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498C" w14:textId="6B79F50E" w:rsidR="00E419BE" w:rsidRPr="00051756" w:rsidRDefault="00E419BE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GMINA BROCHÓW</w:t>
      </w:r>
    </w:p>
    <w:p w14:paraId="199B6E34" w14:textId="3DE057C7" w:rsidR="00E419BE" w:rsidRPr="00051756" w:rsidRDefault="00E419BE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BROCHÓW</w:t>
      </w:r>
      <w:r w:rsidR="00F959F4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125</w:t>
      </w:r>
    </w:p>
    <w:p w14:paraId="696E59A4" w14:textId="77777777" w:rsidR="008774E1" w:rsidRPr="00051756" w:rsidRDefault="00E419BE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05-088 BROCHÓW</w:t>
      </w:r>
      <w:r w:rsidR="00BF70C7" w:rsidRPr="00051756">
        <w:rPr>
          <w:rFonts w:ascii="Times New Roman" w:eastAsia="Times New Roman" w:hAnsi="Times New Roman" w:cs="Times New Roman"/>
          <w:lang w:eastAsia="pl-PL"/>
        </w:rPr>
        <w:tab/>
      </w:r>
      <w:r w:rsidR="00F967C1" w:rsidRPr="00051756">
        <w:rPr>
          <w:rFonts w:ascii="Times New Roman" w:eastAsia="Times New Roman" w:hAnsi="Times New Roman" w:cs="Times New Roman"/>
          <w:lang w:eastAsia="pl-PL"/>
        </w:rPr>
        <w:tab/>
      </w:r>
      <w:r w:rsidR="00F967C1" w:rsidRPr="00051756">
        <w:rPr>
          <w:rFonts w:ascii="Times New Roman" w:eastAsia="Times New Roman" w:hAnsi="Times New Roman" w:cs="Times New Roman"/>
          <w:lang w:eastAsia="pl-PL"/>
        </w:rPr>
        <w:tab/>
      </w:r>
      <w:r w:rsidR="00BF70C7" w:rsidRPr="00051756">
        <w:rPr>
          <w:rFonts w:ascii="Times New Roman" w:eastAsia="Times New Roman" w:hAnsi="Times New Roman" w:cs="Times New Roman"/>
          <w:lang w:eastAsia="pl-PL"/>
        </w:rPr>
        <w:tab/>
      </w:r>
      <w:r w:rsidR="00895536" w:rsidRPr="00051756">
        <w:rPr>
          <w:rFonts w:ascii="Times New Roman" w:eastAsia="Times New Roman" w:hAnsi="Times New Roman" w:cs="Times New Roman"/>
          <w:lang w:eastAsia="pl-PL"/>
        </w:rPr>
        <w:tab/>
      </w:r>
      <w:r w:rsidR="00895536" w:rsidRPr="00051756">
        <w:rPr>
          <w:rFonts w:ascii="Times New Roman" w:eastAsia="Times New Roman" w:hAnsi="Times New Roman" w:cs="Times New Roman"/>
          <w:lang w:eastAsia="pl-PL"/>
        </w:rPr>
        <w:tab/>
      </w:r>
    </w:p>
    <w:p w14:paraId="31A01678" w14:textId="30E83C33" w:rsidR="008774E1" w:rsidRDefault="008774E1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5A31DD" w14:textId="77777777" w:rsidR="00792403" w:rsidRPr="00051756" w:rsidRDefault="00792403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94D4B4" w14:textId="77B3CF71" w:rsidR="00774ED1" w:rsidRPr="00334262" w:rsidRDefault="00774ED1" w:rsidP="008774E1">
      <w:pPr>
        <w:spacing w:before="90" w:after="90" w:line="240" w:lineRule="auto"/>
        <w:ind w:right="90"/>
        <w:jc w:val="right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 xml:space="preserve">Brochów, dnia </w:t>
      </w:r>
      <w:r w:rsidR="00B70408" w:rsidRPr="00334262">
        <w:rPr>
          <w:rFonts w:ascii="Times New Roman" w:eastAsia="Times New Roman" w:hAnsi="Times New Roman" w:cs="Times New Roman"/>
          <w:lang w:eastAsia="pl-PL"/>
        </w:rPr>
        <w:t>0</w:t>
      </w:r>
      <w:r w:rsidR="00274641" w:rsidRPr="00334262">
        <w:rPr>
          <w:rFonts w:ascii="Times New Roman" w:eastAsia="Times New Roman" w:hAnsi="Times New Roman" w:cs="Times New Roman"/>
          <w:lang w:eastAsia="pl-PL"/>
        </w:rPr>
        <w:t>7</w:t>
      </w:r>
      <w:r w:rsidR="009C6F17" w:rsidRPr="00334262">
        <w:rPr>
          <w:rFonts w:ascii="Times New Roman" w:eastAsia="Times New Roman" w:hAnsi="Times New Roman" w:cs="Times New Roman"/>
          <w:lang w:eastAsia="pl-PL"/>
        </w:rPr>
        <w:t>.0</w:t>
      </w:r>
      <w:r w:rsidR="008774E1" w:rsidRPr="00334262">
        <w:rPr>
          <w:rFonts w:ascii="Times New Roman" w:eastAsia="Times New Roman" w:hAnsi="Times New Roman" w:cs="Times New Roman"/>
          <w:lang w:eastAsia="pl-PL"/>
        </w:rPr>
        <w:t>8</w:t>
      </w:r>
      <w:r w:rsidR="009C6F17" w:rsidRPr="00334262">
        <w:rPr>
          <w:rFonts w:ascii="Times New Roman" w:eastAsia="Times New Roman" w:hAnsi="Times New Roman" w:cs="Times New Roman"/>
          <w:lang w:eastAsia="pl-PL"/>
        </w:rPr>
        <w:t>.2020</w:t>
      </w:r>
      <w:r w:rsidRPr="0033426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A4DFE45" w14:textId="0741F721" w:rsidR="00774ED1" w:rsidRPr="00051756" w:rsidRDefault="008774E1" w:rsidP="002F293C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OŚ</w:t>
      </w:r>
      <w:r w:rsidR="00774ED1" w:rsidRPr="00051756">
        <w:rPr>
          <w:rFonts w:ascii="Times New Roman" w:eastAsia="Times New Roman" w:hAnsi="Times New Roman" w:cs="Times New Roman"/>
          <w:lang w:eastAsia="pl-PL"/>
        </w:rPr>
        <w:t>.</w:t>
      </w:r>
      <w:r w:rsidRPr="00051756">
        <w:rPr>
          <w:rFonts w:ascii="Times New Roman" w:eastAsia="Times New Roman" w:hAnsi="Times New Roman" w:cs="Times New Roman"/>
          <w:lang w:eastAsia="pl-PL"/>
        </w:rPr>
        <w:t>272.1</w:t>
      </w:r>
      <w:r w:rsidR="00163B67" w:rsidRPr="00051756">
        <w:rPr>
          <w:rFonts w:ascii="Times New Roman" w:eastAsia="Times New Roman" w:hAnsi="Times New Roman" w:cs="Times New Roman"/>
          <w:lang w:eastAsia="pl-PL"/>
        </w:rPr>
        <w:t>.2020</w:t>
      </w:r>
      <w:r w:rsidR="00E419BE" w:rsidRPr="00051756">
        <w:rPr>
          <w:rFonts w:ascii="Times New Roman" w:eastAsia="Times New Roman" w:hAnsi="Times New Roman" w:cs="Times New Roman"/>
          <w:lang w:eastAsia="pl-PL"/>
        </w:rPr>
        <w:br/>
      </w:r>
      <w:r w:rsidR="00774ED1" w:rsidRPr="00051756">
        <w:rPr>
          <w:rFonts w:ascii="Times New Roman" w:eastAsia="Times New Roman" w:hAnsi="Times New Roman" w:cs="Times New Roman"/>
          <w:lang w:eastAsia="pl-PL"/>
        </w:rPr>
        <w:t>(znak sprawy)</w:t>
      </w:r>
    </w:p>
    <w:p w14:paraId="7D207627" w14:textId="6EC8A010" w:rsidR="00774ED1" w:rsidRPr="00051756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B184E5" w14:textId="3243FB11" w:rsidR="00F967C1" w:rsidRPr="00051756" w:rsidRDefault="00F967C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0385A7" w14:textId="77777777" w:rsidR="00F967C1" w:rsidRPr="00051756" w:rsidRDefault="00F967C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61B53F" w14:textId="77777777" w:rsidR="00774ED1" w:rsidRPr="00051756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Z A P Y T A N I E    O F E R T O W E</w:t>
      </w:r>
    </w:p>
    <w:p w14:paraId="7C730E1F" w14:textId="77777777" w:rsidR="00774ED1" w:rsidRPr="00051756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postępowanie o udzielenie zamówienia publicznego</w:t>
      </w:r>
    </w:p>
    <w:p w14:paraId="64F1AC1A" w14:textId="77777777" w:rsidR="00774ED1" w:rsidRPr="00051756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 wartości nieprzekraczającej 30.000 euro.</w:t>
      </w:r>
    </w:p>
    <w:p w14:paraId="71738C76" w14:textId="472CA43F" w:rsidR="00774ED1" w:rsidRPr="00051756" w:rsidRDefault="00774ED1" w:rsidP="00E419BE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 </w:t>
      </w:r>
    </w:p>
    <w:p w14:paraId="78E07723" w14:textId="2A5A42AD" w:rsidR="00774ED1" w:rsidRPr="00051756" w:rsidRDefault="00774ED1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b/>
          <w:bCs/>
          <w:sz w:val="22"/>
          <w:szCs w:val="22"/>
        </w:rPr>
        <w:t>Zamawiający</w:t>
      </w:r>
    </w:p>
    <w:p w14:paraId="564765AF" w14:textId="77777777" w:rsidR="00774ED1" w:rsidRPr="00C77A52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77A52">
        <w:rPr>
          <w:rFonts w:ascii="Times New Roman" w:eastAsia="Times New Roman" w:hAnsi="Times New Roman" w:cs="Times New Roman"/>
          <w:u w:val="single"/>
          <w:lang w:eastAsia="pl-PL"/>
        </w:rPr>
        <w:t>Gmina Brochów</w:t>
      </w:r>
    </w:p>
    <w:p w14:paraId="0C14E10A" w14:textId="6F97D35B" w:rsidR="00774ED1" w:rsidRPr="00051756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Brochów 12</w:t>
      </w:r>
      <w:r w:rsidR="003A6535" w:rsidRPr="00051756">
        <w:rPr>
          <w:rFonts w:ascii="Times New Roman" w:eastAsia="Times New Roman" w:hAnsi="Times New Roman" w:cs="Times New Roman"/>
          <w:lang w:eastAsia="pl-PL"/>
        </w:rPr>
        <w:t>5</w:t>
      </w:r>
      <w:r w:rsidRPr="00051756">
        <w:rPr>
          <w:rFonts w:ascii="Times New Roman" w:eastAsia="Times New Roman" w:hAnsi="Times New Roman" w:cs="Times New Roman"/>
          <w:lang w:eastAsia="pl-PL"/>
        </w:rPr>
        <w:t>,</w:t>
      </w:r>
    </w:p>
    <w:p w14:paraId="1809F6C8" w14:textId="3A26CE90" w:rsidR="00774ED1" w:rsidRPr="00051756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05-088 Brochów</w:t>
      </w:r>
      <w:r w:rsidR="00B92DB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D72803" w14:textId="5E1B259A" w:rsidR="00B92DB3" w:rsidRDefault="00B92DB3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 xml:space="preserve">zaprasza do złożenia oferty. </w:t>
      </w:r>
    </w:p>
    <w:p w14:paraId="527E5B1D" w14:textId="77777777" w:rsidR="00C77A52" w:rsidRPr="00051756" w:rsidRDefault="00C77A52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58F21" w14:textId="16FDFA19" w:rsidR="00774ED1" w:rsidRPr="00051756" w:rsidRDefault="00774ED1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b/>
          <w:bCs/>
          <w:sz w:val="22"/>
          <w:szCs w:val="22"/>
        </w:rPr>
        <w:t>Opis przedmiotu zamówienia:</w:t>
      </w:r>
    </w:p>
    <w:p w14:paraId="6E90AE31" w14:textId="42818E66" w:rsidR="00774ED1" w:rsidRPr="00051756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Przedmiotem niniejszego zaproszenia do złożenia oferty cenowej jest wykonanie usługi:</w:t>
      </w:r>
      <w:r w:rsidR="0017592B" w:rsidRPr="00051756">
        <w:rPr>
          <w:rFonts w:ascii="Times New Roman" w:eastAsia="Times New Roman" w:hAnsi="Times New Roman" w:cs="Times New Roman"/>
          <w:lang w:eastAsia="pl-PL"/>
        </w:rPr>
        <w:br/>
      </w:r>
    </w:p>
    <w:p w14:paraId="3F777966" w14:textId="0A192500" w:rsidR="00774ED1" w:rsidRPr="006D7E0E" w:rsidRDefault="00587AF4" w:rsidP="00BF70C7">
      <w:pPr>
        <w:spacing w:before="90" w:after="90" w:line="184" w:lineRule="atLeast"/>
        <w:ind w:left="708" w:right="9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,,Inwentaryzacja indywidualnych źródeł ciepła na terenie gminy Brochów’’</w:t>
      </w:r>
      <w:r w:rsidR="0017592B" w:rsidRPr="006D7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14:paraId="66E99C4D" w14:textId="5508977E" w:rsidR="00633E5E" w:rsidRPr="00051756" w:rsidRDefault="00A54920" w:rsidP="00633E5E">
      <w:pPr>
        <w:tabs>
          <w:tab w:val="left" w:pos="1440"/>
        </w:tabs>
        <w:spacing w:after="0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051756">
        <w:rPr>
          <w:rFonts w:ascii="Times New Roman" w:eastAsia="Calibri" w:hAnsi="Times New Roman" w:cs="Times New Roman"/>
          <w:color w:val="000000"/>
        </w:rPr>
        <w:t xml:space="preserve">   Zadanie jest sfinansowane przez Samorząd Województwa Mazowieckiego w ramach ,,Mazowieckiego Instrumentu Wsparcia Ochrony Powietrza MAZOWSZE 2020”</w:t>
      </w:r>
      <w:r w:rsidR="004A7570" w:rsidRPr="00051756">
        <w:rPr>
          <w:rFonts w:ascii="Times New Roman" w:eastAsia="Calibri" w:hAnsi="Times New Roman" w:cs="Times New Roman"/>
          <w:color w:val="000000"/>
        </w:rPr>
        <w:t xml:space="preserve">, zostanie zrealizowane zgodnie z </w:t>
      </w:r>
      <w:r w:rsidR="004A7570" w:rsidRPr="00051756">
        <w:rPr>
          <w:rFonts w:ascii="Times New Roman" w:hAnsi="Times New Roman" w:cs="Times New Roman"/>
          <w:lang w:eastAsia="pl-PL"/>
        </w:rPr>
        <w:t>Regulaminem udzielana i przekazywania pomocy finansowej z budżetu Województwa Mazowieckiego w ramach ,,Mazowieckiego Instrumentu Wsparcia Ochrony Powietrza MAZOWSZE 2020” oraz WYTYCZNYMI DO PRZYGO</w:t>
      </w:r>
      <w:r w:rsidR="009755EB">
        <w:rPr>
          <w:rFonts w:ascii="Times New Roman" w:hAnsi="Times New Roman" w:cs="Times New Roman"/>
          <w:lang w:eastAsia="pl-PL"/>
        </w:rPr>
        <w:t>TOWANIA INWENTARYZACJI – AKTUA</w:t>
      </w:r>
      <w:r w:rsidR="004A7570" w:rsidRPr="00051756">
        <w:rPr>
          <w:rFonts w:ascii="Times New Roman" w:hAnsi="Times New Roman" w:cs="Times New Roman"/>
          <w:lang w:eastAsia="pl-PL"/>
        </w:rPr>
        <w:t xml:space="preserve">LIZACJA </w:t>
      </w:r>
      <w:r w:rsidRPr="00051756">
        <w:rPr>
          <w:rFonts w:ascii="Times New Roman" w:eastAsia="Calibri" w:hAnsi="Times New Roman" w:cs="Times New Roman"/>
          <w:color w:val="000000"/>
        </w:rPr>
        <w:t xml:space="preserve">i </w:t>
      </w:r>
      <w:r w:rsidR="00633E5E" w:rsidRPr="00051756">
        <w:rPr>
          <w:rFonts w:ascii="Times New Roman" w:eastAsia="Calibri" w:hAnsi="Times New Roman" w:cs="Times New Roman"/>
          <w:color w:val="000000"/>
        </w:rPr>
        <w:t xml:space="preserve"> obejmuje:</w:t>
      </w:r>
    </w:p>
    <w:p w14:paraId="385A6C16" w14:textId="092A7C13" w:rsidR="007E3D1A" w:rsidRPr="007876D5" w:rsidRDefault="00633E5E" w:rsidP="0014233D">
      <w:pPr>
        <w:pStyle w:val="Akapitzlist"/>
        <w:numPr>
          <w:ilvl w:val="0"/>
          <w:numId w:val="12"/>
        </w:numPr>
        <w:tabs>
          <w:tab w:val="left" w:pos="1440"/>
        </w:tabs>
        <w:spacing w:before="0" w:beforeAutospacing="0" w:after="0" w:afterAutospacing="0" w:line="276" w:lineRule="auto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>Przeprowadzenie</w:t>
      </w:r>
      <w:r w:rsidR="007E3D1A" w:rsidRPr="007876D5">
        <w:rPr>
          <w:sz w:val="22"/>
          <w:szCs w:val="22"/>
        </w:rPr>
        <w:t xml:space="preserve"> kompleksowej</w:t>
      </w:r>
      <w:r w:rsidRPr="007876D5">
        <w:rPr>
          <w:sz w:val="22"/>
          <w:szCs w:val="22"/>
        </w:rPr>
        <w:t xml:space="preserve"> inwentaryzacji </w:t>
      </w:r>
      <w:r w:rsidR="007E3D1A" w:rsidRPr="007876D5">
        <w:rPr>
          <w:sz w:val="22"/>
          <w:szCs w:val="22"/>
        </w:rPr>
        <w:t>wszystkich</w:t>
      </w:r>
      <w:r w:rsidRPr="007876D5">
        <w:rPr>
          <w:sz w:val="22"/>
          <w:szCs w:val="22"/>
        </w:rPr>
        <w:t xml:space="preserve"> źródeł niskiej emisji</w:t>
      </w:r>
      <w:r w:rsidR="007E3D1A" w:rsidRPr="007876D5">
        <w:rPr>
          <w:sz w:val="22"/>
          <w:szCs w:val="22"/>
        </w:rPr>
        <w:t xml:space="preserve">, </w:t>
      </w:r>
      <w:proofErr w:type="spellStart"/>
      <w:r w:rsidR="007E3D1A" w:rsidRPr="007876D5">
        <w:rPr>
          <w:sz w:val="22"/>
          <w:szCs w:val="22"/>
        </w:rPr>
        <w:t>t.j</w:t>
      </w:r>
      <w:proofErr w:type="spellEnd"/>
      <w:r w:rsidR="007E3D1A" w:rsidRPr="007876D5">
        <w:rPr>
          <w:sz w:val="22"/>
          <w:szCs w:val="22"/>
        </w:rPr>
        <w:t xml:space="preserve">. urządzeń eksploatowanych, w każdym lokalu lub budynku położonym na terenie Gminy Brochów ogrzewanym indywidualnie, w tym w szczególności: mieszkalnym, handlowym, usługowym i użyteczności publicznej, w których wytwarza się ciepło wykorzystywane do celów grzewczych, przygotowania ciepłej wody użytkowej, za pośrednictwem kominów niższych niż 40 m. </w:t>
      </w:r>
    </w:p>
    <w:p w14:paraId="167F0B92" w14:textId="478B1EFF" w:rsidR="00633E5E" w:rsidRDefault="00633E5E" w:rsidP="00633E5E">
      <w:pPr>
        <w:pStyle w:val="Akapitzlist"/>
        <w:numPr>
          <w:ilvl w:val="0"/>
          <w:numId w:val="12"/>
        </w:numPr>
        <w:tabs>
          <w:tab w:val="left" w:pos="1440"/>
        </w:tabs>
        <w:spacing w:before="0" w:beforeAutospacing="0" w:after="0" w:afterAutospacing="0" w:line="276" w:lineRule="auto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 xml:space="preserve">Utworzenie bazy danych indywidualnych źródeł ciepła w formie arkusza kalkulacyjnego Microsoft </w:t>
      </w:r>
      <w:proofErr w:type="spellStart"/>
      <w:r w:rsidRPr="007876D5">
        <w:rPr>
          <w:sz w:val="22"/>
          <w:szCs w:val="22"/>
        </w:rPr>
        <w:t>Exel</w:t>
      </w:r>
      <w:proofErr w:type="spellEnd"/>
      <w:r w:rsidRPr="007876D5">
        <w:rPr>
          <w:sz w:val="22"/>
          <w:szCs w:val="22"/>
        </w:rPr>
        <w:t>.</w:t>
      </w:r>
    </w:p>
    <w:p w14:paraId="0F014724" w14:textId="05EF986D" w:rsidR="00574E77" w:rsidRPr="00574E77" w:rsidRDefault="00574E77" w:rsidP="00574E77">
      <w:pPr>
        <w:pStyle w:val="Akapitzlist"/>
        <w:numPr>
          <w:ilvl w:val="0"/>
          <w:numId w:val="12"/>
        </w:numPr>
        <w:tabs>
          <w:tab w:val="left" w:pos="1440"/>
        </w:tabs>
        <w:spacing w:before="0" w:beforeAutospacing="0" w:after="0" w:afterAutospacing="0" w:line="276" w:lineRule="auto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>Wykonanie raportu końcowego z przeprowadzonej inwentaryzacji.</w:t>
      </w:r>
    </w:p>
    <w:p w14:paraId="4B6E96EB" w14:textId="49FE7156" w:rsidR="00A54920" w:rsidRPr="007876D5" w:rsidRDefault="00A54920" w:rsidP="00A54920">
      <w:pPr>
        <w:pStyle w:val="Akapitzlist"/>
        <w:tabs>
          <w:tab w:val="left" w:pos="1440"/>
        </w:tabs>
        <w:spacing w:before="0" w:beforeAutospacing="0" w:after="0" w:afterAutospacing="0" w:line="276" w:lineRule="auto"/>
        <w:ind w:left="720"/>
        <w:contextualSpacing/>
        <w:jc w:val="both"/>
        <w:outlineLvl w:val="1"/>
        <w:rPr>
          <w:sz w:val="22"/>
          <w:szCs w:val="22"/>
        </w:rPr>
      </w:pPr>
    </w:p>
    <w:p w14:paraId="414ECE0D" w14:textId="7DF36FB7" w:rsidR="00481127" w:rsidRPr="007876D5" w:rsidRDefault="00481127" w:rsidP="00A54920">
      <w:pPr>
        <w:pStyle w:val="Akapitzlist"/>
        <w:tabs>
          <w:tab w:val="left" w:pos="1440"/>
        </w:tabs>
        <w:spacing w:before="0" w:beforeAutospacing="0" w:after="0" w:afterAutospacing="0" w:line="276" w:lineRule="auto"/>
        <w:ind w:left="720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>W skład zadania wchodzi:</w:t>
      </w:r>
    </w:p>
    <w:p w14:paraId="750F6CFC" w14:textId="77777777" w:rsidR="00B70408" w:rsidRPr="007876D5" w:rsidRDefault="00633E5E" w:rsidP="00B7040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Inwentaryzacja indywidualnych</w:t>
      </w:r>
      <w:r w:rsidR="00E65CB7" w:rsidRPr="007876D5">
        <w:rPr>
          <w:rFonts w:ascii="Times New Roman" w:hAnsi="Times New Roman" w:cs="Times New Roman"/>
          <w:lang w:eastAsia="pl-PL"/>
        </w:rPr>
        <w:t xml:space="preserve"> źródeł ciepła z wykorzystaniem </w:t>
      </w:r>
      <w:r w:rsidRPr="007876D5">
        <w:rPr>
          <w:rFonts w:ascii="Times New Roman" w:hAnsi="Times New Roman" w:cs="Times New Roman"/>
          <w:lang w:eastAsia="pl-PL"/>
        </w:rPr>
        <w:t>metody</w:t>
      </w:r>
      <w:r w:rsidR="00B70408" w:rsidRPr="007876D5">
        <w:rPr>
          <w:rFonts w:ascii="Times New Roman" w:hAnsi="Times New Roman" w:cs="Times New Roman"/>
          <w:lang w:eastAsia="pl-PL"/>
        </w:rPr>
        <w:t>:</w:t>
      </w:r>
    </w:p>
    <w:p w14:paraId="4E00E2D7" w14:textId="158BBDC7" w:rsidR="00E65CB7" w:rsidRPr="007876D5" w:rsidRDefault="00633E5E" w:rsidP="00792403">
      <w:pPr>
        <w:pStyle w:val="Akapitzlist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left="993" w:hanging="284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kombinowanej</w:t>
      </w:r>
      <w:r w:rsidR="00B70408" w:rsidRPr="007876D5">
        <w:rPr>
          <w:sz w:val="22"/>
          <w:szCs w:val="22"/>
        </w:rPr>
        <w:t xml:space="preserve"> - </w:t>
      </w:r>
      <w:r w:rsidR="008B1E30" w:rsidRPr="007876D5">
        <w:rPr>
          <w:sz w:val="22"/>
          <w:szCs w:val="22"/>
        </w:rPr>
        <w:t>połączenia</w:t>
      </w:r>
      <w:r w:rsidRPr="007876D5">
        <w:rPr>
          <w:sz w:val="22"/>
          <w:szCs w:val="22"/>
        </w:rPr>
        <w:t xml:space="preserve"> metody rejestrowej z metodą wywiadu bezpośredniego</w:t>
      </w:r>
      <w:r w:rsidR="00B70408" w:rsidRPr="007876D5">
        <w:rPr>
          <w:sz w:val="22"/>
          <w:szCs w:val="22"/>
        </w:rPr>
        <w:t xml:space="preserve"> poprzez wykorzystanie</w:t>
      </w:r>
      <w:r w:rsidRPr="007876D5">
        <w:rPr>
          <w:sz w:val="22"/>
          <w:szCs w:val="22"/>
        </w:rPr>
        <w:t xml:space="preserve"> danych zgromadzonych w rejestrach </w:t>
      </w:r>
      <w:r w:rsidR="00E65CB7" w:rsidRPr="007876D5">
        <w:rPr>
          <w:sz w:val="22"/>
          <w:szCs w:val="22"/>
        </w:rPr>
        <w:t>administracyjnych (np. dotyczących przyłączy do sieci) i uzupełnienia ich za pomocą danych spisanych w</w:t>
      </w:r>
      <w:r w:rsidR="00B70408" w:rsidRPr="007876D5">
        <w:rPr>
          <w:sz w:val="22"/>
          <w:szCs w:val="22"/>
        </w:rPr>
        <w:t xml:space="preserve"> wyniku bezpośredniego kontaktu, np. w formie ankiet;</w:t>
      </w:r>
    </w:p>
    <w:p w14:paraId="26473A13" w14:textId="0F99436B" w:rsidR="00B70408" w:rsidRPr="007876D5" w:rsidRDefault="00B70408" w:rsidP="00792403">
      <w:pPr>
        <w:pStyle w:val="Akapitzlist"/>
        <w:numPr>
          <w:ilvl w:val="0"/>
          <w:numId w:val="19"/>
        </w:numPr>
        <w:tabs>
          <w:tab w:val="left" w:pos="426"/>
          <w:tab w:val="left" w:pos="2268"/>
        </w:tabs>
        <w:spacing w:before="0" w:beforeAutospacing="0" w:after="0" w:afterAutospacing="0" w:line="276" w:lineRule="auto"/>
        <w:ind w:left="993" w:hanging="284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innej – pozwalającej na jednoznaczną identyfikacje źródła i sposobu ogrzewania budynku lub lokalu, inna niż wskazana powyżej</w:t>
      </w:r>
      <w:r w:rsidR="00C77A52">
        <w:rPr>
          <w:sz w:val="22"/>
          <w:szCs w:val="22"/>
        </w:rPr>
        <w:t>,</w:t>
      </w:r>
      <w:r w:rsidR="00356CC5" w:rsidRPr="007876D5">
        <w:rPr>
          <w:sz w:val="22"/>
          <w:szCs w:val="22"/>
        </w:rPr>
        <w:t xml:space="preserve"> w związku z sytuacją przedłużenia stanu epidemii COVID-19</w:t>
      </w:r>
      <w:r w:rsidRPr="007876D5">
        <w:rPr>
          <w:sz w:val="22"/>
          <w:szCs w:val="22"/>
        </w:rPr>
        <w:t>. W metodzie tej dopuszczalne jest wykorzystywanie środków komunikacji na odległość, np. przeprowadzenie wywiadu</w:t>
      </w:r>
      <w:r w:rsidR="00105623" w:rsidRPr="007876D5">
        <w:rPr>
          <w:sz w:val="22"/>
          <w:szCs w:val="22"/>
        </w:rPr>
        <w:t xml:space="preserve"> telefonicznego, ankiety online, itp. </w:t>
      </w:r>
    </w:p>
    <w:p w14:paraId="2E01B3E5" w14:textId="4C3A55D0" w:rsidR="006060CF" w:rsidRPr="007876D5" w:rsidRDefault="006060CF" w:rsidP="00E65C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   </w:t>
      </w:r>
      <w:r w:rsidR="00500B9E" w:rsidRPr="007876D5">
        <w:rPr>
          <w:rFonts w:ascii="Times New Roman" w:hAnsi="Times New Roman" w:cs="Times New Roman"/>
          <w:lang w:eastAsia="pl-PL"/>
        </w:rPr>
        <w:t>Należy zinwentaryzować wszystkie źródła ciepła znajdujące się na terenie Gminy Brochów.    Według danych jakimi dysponuje Urząd Gminy Brochów na terenie</w:t>
      </w:r>
      <w:r w:rsidR="00A163EF" w:rsidRPr="007876D5">
        <w:rPr>
          <w:rFonts w:ascii="Times New Roman" w:hAnsi="Times New Roman" w:cs="Times New Roman"/>
          <w:lang w:eastAsia="pl-PL"/>
        </w:rPr>
        <w:t xml:space="preserve"> Gminy Brochów znajduje się 1 7</w:t>
      </w:r>
      <w:r w:rsidR="00500B9E" w:rsidRPr="007876D5">
        <w:rPr>
          <w:rFonts w:ascii="Times New Roman" w:hAnsi="Times New Roman" w:cs="Times New Roman"/>
          <w:lang w:eastAsia="pl-PL"/>
        </w:rPr>
        <w:t xml:space="preserve">28 punktów adresowych. </w:t>
      </w:r>
      <w:r w:rsidR="00D11EFC" w:rsidRPr="007876D5">
        <w:rPr>
          <w:rFonts w:ascii="Times New Roman" w:hAnsi="Times New Roman" w:cs="Times New Roman"/>
          <w:lang w:eastAsia="pl-PL"/>
        </w:rPr>
        <w:t>Na terenie Gminy Brochów nie występuje sieć ciepłownicza.</w:t>
      </w:r>
    </w:p>
    <w:p w14:paraId="1C6A968A" w14:textId="31823416" w:rsidR="00A163EF" w:rsidRPr="007876D5" w:rsidRDefault="00A163EF" w:rsidP="00E65C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   Zakres informacji pozyskanych w terenie, będzie zgodny z wymaganiami Regulaminu udzielana i przekazywania pomocy finansowej z budżetu Województwa Mazowieckiego w ramach ,,Mazowieckiego Instrumentu Wsparcia O</w:t>
      </w:r>
      <w:r w:rsidR="004A7570" w:rsidRPr="007876D5">
        <w:rPr>
          <w:rFonts w:ascii="Times New Roman" w:hAnsi="Times New Roman" w:cs="Times New Roman"/>
          <w:lang w:eastAsia="pl-PL"/>
        </w:rPr>
        <w:t>chrony Powietrza MAZOWSZE 2020” oraz WYTYCZNYMI DO PRZYGOTOWA</w:t>
      </w:r>
      <w:r w:rsidR="00C95B7B">
        <w:rPr>
          <w:rFonts w:ascii="Times New Roman" w:hAnsi="Times New Roman" w:cs="Times New Roman"/>
          <w:lang w:eastAsia="pl-PL"/>
        </w:rPr>
        <w:t>NIA INWENTARYZACJI – AKTUA</w:t>
      </w:r>
      <w:r w:rsidR="004A7570" w:rsidRPr="007876D5">
        <w:rPr>
          <w:rFonts w:ascii="Times New Roman" w:hAnsi="Times New Roman" w:cs="Times New Roman"/>
          <w:lang w:eastAsia="pl-PL"/>
        </w:rPr>
        <w:t xml:space="preserve">LIZACJA. </w:t>
      </w:r>
      <w:r w:rsidRPr="007876D5">
        <w:rPr>
          <w:rFonts w:ascii="Times New Roman" w:hAnsi="Times New Roman" w:cs="Times New Roman"/>
          <w:lang w:eastAsia="pl-PL"/>
        </w:rPr>
        <w:t xml:space="preserve">   </w:t>
      </w:r>
    </w:p>
    <w:p w14:paraId="5263823E" w14:textId="77777777" w:rsidR="00705A13" w:rsidRPr="007876D5" w:rsidRDefault="00500B9E" w:rsidP="00A07C47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>Wykonanie list i map z lokalizacją budynków, w których ankieterzy będą zbierać informacje. Opracowanie szczegółowych map rozmieszczenia obiektów do inwentaryzacji.</w:t>
      </w:r>
      <w:r w:rsidR="00A07C47" w:rsidRPr="007876D5">
        <w:rPr>
          <w:rFonts w:ascii="Times New Roman" w:hAnsi="Times New Roman" w:cs="Times New Roman"/>
        </w:rPr>
        <w:t xml:space="preserve"> </w:t>
      </w:r>
    </w:p>
    <w:p w14:paraId="48384BCA" w14:textId="3C3C44F9" w:rsidR="00105623" w:rsidRPr="007876D5" w:rsidRDefault="00500B9E" w:rsidP="001056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>Opracowanie i wydruk ankiet. Ankiety w postaci wy</w:t>
      </w:r>
      <w:r w:rsidR="0041193E" w:rsidRPr="007876D5">
        <w:rPr>
          <w:rFonts w:ascii="Times New Roman" w:hAnsi="Times New Roman" w:cs="Times New Roman"/>
        </w:rPr>
        <w:t>d</w:t>
      </w:r>
      <w:r w:rsidR="00105623" w:rsidRPr="007876D5">
        <w:rPr>
          <w:rFonts w:ascii="Times New Roman" w:hAnsi="Times New Roman" w:cs="Times New Roman"/>
        </w:rPr>
        <w:t xml:space="preserve">ruków papierowych </w:t>
      </w:r>
      <w:r w:rsidR="00105623" w:rsidRPr="007876D5">
        <w:rPr>
          <w:rFonts w:ascii="Times New Roman" w:hAnsi="Times New Roman" w:cs="Times New Roman"/>
          <w:lang w:eastAsia="pl-PL"/>
        </w:rPr>
        <w:t>zawierających następujące dane:</w:t>
      </w:r>
    </w:p>
    <w:p w14:paraId="32C04FD6" w14:textId="77777777" w:rsidR="00105623" w:rsidRPr="007876D5" w:rsidRDefault="00105623" w:rsidP="00792403">
      <w:pPr>
        <w:pStyle w:val="Akapitzlist"/>
        <w:numPr>
          <w:ilvl w:val="1"/>
          <w:numId w:val="20"/>
        </w:numPr>
        <w:suppressAutoHyphens/>
        <w:spacing w:before="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dane adresowe:</w:t>
      </w:r>
    </w:p>
    <w:p w14:paraId="3CDE560D" w14:textId="77777777" w:rsidR="009B6303" w:rsidRPr="007876D5" w:rsidRDefault="009B6303" w:rsidP="00792403">
      <w:pPr>
        <w:pStyle w:val="Akapitzlist"/>
        <w:numPr>
          <w:ilvl w:val="2"/>
          <w:numId w:val="21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powiat,</w:t>
      </w:r>
    </w:p>
    <w:p w14:paraId="3897F91B" w14:textId="77777777" w:rsidR="009B6303" w:rsidRPr="007876D5" w:rsidRDefault="009B6303" w:rsidP="00792403">
      <w:pPr>
        <w:pStyle w:val="Akapitzlist"/>
        <w:numPr>
          <w:ilvl w:val="2"/>
          <w:numId w:val="21"/>
        </w:numPr>
        <w:tabs>
          <w:tab w:val="left" w:pos="2268"/>
        </w:tabs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gmina,</w:t>
      </w:r>
    </w:p>
    <w:p w14:paraId="393C461E" w14:textId="77777777" w:rsidR="009B6303" w:rsidRPr="007876D5" w:rsidRDefault="009B6303" w:rsidP="00792403">
      <w:pPr>
        <w:pStyle w:val="Akapitzlist"/>
        <w:numPr>
          <w:ilvl w:val="2"/>
          <w:numId w:val="21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miejscowość </w:t>
      </w:r>
      <w:r w:rsidRPr="007876D5">
        <w:rPr>
          <w:sz w:val="22"/>
          <w:szCs w:val="22"/>
        </w:rPr>
        <w:t>(ew. dzielnica)</w:t>
      </w:r>
      <w:r w:rsidRPr="007876D5">
        <w:rPr>
          <w:sz w:val="22"/>
          <w:szCs w:val="22"/>
          <w:shd w:val="clear" w:color="auto" w:fill="FFFFFF"/>
        </w:rPr>
        <w:t>,</w:t>
      </w:r>
    </w:p>
    <w:p w14:paraId="585AC769" w14:textId="77777777" w:rsidR="009B6303" w:rsidRPr="007876D5" w:rsidRDefault="009B6303" w:rsidP="00792403">
      <w:pPr>
        <w:pStyle w:val="Akapitzlist"/>
        <w:numPr>
          <w:ilvl w:val="2"/>
          <w:numId w:val="21"/>
        </w:numPr>
        <w:tabs>
          <w:tab w:val="left" w:pos="2268"/>
        </w:tabs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ulica,</w:t>
      </w:r>
    </w:p>
    <w:p w14:paraId="2DA0F12B" w14:textId="77777777" w:rsidR="009B6303" w:rsidRPr="007876D5" w:rsidRDefault="009B6303" w:rsidP="00792403">
      <w:pPr>
        <w:pStyle w:val="Akapitzlist"/>
        <w:numPr>
          <w:ilvl w:val="2"/>
          <w:numId w:val="21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numer budynku,</w:t>
      </w:r>
    </w:p>
    <w:p w14:paraId="5ADBC9EC" w14:textId="616929F9" w:rsidR="009B6303" w:rsidRPr="007876D5" w:rsidRDefault="009B6303" w:rsidP="00792403">
      <w:pPr>
        <w:pStyle w:val="Akapitzlist"/>
        <w:numPr>
          <w:ilvl w:val="2"/>
          <w:numId w:val="21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numer lokalu;</w:t>
      </w:r>
    </w:p>
    <w:p w14:paraId="7AA64DB1" w14:textId="141B4BFC" w:rsidR="009B6303" w:rsidRPr="007876D5" w:rsidRDefault="009B6303" w:rsidP="00792403">
      <w:pPr>
        <w:pStyle w:val="Akapitzlist"/>
        <w:numPr>
          <w:ilvl w:val="1"/>
          <w:numId w:val="20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dane o budynku/lokalu:</w:t>
      </w:r>
    </w:p>
    <w:p w14:paraId="0EF7155F" w14:textId="6C2EF9C2" w:rsidR="00105623" w:rsidRPr="007876D5" w:rsidRDefault="00105623" w:rsidP="00792403">
      <w:pPr>
        <w:pStyle w:val="Akapitzlist"/>
        <w:numPr>
          <w:ilvl w:val="0"/>
          <w:numId w:val="23"/>
        </w:numPr>
        <w:tabs>
          <w:tab w:val="left" w:pos="1985"/>
          <w:tab w:val="left" w:pos="2127"/>
          <w:tab w:val="left" w:pos="2268"/>
        </w:tabs>
        <w:suppressAutoHyphens/>
        <w:spacing w:before="120" w:beforeAutospacing="0" w:after="120" w:afterAutospacing="0" w:line="276" w:lineRule="auto"/>
        <w:ind w:hanging="776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typ budynku,</w:t>
      </w:r>
    </w:p>
    <w:p w14:paraId="37FB8A78" w14:textId="77777777" w:rsidR="00105623" w:rsidRPr="007876D5" w:rsidRDefault="00105623" w:rsidP="00792403">
      <w:pPr>
        <w:pStyle w:val="Akapitzlist"/>
        <w:numPr>
          <w:ilvl w:val="2"/>
          <w:numId w:val="22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powierzchnia użytkowa budynku/lokalu wyrażona w m</w:t>
      </w:r>
      <w:r w:rsidRPr="007876D5">
        <w:rPr>
          <w:sz w:val="22"/>
          <w:szCs w:val="22"/>
          <w:shd w:val="clear" w:color="auto" w:fill="FFFFFF"/>
          <w:vertAlign w:val="superscript"/>
        </w:rPr>
        <w:t>2</w:t>
      </w:r>
      <w:r w:rsidRPr="007876D5">
        <w:rPr>
          <w:sz w:val="22"/>
          <w:szCs w:val="22"/>
          <w:shd w:val="clear" w:color="auto" w:fill="FFFFFF"/>
        </w:rPr>
        <w:t>,</w:t>
      </w:r>
    </w:p>
    <w:p w14:paraId="47FBF6D5" w14:textId="77777777" w:rsidR="00105623" w:rsidRPr="007876D5" w:rsidRDefault="00105623" w:rsidP="00792403">
      <w:pPr>
        <w:pStyle w:val="Akapitzlist"/>
        <w:numPr>
          <w:ilvl w:val="2"/>
          <w:numId w:val="22"/>
        </w:numPr>
        <w:tabs>
          <w:tab w:val="left" w:pos="2268"/>
        </w:tabs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ocieplenie, przeprowadzone termomodernizacje;</w:t>
      </w:r>
    </w:p>
    <w:p w14:paraId="28393008" w14:textId="77777777" w:rsidR="00105623" w:rsidRPr="007876D5" w:rsidRDefault="00105623" w:rsidP="00792403">
      <w:pPr>
        <w:pStyle w:val="Akapitzlist"/>
        <w:numPr>
          <w:ilvl w:val="1"/>
          <w:numId w:val="20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dane o źródle/źródłach ciepła – w każdym budynku lub lokalu:</w:t>
      </w:r>
    </w:p>
    <w:p w14:paraId="34F476E7" w14:textId="77777777" w:rsidR="00105623" w:rsidRPr="007876D5" w:rsidRDefault="00105623" w:rsidP="00792403">
      <w:pPr>
        <w:pStyle w:val="Akapitzlist"/>
        <w:numPr>
          <w:ilvl w:val="2"/>
          <w:numId w:val="29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kocioł na paliwa stałe:</w:t>
      </w:r>
    </w:p>
    <w:p w14:paraId="21824726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1DF03E5F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charakter produkowanego ciepła (ogrzewanie, ciepła woda użytkowa),</w:t>
      </w:r>
    </w:p>
    <w:p w14:paraId="24957384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 xml:space="preserve">rodzaj komory spalania (otwarta, zamknięta, </w:t>
      </w:r>
      <w:bookmarkStart w:id="0" w:name="_Hlk35847826"/>
      <w:r w:rsidRPr="007876D5">
        <w:rPr>
          <w:sz w:val="22"/>
          <w:szCs w:val="22"/>
        </w:rPr>
        <w:t>brak informacji – jeśli nie jest znany</w:t>
      </w:r>
      <w:bookmarkEnd w:id="0"/>
      <w:r w:rsidRPr="007876D5">
        <w:rPr>
          <w:sz w:val="22"/>
          <w:szCs w:val="22"/>
        </w:rPr>
        <w:t>),</w:t>
      </w:r>
    </w:p>
    <w:p w14:paraId="147D60DA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klasa kotła na podstawie tabliczki znamionowej lub dokumentu oświadczającego emisję (b</w:t>
      </w:r>
      <w:r w:rsidRPr="007876D5">
        <w:rPr>
          <w:sz w:val="22"/>
          <w:szCs w:val="22"/>
          <w:shd w:val="clear" w:color="auto" w:fill="FFFFFF"/>
        </w:rPr>
        <w:t xml:space="preserve">rak klasy lub brak informacji, klasa 3, klasa 4, klasa 5, </w:t>
      </w:r>
      <w:proofErr w:type="spellStart"/>
      <w:r w:rsidRPr="007876D5">
        <w:rPr>
          <w:sz w:val="22"/>
          <w:szCs w:val="22"/>
          <w:shd w:val="clear" w:color="auto" w:fill="FFFFFF"/>
        </w:rPr>
        <w:t>ekoprojekt</w:t>
      </w:r>
      <w:proofErr w:type="spellEnd"/>
      <w:r w:rsidRPr="007876D5">
        <w:rPr>
          <w:sz w:val="22"/>
          <w:szCs w:val="22"/>
          <w:shd w:val="clear" w:color="auto" w:fill="FFFFFF"/>
        </w:rPr>
        <w:t>),</w:t>
      </w:r>
    </w:p>
    <w:p w14:paraId="28F95321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sposób podawania paliwa (r</w:t>
      </w:r>
      <w:r w:rsidRPr="007876D5">
        <w:rPr>
          <w:sz w:val="22"/>
          <w:szCs w:val="22"/>
          <w:shd w:val="clear" w:color="auto" w:fill="FFFFFF"/>
        </w:rPr>
        <w:t>ęczny bez wentylatora, ręczny z wentylatorem, podajnik automatyczny, brak informacji – jeśli nie jest znany),</w:t>
      </w:r>
    </w:p>
    <w:p w14:paraId="7FF6DAD9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urządzenie odpylające (jeśli t</w:t>
      </w:r>
      <w:r w:rsidRPr="007876D5">
        <w:rPr>
          <w:sz w:val="22"/>
          <w:szCs w:val="22"/>
          <w:shd w:val="clear" w:color="auto" w:fill="FFFFFF"/>
        </w:rPr>
        <w:t>ak, deklarowana sprawność urządzenia [%]),</w:t>
      </w:r>
    </w:p>
    <w:p w14:paraId="3C36AA13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lastRenderedPageBreak/>
        <w:t>sprawność cieplna</w:t>
      </w:r>
      <w:bookmarkStart w:id="1" w:name="_Hlk35847947"/>
      <w:bookmarkStart w:id="2" w:name="_Hlk35847773"/>
      <w:r w:rsidRPr="007876D5">
        <w:rPr>
          <w:sz w:val="22"/>
          <w:szCs w:val="22"/>
        </w:rPr>
        <w:t xml:space="preserve"> (brak informacji – jeśli nie jest znana),</w:t>
      </w:r>
      <w:bookmarkEnd w:id="1"/>
      <w:bookmarkEnd w:id="2"/>
    </w:p>
    <w:p w14:paraId="18275C78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rok instalacji,</w:t>
      </w:r>
    </w:p>
    <w:p w14:paraId="39131899" w14:textId="77777777" w:rsidR="00105623" w:rsidRPr="007876D5" w:rsidRDefault="00105623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rok produkcji </w:t>
      </w:r>
      <w:r w:rsidRPr="007876D5">
        <w:rPr>
          <w:sz w:val="22"/>
          <w:szCs w:val="22"/>
        </w:rPr>
        <w:t>(brak informacji – jeśli nie jest znany),</w:t>
      </w:r>
    </w:p>
    <w:p w14:paraId="2CA3777B" w14:textId="77777777" w:rsidR="00105623" w:rsidRPr="007876D5" w:rsidRDefault="00105623" w:rsidP="00792403">
      <w:pPr>
        <w:pStyle w:val="Akapitzlist"/>
        <w:numPr>
          <w:ilvl w:val="3"/>
          <w:numId w:val="25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moc [MW] </w:t>
      </w:r>
      <w:r w:rsidRPr="007876D5">
        <w:rPr>
          <w:sz w:val="22"/>
          <w:szCs w:val="22"/>
        </w:rPr>
        <w:t>(brak informacji – jeśli nie jest znana),</w:t>
      </w:r>
    </w:p>
    <w:p w14:paraId="162B719E" w14:textId="77777777" w:rsidR="00105623" w:rsidRPr="007876D5" w:rsidRDefault="00105623" w:rsidP="00792403">
      <w:pPr>
        <w:pStyle w:val="Akapitzlist"/>
        <w:numPr>
          <w:ilvl w:val="3"/>
          <w:numId w:val="25"/>
        </w:numPr>
        <w:suppressAutoHyphens/>
        <w:spacing w:before="0" w:beforeAutospacing="0" w:after="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źródło danych (z</w:t>
      </w:r>
      <w:r w:rsidRPr="007876D5">
        <w:rPr>
          <w:sz w:val="22"/>
          <w:szCs w:val="22"/>
          <w:shd w:val="clear" w:color="auto" w:fill="FFFFFF"/>
        </w:rPr>
        <w:t xml:space="preserve"> tabliczki znamionowej, z dokumentacji technicznej, inne </w:t>
      </w:r>
      <w:bookmarkStart w:id="3" w:name="_Hlk35849949"/>
      <w:r w:rsidRPr="007876D5">
        <w:rPr>
          <w:sz w:val="22"/>
          <w:szCs w:val="22"/>
          <w:shd w:val="clear" w:color="auto" w:fill="FFFFFF"/>
        </w:rPr>
        <w:t>–</w:t>
      </w:r>
      <w:bookmarkEnd w:id="3"/>
      <w:r w:rsidRPr="007876D5">
        <w:rPr>
          <w:sz w:val="22"/>
          <w:szCs w:val="22"/>
          <w:shd w:val="clear" w:color="auto" w:fill="FFFFFF"/>
        </w:rPr>
        <w:t xml:space="preserve"> podać jakie),</w:t>
      </w:r>
    </w:p>
    <w:p w14:paraId="1BB27C43" w14:textId="7868BADA" w:rsidR="00105623" w:rsidRPr="007876D5" w:rsidRDefault="00D43782" w:rsidP="00D43782">
      <w:pPr>
        <w:suppressAutoHyphens/>
        <w:spacing w:after="0" w:line="276" w:lineRule="auto"/>
        <w:ind w:left="1416" w:firstLine="708"/>
        <w:contextualSpacing/>
        <w:jc w:val="both"/>
        <w:rPr>
          <w:rFonts w:ascii="Times New Roman" w:eastAsia="BatangChe" w:hAnsi="Times New Roman" w:cs="Times New Roman"/>
          <w:bCs/>
        </w:rPr>
      </w:pPr>
      <w:r w:rsidRPr="007876D5">
        <w:rPr>
          <w:rFonts w:ascii="Times New Roman" w:hAnsi="Times New Roman" w:cs="Times New Roman"/>
          <w:shd w:val="clear" w:color="auto" w:fill="FFFFFF"/>
        </w:rPr>
        <w:t xml:space="preserve">b) </w:t>
      </w:r>
      <w:r w:rsidR="00105623" w:rsidRPr="007876D5">
        <w:rPr>
          <w:rFonts w:ascii="Times New Roman" w:hAnsi="Times New Roman" w:cs="Times New Roman"/>
          <w:shd w:val="clear" w:color="auto" w:fill="FFFFFF"/>
        </w:rPr>
        <w:t>kocioł gazowy, kocioł olejowy, ogrzewanie elektryczne:</w:t>
      </w:r>
    </w:p>
    <w:p w14:paraId="2955E338" w14:textId="77777777" w:rsidR="00105623" w:rsidRPr="007876D5" w:rsidRDefault="00105623" w:rsidP="00792403">
      <w:pPr>
        <w:pStyle w:val="Akapitzlist"/>
        <w:numPr>
          <w:ilvl w:val="3"/>
          <w:numId w:val="26"/>
        </w:numPr>
        <w:suppressAutoHyphens/>
        <w:spacing w:before="0" w:beforeAutospacing="0" w:after="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5EFA9CC1" w14:textId="77777777" w:rsidR="00105623" w:rsidRPr="007876D5" w:rsidRDefault="00105623" w:rsidP="00792403">
      <w:pPr>
        <w:pStyle w:val="Akapitzlist"/>
        <w:numPr>
          <w:ilvl w:val="3"/>
          <w:numId w:val="26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 xml:space="preserve">charakter produkowanego ciepła (ogrzewanie, ciepła woda użytkowa), </w:t>
      </w:r>
    </w:p>
    <w:p w14:paraId="4F5C87E8" w14:textId="48E118D8" w:rsidR="00105623" w:rsidRPr="007876D5" w:rsidRDefault="00D43782" w:rsidP="00D43782">
      <w:pPr>
        <w:pStyle w:val="Akapitzlist"/>
        <w:suppressAutoHyphens/>
        <w:spacing w:before="120" w:beforeAutospacing="0" w:after="120" w:afterAutospacing="0" w:line="276" w:lineRule="auto"/>
        <w:ind w:left="2520" w:hanging="393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c) </w:t>
      </w:r>
      <w:r w:rsidR="00105623" w:rsidRPr="007876D5">
        <w:rPr>
          <w:sz w:val="22"/>
          <w:szCs w:val="22"/>
          <w:shd w:val="clear" w:color="auto" w:fill="FFFFFF"/>
        </w:rPr>
        <w:t>sieć ciepłownicza, pompa ciepła, kolektory słoneczne –</w:t>
      </w:r>
      <w:r w:rsidR="00105623" w:rsidRPr="007876D5">
        <w:rPr>
          <w:sz w:val="22"/>
          <w:szCs w:val="22"/>
        </w:rPr>
        <w:t>charakter produkowanego ciepła (ogrzewanie, ciepła woda użytkowa),</w:t>
      </w:r>
    </w:p>
    <w:p w14:paraId="2BD6A96C" w14:textId="503E5C2A" w:rsidR="00105623" w:rsidRPr="007876D5" w:rsidRDefault="00D43782" w:rsidP="00D43782">
      <w:pPr>
        <w:pStyle w:val="Akapitzlist"/>
        <w:suppressAutoHyphens/>
        <w:spacing w:before="120" w:beforeAutospacing="0" w:after="120" w:afterAutospacing="0" w:line="276" w:lineRule="auto"/>
        <w:ind w:left="2160" w:hanging="33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iCs/>
          <w:sz w:val="22"/>
          <w:szCs w:val="22"/>
        </w:rPr>
        <w:t xml:space="preserve">d) </w:t>
      </w:r>
      <w:r w:rsidR="00105623" w:rsidRPr="007876D5">
        <w:rPr>
          <w:iCs/>
          <w:sz w:val="22"/>
          <w:szCs w:val="22"/>
        </w:rPr>
        <w:t xml:space="preserve">piec, </w:t>
      </w:r>
      <w:proofErr w:type="spellStart"/>
      <w:r w:rsidR="00105623" w:rsidRPr="007876D5">
        <w:rPr>
          <w:iCs/>
          <w:sz w:val="22"/>
          <w:szCs w:val="22"/>
        </w:rPr>
        <w:t>piecokuchnia</w:t>
      </w:r>
      <w:proofErr w:type="spellEnd"/>
      <w:r w:rsidR="00105623" w:rsidRPr="007876D5">
        <w:rPr>
          <w:iCs/>
          <w:sz w:val="22"/>
          <w:szCs w:val="22"/>
        </w:rPr>
        <w:t>, piec wolnostojący, kominek:</w:t>
      </w:r>
    </w:p>
    <w:p w14:paraId="652E5B6A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3E75E0C7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 xml:space="preserve">charakter produkowanego ciepła (ogrzewanie, ciepła woda użytkowa), </w:t>
      </w:r>
    </w:p>
    <w:p w14:paraId="4B3D0204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rodzaj komory spalania (otwarta, zamknięta, brak informacji – jeśli nie jest znany),</w:t>
      </w:r>
    </w:p>
    <w:p w14:paraId="7E83377B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proofErr w:type="spellStart"/>
      <w:r w:rsidRPr="007876D5">
        <w:rPr>
          <w:sz w:val="22"/>
          <w:szCs w:val="22"/>
          <w:shd w:val="clear" w:color="auto" w:fill="FFFFFF"/>
        </w:rPr>
        <w:t>ekoprojekt</w:t>
      </w:r>
      <w:proofErr w:type="spellEnd"/>
      <w:r w:rsidRPr="007876D5">
        <w:rPr>
          <w:sz w:val="22"/>
          <w:szCs w:val="22"/>
          <w:shd w:val="clear" w:color="auto" w:fill="FFFFFF"/>
        </w:rPr>
        <w:t xml:space="preserve"> (tak lub nie),</w:t>
      </w:r>
    </w:p>
    <w:p w14:paraId="0AF45655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urządzenie odpylające (jeśli t</w:t>
      </w:r>
      <w:r w:rsidRPr="007876D5">
        <w:rPr>
          <w:sz w:val="22"/>
          <w:szCs w:val="22"/>
          <w:shd w:val="clear" w:color="auto" w:fill="FFFFFF"/>
        </w:rPr>
        <w:t>ak, deklarowana sprawność urządzenia [%]),</w:t>
      </w:r>
    </w:p>
    <w:p w14:paraId="5AA0BD0A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sprawność cieplna (brak informacji – jeśli nie jest znana),</w:t>
      </w:r>
    </w:p>
    <w:p w14:paraId="63811161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rok instalacji,</w:t>
      </w:r>
    </w:p>
    <w:p w14:paraId="6984B3E4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rok produkcji </w:t>
      </w:r>
      <w:r w:rsidRPr="007876D5">
        <w:rPr>
          <w:sz w:val="22"/>
          <w:szCs w:val="22"/>
        </w:rPr>
        <w:t>(brak informacji – jeśli nie jest znany),</w:t>
      </w:r>
    </w:p>
    <w:p w14:paraId="22F6231F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moc [MW] </w:t>
      </w:r>
      <w:bookmarkStart w:id="4" w:name="_Hlk35848036"/>
      <w:r w:rsidRPr="007876D5">
        <w:rPr>
          <w:sz w:val="22"/>
          <w:szCs w:val="22"/>
        </w:rPr>
        <w:t>(brak informacji – jeśli nie jest znana),</w:t>
      </w:r>
      <w:bookmarkEnd w:id="4"/>
    </w:p>
    <w:p w14:paraId="57AE2850" w14:textId="77777777" w:rsidR="00105623" w:rsidRPr="007876D5" w:rsidRDefault="00105623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źródło danych (z</w:t>
      </w:r>
      <w:r w:rsidRPr="007876D5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14:paraId="4F4D6CEA" w14:textId="7CBC859A" w:rsidR="00105623" w:rsidRPr="007876D5" w:rsidRDefault="00D43782" w:rsidP="00D43782">
      <w:pPr>
        <w:pStyle w:val="Akapitzlist"/>
        <w:suppressAutoHyphens/>
        <w:spacing w:before="0" w:beforeAutospacing="0" w:after="0" w:afterAutospacing="0" w:line="276" w:lineRule="auto"/>
        <w:ind w:left="2160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iCs/>
          <w:sz w:val="22"/>
          <w:szCs w:val="22"/>
        </w:rPr>
        <w:t>e)</w:t>
      </w:r>
      <w:r w:rsidR="00105623" w:rsidRPr="007876D5">
        <w:rPr>
          <w:iCs/>
          <w:sz w:val="22"/>
          <w:szCs w:val="22"/>
        </w:rPr>
        <w:t xml:space="preserve"> piec kaflowy:</w:t>
      </w:r>
    </w:p>
    <w:p w14:paraId="68581D67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176CF4CD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rodzaj komory spalania (otwarta, zamknięta, brak danych – jeśli nie jest znany),</w:t>
      </w:r>
    </w:p>
    <w:p w14:paraId="49F82407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urządzenie odpylające (jeśli t</w:t>
      </w:r>
      <w:r w:rsidRPr="007876D5">
        <w:rPr>
          <w:sz w:val="22"/>
          <w:szCs w:val="22"/>
          <w:shd w:val="clear" w:color="auto" w:fill="FFFFFF"/>
        </w:rPr>
        <w:t>ak, deklarowana sprawność urządzenia [%]),</w:t>
      </w:r>
    </w:p>
    <w:p w14:paraId="4F8B0C4A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sprawność cieplna (brak danych – jeśli nie jest znana),</w:t>
      </w:r>
    </w:p>
    <w:p w14:paraId="2463545E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rok instalacji,</w:t>
      </w:r>
    </w:p>
    <w:p w14:paraId="11A859B1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moc [MW] (brak danych – jeśli nie jest znana),</w:t>
      </w:r>
    </w:p>
    <w:p w14:paraId="02858FFB" w14:textId="77777777" w:rsidR="00105623" w:rsidRPr="007876D5" w:rsidRDefault="00105623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źródło danych (z</w:t>
      </w:r>
      <w:r w:rsidRPr="007876D5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14:paraId="58F137E5" w14:textId="52444441" w:rsidR="00105623" w:rsidRPr="007876D5" w:rsidRDefault="00D43782" w:rsidP="00D43782">
      <w:pPr>
        <w:pStyle w:val="Akapitzlist"/>
        <w:suppressAutoHyphens/>
        <w:spacing w:before="120" w:beforeAutospacing="0" w:after="120" w:afterAutospacing="0" w:line="276" w:lineRule="auto"/>
        <w:ind w:left="2552" w:hanging="392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iCs/>
          <w:sz w:val="22"/>
          <w:szCs w:val="22"/>
        </w:rPr>
        <w:t xml:space="preserve">f) </w:t>
      </w:r>
      <w:r w:rsidR="00105623" w:rsidRPr="007876D5">
        <w:rPr>
          <w:iCs/>
          <w:sz w:val="22"/>
          <w:szCs w:val="22"/>
        </w:rPr>
        <w:t xml:space="preserve"> </w:t>
      </w:r>
      <w:r w:rsidRPr="007876D5">
        <w:rPr>
          <w:iCs/>
          <w:sz w:val="22"/>
          <w:szCs w:val="22"/>
        </w:rPr>
        <w:t xml:space="preserve">  </w:t>
      </w:r>
      <w:r w:rsidR="00105623" w:rsidRPr="007876D5">
        <w:rPr>
          <w:iCs/>
          <w:sz w:val="22"/>
          <w:szCs w:val="22"/>
        </w:rPr>
        <w:t>roczne</w:t>
      </w:r>
      <w:r w:rsidRPr="007876D5">
        <w:rPr>
          <w:iCs/>
          <w:sz w:val="22"/>
          <w:szCs w:val="22"/>
        </w:rPr>
        <w:t xml:space="preserve"> </w:t>
      </w:r>
      <w:r w:rsidR="00105623" w:rsidRPr="007876D5">
        <w:rPr>
          <w:iCs/>
          <w:sz w:val="22"/>
          <w:szCs w:val="22"/>
        </w:rPr>
        <w:t xml:space="preserve"> zużycie </w:t>
      </w:r>
      <w:r w:rsidRPr="007876D5">
        <w:rPr>
          <w:iCs/>
          <w:sz w:val="22"/>
          <w:szCs w:val="22"/>
        </w:rPr>
        <w:t xml:space="preserve"> </w:t>
      </w:r>
      <w:r w:rsidR="00105623" w:rsidRPr="007876D5">
        <w:rPr>
          <w:iCs/>
          <w:sz w:val="22"/>
          <w:szCs w:val="22"/>
        </w:rPr>
        <w:t xml:space="preserve">paliw </w:t>
      </w:r>
      <w:r w:rsidRPr="007876D5">
        <w:rPr>
          <w:iCs/>
          <w:sz w:val="22"/>
          <w:szCs w:val="22"/>
        </w:rPr>
        <w:t xml:space="preserve"> </w:t>
      </w:r>
      <w:r w:rsidR="00105623" w:rsidRPr="007876D5">
        <w:rPr>
          <w:iCs/>
          <w:sz w:val="22"/>
          <w:szCs w:val="22"/>
        </w:rPr>
        <w:t xml:space="preserve">dla </w:t>
      </w:r>
      <w:r w:rsidRPr="007876D5">
        <w:rPr>
          <w:iCs/>
          <w:sz w:val="22"/>
          <w:szCs w:val="22"/>
        </w:rPr>
        <w:t xml:space="preserve"> </w:t>
      </w:r>
      <w:r w:rsidR="00105623" w:rsidRPr="007876D5">
        <w:rPr>
          <w:iCs/>
          <w:sz w:val="22"/>
          <w:szCs w:val="22"/>
        </w:rPr>
        <w:t xml:space="preserve">kotła/pieca </w:t>
      </w:r>
      <w:r w:rsidRPr="007876D5">
        <w:rPr>
          <w:iCs/>
          <w:sz w:val="22"/>
          <w:szCs w:val="22"/>
        </w:rPr>
        <w:t xml:space="preserve"> </w:t>
      </w:r>
      <w:r w:rsidR="00105623" w:rsidRPr="007876D5">
        <w:rPr>
          <w:iCs/>
          <w:sz w:val="22"/>
          <w:szCs w:val="22"/>
        </w:rPr>
        <w:t>(</w:t>
      </w:r>
      <w:r w:rsidR="00105623" w:rsidRPr="007876D5">
        <w:rPr>
          <w:sz w:val="22"/>
          <w:szCs w:val="22"/>
        </w:rPr>
        <w:t xml:space="preserve">węgiel 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>orzech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 [ton], 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węgiel kostka </w:t>
      </w:r>
      <w:r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 xml:space="preserve">[ton], </w:t>
      </w:r>
      <w:r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 xml:space="preserve">węgiel </w:t>
      </w:r>
      <w:r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>groszek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 [ton], 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>węgiel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 miał 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>[ton],</w:t>
      </w:r>
      <w:r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 węgiel </w:t>
      </w:r>
      <w:r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 xml:space="preserve">brunatny </w:t>
      </w:r>
      <w:r w:rsidR="00051756"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 xml:space="preserve">[ton], </w:t>
      </w:r>
      <w:r w:rsidR="00051756"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>drewno</w:t>
      </w:r>
      <w:r w:rsidR="00051756"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 </w:t>
      </w:r>
      <w:r w:rsidR="00051756"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>kawałkowe</w:t>
      </w:r>
      <w:r w:rsidR="00051756"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 xml:space="preserve"> </w:t>
      </w:r>
      <w:r w:rsidR="00051756" w:rsidRPr="007876D5">
        <w:rPr>
          <w:sz w:val="22"/>
          <w:szCs w:val="22"/>
        </w:rPr>
        <w:t xml:space="preserve"> </w:t>
      </w:r>
      <w:r w:rsidR="00105623" w:rsidRPr="007876D5">
        <w:rPr>
          <w:sz w:val="22"/>
          <w:szCs w:val="22"/>
        </w:rPr>
        <w:t>[metr</w:t>
      </w:r>
      <w:r w:rsidR="00051756" w:rsidRPr="007876D5">
        <w:rPr>
          <w:sz w:val="22"/>
          <w:szCs w:val="22"/>
        </w:rPr>
        <w:t xml:space="preserve">  </w:t>
      </w:r>
      <w:r w:rsidR="00105623" w:rsidRPr="007876D5">
        <w:rPr>
          <w:sz w:val="22"/>
          <w:szCs w:val="22"/>
        </w:rPr>
        <w:t xml:space="preserve"> przestrzenny], </w:t>
      </w:r>
      <w:r w:rsidR="00051756" w:rsidRPr="007876D5">
        <w:rPr>
          <w:sz w:val="22"/>
          <w:szCs w:val="22"/>
        </w:rPr>
        <w:t xml:space="preserve"> </w:t>
      </w:r>
      <w:proofErr w:type="spellStart"/>
      <w:r w:rsidR="00105623" w:rsidRPr="007876D5">
        <w:rPr>
          <w:sz w:val="22"/>
          <w:szCs w:val="22"/>
        </w:rPr>
        <w:t>pellet</w:t>
      </w:r>
      <w:proofErr w:type="spellEnd"/>
      <w:r w:rsidR="00105623" w:rsidRPr="007876D5">
        <w:rPr>
          <w:sz w:val="22"/>
          <w:szCs w:val="22"/>
        </w:rPr>
        <w:t>/brykiet [ton], inna biomasa [ton], gaz przewodowy (sieć) [m</w:t>
      </w:r>
      <w:r w:rsidR="00105623" w:rsidRPr="007876D5">
        <w:rPr>
          <w:sz w:val="22"/>
          <w:szCs w:val="22"/>
          <w:vertAlign w:val="superscript"/>
        </w:rPr>
        <w:t>3</w:t>
      </w:r>
      <w:r w:rsidR="00105623" w:rsidRPr="007876D5">
        <w:rPr>
          <w:sz w:val="22"/>
          <w:szCs w:val="22"/>
        </w:rPr>
        <w:t>], gaz butla/zbiornik LPG/zbiornik LNG [m</w:t>
      </w:r>
      <w:r w:rsidR="00105623" w:rsidRPr="007876D5">
        <w:rPr>
          <w:sz w:val="22"/>
          <w:szCs w:val="22"/>
          <w:vertAlign w:val="superscript"/>
        </w:rPr>
        <w:t>3</w:t>
      </w:r>
      <w:r w:rsidR="00105623" w:rsidRPr="007876D5">
        <w:rPr>
          <w:sz w:val="22"/>
          <w:szCs w:val="22"/>
        </w:rPr>
        <w:t>], olej opałowy [litr], brak informacji – jeśli nie jest znane),</w:t>
      </w:r>
    </w:p>
    <w:p w14:paraId="01D40DFF" w14:textId="3DA8B98E" w:rsidR="00105623" w:rsidRPr="007876D5" w:rsidRDefault="00051756" w:rsidP="00055F09">
      <w:pPr>
        <w:pStyle w:val="Akapitzlist"/>
        <w:suppressAutoHyphens/>
        <w:spacing w:before="0" w:beforeAutospacing="0" w:after="0" w:afterAutospacing="0" w:line="276" w:lineRule="auto"/>
        <w:ind w:left="2160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g)</w:t>
      </w:r>
      <w:r w:rsidR="00105623" w:rsidRPr="007876D5">
        <w:rPr>
          <w:sz w:val="22"/>
          <w:szCs w:val="22"/>
        </w:rPr>
        <w:t xml:space="preserve"> plany dotyczące zmiany sposobu ogrzewania.</w:t>
      </w:r>
    </w:p>
    <w:p w14:paraId="18334324" w14:textId="77777777" w:rsidR="00051756" w:rsidRPr="007876D5" w:rsidRDefault="00500B9E" w:rsidP="00792403">
      <w:pPr>
        <w:pStyle w:val="Akapitzlist"/>
        <w:numPr>
          <w:ilvl w:val="1"/>
          <w:numId w:val="20"/>
        </w:numPr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Wykonanie identyfikatorów dla</w:t>
      </w:r>
      <w:r w:rsidR="00D43B42" w:rsidRPr="007876D5">
        <w:rPr>
          <w:sz w:val="22"/>
          <w:szCs w:val="22"/>
        </w:rPr>
        <w:t xml:space="preserve"> anki</w:t>
      </w:r>
      <w:r w:rsidR="00051756" w:rsidRPr="007876D5">
        <w:rPr>
          <w:sz w:val="22"/>
          <w:szCs w:val="22"/>
        </w:rPr>
        <w:t>eterów. Identyfikatory będą</w:t>
      </w:r>
      <w:r w:rsidRPr="007876D5">
        <w:rPr>
          <w:sz w:val="22"/>
          <w:szCs w:val="22"/>
        </w:rPr>
        <w:t xml:space="preserve"> laminowane, umożliwiające wylegitymowanie ankietera przez mieszkańca gminy.</w:t>
      </w:r>
      <w:r w:rsidR="003E5947" w:rsidRPr="007876D5">
        <w:rPr>
          <w:sz w:val="22"/>
          <w:szCs w:val="22"/>
        </w:rPr>
        <w:t xml:space="preserve"> </w:t>
      </w:r>
    </w:p>
    <w:p w14:paraId="55189DF2" w14:textId="1AA3B593" w:rsidR="00051756" w:rsidRPr="007876D5" w:rsidRDefault="00051756" w:rsidP="00792403">
      <w:pPr>
        <w:pStyle w:val="Akapitzlist"/>
        <w:numPr>
          <w:ilvl w:val="1"/>
          <w:numId w:val="20"/>
        </w:numPr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lastRenderedPageBreak/>
        <w:t>Rekrutacja przez Wykonawcę ankieterów do przeprowadzenia inwentaryzacji. Dodatkowo Wykonawca będzie zobowiązany do nadzoru nad pracą ankieterów oraz weryfikacją ich pracy poprzez analizę nadesłanych przez ankieterów ankiet i materiałów.</w:t>
      </w:r>
    </w:p>
    <w:p w14:paraId="7F6AF6C4" w14:textId="77777777" w:rsidR="005B0EDE" w:rsidRPr="007876D5" w:rsidRDefault="00051756" w:rsidP="005B0EDE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7876D5">
        <w:rPr>
          <w:rFonts w:ascii="Times New Roman" w:hAnsi="Times New Roman" w:cs="Times New Roman"/>
        </w:rPr>
        <w:t xml:space="preserve">6) </w:t>
      </w:r>
      <w:r w:rsidR="00500B9E" w:rsidRPr="007876D5">
        <w:rPr>
          <w:rFonts w:ascii="Times New Roman" w:hAnsi="Times New Roman" w:cs="Times New Roman"/>
        </w:rPr>
        <w:t xml:space="preserve">Wynajem sali szkoleniowej z niezbędnym sprzętem </w:t>
      </w:r>
      <w:r w:rsidR="005B0EDE" w:rsidRPr="007876D5">
        <w:rPr>
          <w:rFonts w:ascii="Times New Roman" w:hAnsi="Times New Roman" w:cs="Times New Roman"/>
        </w:rPr>
        <w:t>multimedialnym i nagłośnieniem.</w:t>
      </w:r>
    </w:p>
    <w:p w14:paraId="2F675E83" w14:textId="77777777" w:rsidR="005B0EDE" w:rsidRPr="007876D5" w:rsidRDefault="005B0EDE" w:rsidP="005B0EDE">
      <w:p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7876D5">
        <w:rPr>
          <w:rFonts w:ascii="Times New Roman" w:hAnsi="Times New Roman" w:cs="Times New Roman"/>
        </w:rPr>
        <w:t xml:space="preserve">7) </w:t>
      </w:r>
      <w:r w:rsidRPr="007876D5">
        <w:rPr>
          <w:rFonts w:ascii="Times New Roman" w:hAnsi="Times New Roman" w:cs="Times New Roman"/>
          <w:lang w:eastAsia="pl-PL"/>
        </w:rPr>
        <w:t>Rekrutacja przez Wykonawcę</w:t>
      </w:r>
      <w:r w:rsidRPr="007876D5">
        <w:rPr>
          <w:rFonts w:ascii="Times New Roman" w:hAnsi="Times New Roman" w:cs="Times New Roman"/>
        </w:rPr>
        <w:t xml:space="preserve"> i w</w:t>
      </w:r>
      <w:r w:rsidR="00500B9E" w:rsidRPr="007876D5">
        <w:rPr>
          <w:rFonts w:ascii="Times New Roman" w:hAnsi="Times New Roman" w:cs="Times New Roman"/>
        </w:rPr>
        <w:t xml:space="preserve">ynagrodzenie ekspertów (przeprowadzających szkolenie dla ankieterów). </w:t>
      </w:r>
    </w:p>
    <w:p w14:paraId="61C59316" w14:textId="48F50D4F" w:rsidR="00705A13" w:rsidRPr="007876D5" w:rsidRDefault="005B0EDE" w:rsidP="00E5235C">
      <w:pPr>
        <w:spacing w:after="68" w:line="276" w:lineRule="auto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 xml:space="preserve">8) </w:t>
      </w:r>
      <w:r w:rsidR="00500B9E" w:rsidRPr="007876D5">
        <w:rPr>
          <w:rFonts w:ascii="Times New Roman" w:hAnsi="Times New Roman" w:cs="Times New Roman"/>
        </w:rPr>
        <w:t>Przeszkolenie ankieterów</w:t>
      </w:r>
      <w:r w:rsidR="00D43B42" w:rsidRPr="007876D5">
        <w:rPr>
          <w:rFonts w:ascii="Times New Roman" w:hAnsi="Times New Roman" w:cs="Times New Roman"/>
        </w:rPr>
        <w:t xml:space="preserve"> przez ekspertów</w:t>
      </w:r>
      <w:r w:rsidR="00500B9E" w:rsidRPr="007876D5">
        <w:rPr>
          <w:rFonts w:ascii="Times New Roman" w:hAnsi="Times New Roman" w:cs="Times New Roman"/>
        </w:rPr>
        <w:t xml:space="preserve">. </w:t>
      </w:r>
      <w:r w:rsidR="00E5235C" w:rsidRPr="007876D5">
        <w:rPr>
          <w:rFonts w:ascii="Times New Roman" w:hAnsi="Times New Roman" w:cs="Times New Roman"/>
          <w:lang w:eastAsia="pl-PL"/>
        </w:rPr>
        <w:t xml:space="preserve">Wyposażenie ankieterów przez Wykonawcę w niezbędne elementy: identyfikator z nr telefonu kontaktowego Zamawiającego i firmy Wykonawcy, listy i mapy z lokalizacją budynków </w:t>
      </w:r>
      <w:r w:rsidR="00E5235C" w:rsidRPr="007876D5">
        <w:rPr>
          <w:rFonts w:ascii="Times New Roman" w:hAnsi="Times New Roman" w:cs="Times New Roman"/>
        </w:rPr>
        <w:t>w których ankieterzy będą zbierać informacje</w:t>
      </w:r>
      <w:r w:rsidR="00E5235C" w:rsidRPr="007876D5">
        <w:rPr>
          <w:rFonts w:ascii="Times New Roman" w:hAnsi="Times New Roman" w:cs="Times New Roman"/>
          <w:lang w:eastAsia="pl-PL"/>
        </w:rPr>
        <w:t xml:space="preserve">. </w:t>
      </w:r>
    </w:p>
    <w:p w14:paraId="525AD618" w14:textId="77777777" w:rsidR="005B0EDE" w:rsidRPr="007876D5" w:rsidRDefault="005B0EDE" w:rsidP="005B0EDE">
      <w:p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>9) Opracowanie i p</w:t>
      </w:r>
      <w:r w:rsidR="00A163EF" w:rsidRPr="007876D5">
        <w:rPr>
          <w:rFonts w:ascii="Times New Roman" w:hAnsi="Times New Roman" w:cs="Times New Roman"/>
        </w:rPr>
        <w:t>rzeprowadzenie kampanii informacyjnej dotyczącej inwentaryzacji (</w:t>
      </w:r>
      <w:r w:rsidRPr="007876D5">
        <w:rPr>
          <w:rFonts w:ascii="Times New Roman" w:hAnsi="Times New Roman" w:cs="Times New Roman"/>
        </w:rPr>
        <w:t xml:space="preserve">opracowanie, </w:t>
      </w:r>
      <w:r w:rsidR="00A163EF" w:rsidRPr="007876D5">
        <w:rPr>
          <w:rFonts w:ascii="Times New Roman" w:hAnsi="Times New Roman" w:cs="Times New Roman"/>
        </w:rPr>
        <w:t>wydruk i dystrybucja ulotek). Wydruk i dystrybucja ulotek formatu A5 i plakatów formatu A3.</w:t>
      </w:r>
      <w:r w:rsidR="00A07C47" w:rsidRPr="007876D5">
        <w:rPr>
          <w:rFonts w:ascii="Times New Roman" w:hAnsi="Times New Roman" w:cs="Times New Roman"/>
        </w:rPr>
        <w:t xml:space="preserve"> </w:t>
      </w:r>
    </w:p>
    <w:p w14:paraId="74E286E1" w14:textId="4665B7F4" w:rsidR="00705A13" w:rsidRPr="007876D5" w:rsidRDefault="005B0EDE" w:rsidP="005B0EDE">
      <w:p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10) </w:t>
      </w:r>
      <w:r w:rsidR="00A163EF" w:rsidRPr="007876D5">
        <w:rPr>
          <w:rFonts w:ascii="Times New Roman" w:hAnsi="Times New Roman" w:cs="Times New Roman"/>
        </w:rPr>
        <w:t>Wynagrodzenie ankieterów. Przeprowadzenie inwentaryzacji terenowej (ankietyzacji) – wykorzystanie map rozmieszczenia poszczególnych punktów adresowych. Utworzenie harmonogramu realizacji inwentaryzacji terenowej. W przypadku braku właściciela – pozostawienie awizo oraz ustalenie dogodnego terminu wizji.</w:t>
      </w:r>
      <w:r w:rsidR="00705A13" w:rsidRPr="007876D5">
        <w:rPr>
          <w:rFonts w:ascii="Times New Roman" w:hAnsi="Times New Roman" w:cs="Times New Roman"/>
        </w:rPr>
        <w:t xml:space="preserve"> </w:t>
      </w:r>
    </w:p>
    <w:p w14:paraId="080373A8" w14:textId="77777777" w:rsidR="00574E77" w:rsidRDefault="005B0EDE" w:rsidP="00574E77">
      <w:pPr>
        <w:ind w:left="567" w:hanging="425"/>
        <w:contextualSpacing/>
        <w:jc w:val="both"/>
        <w:rPr>
          <w:rFonts w:ascii="Times New Roman" w:hAnsi="Times New Roman"/>
        </w:rPr>
      </w:pPr>
      <w:r w:rsidRPr="007876D5">
        <w:rPr>
          <w:rFonts w:ascii="Times New Roman" w:hAnsi="Times New Roman" w:cs="Times New Roman"/>
        </w:rPr>
        <w:t xml:space="preserve">11) </w:t>
      </w:r>
      <w:r w:rsidR="00574E77">
        <w:rPr>
          <w:rFonts w:ascii="Times New Roman" w:hAnsi="Times New Roman"/>
        </w:rPr>
        <w:t>Utworzenie bazy danych. Wykonanie bazy danych, zawierającej wszystkie dane zebrane podczas prac terenowych.  Baza sporządzona zostanie zgodnie z wymogami ,,Mazowieckiego Instrumentu Wsparcia Ochrony Powietrza MAZOWSZE 2020”.</w:t>
      </w:r>
    </w:p>
    <w:p w14:paraId="0778A437" w14:textId="77777777" w:rsidR="00574E77" w:rsidRDefault="00574E77" w:rsidP="00574E77">
      <w:pPr>
        <w:spacing w:after="0" w:line="276" w:lineRule="auto"/>
        <w:ind w:left="567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Dostarczenie </w:t>
      </w:r>
      <w:r>
        <w:rPr>
          <w:rFonts w:ascii="Times New Roman" w:hAnsi="Times New Roman"/>
        </w:rPr>
        <w:t>bezterminowych licencji (dokumenty licencyjne) uprawniających do użytkowania bazy w środowisku informatycznym Zamawiającego.</w:t>
      </w:r>
    </w:p>
    <w:p w14:paraId="3A407D97" w14:textId="77777777" w:rsidR="00574E77" w:rsidRDefault="00574E77" w:rsidP="00574E77">
      <w:pPr>
        <w:spacing w:after="0" w:line="276" w:lineRule="auto"/>
        <w:ind w:left="567" w:firstLine="168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Autoryzacja użytkowników bazy za pomocą unikatowego loginu i hasła.</w:t>
      </w:r>
    </w:p>
    <w:p w14:paraId="571ED8C1" w14:textId="77777777" w:rsidR="00574E77" w:rsidRDefault="00574E77" w:rsidP="00574E77">
      <w:pPr>
        <w:spacing w:after="0" w:line="276" w:lineRule="auto"/>
        <w:ind w:left="567" w:hanging="425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12) Przygotowanie pliku obsługującego bazę danych w pełni zgodnego z programem Microsoft </w:t>
      </w:r>
      <w:proofErr w:type="spellStart"/>
      <w:r>
        <w:rPr>
          <w:rFonts w:ascii="Times New Roman" w:hAnsi="Times New Roman"/>
        </w:rPr>
        <w:t>Exel</w:t>
      </w:r>
      <w:proofErr w:type="spellEnd"/>
      <w:r>
        <w:rPr>
          <w:rFonts w:ascii="Times New Roman" w:hAnsi="Times New Roman"/>
        </w:rPr>
        <w:t xml:space="preserve"> 2016 lub wyższym, </w:t>
      </w:r>
      <w:r>
        <w:rPr>
          <w:rFonts w:ascii="Times New Roman" w:hAnsi="Times New Roman"/>
          <w:lang w:eastAsia="pl-PL"/>
        </w:rPr>
        <w:t>zawierającego wszystkie informacje zebrane podczas ankietyzacji.</w:t>
      </w:r>
    </w:p>
    <w:p w14:paraId="556E4837" w14:textId="77777777" w:rsidR="00574E77" w:rsidRDefault="00574E77" w:rsidP="00574E77">
      <w:pPr>
        <w:spacing w:after="0" w:line="276" w:lineRule="auto"/>
        <w:ind w:left="567" w:hanging="425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  <w:t xml:space="preserve">Funkcjonalność pliku: </w:t>
      </w:r>
    </w:p>
    <w:p w14:paraId="02D55999" w14:textId="77777777" w:rsidR="00574E77" w:rsidRDefault="00574E77" w:rsidP="00574E77">
      <w:pPr>
        <w:pStyle w:val="Akapitzlist"/>
        <w:numPr>
          <w:ilvl w:val="0"/>
          <w:numId w:val="37"/>
        </w:numPr>
        <w:spacing w:before="0" w:beforeAutospacing="0" w:after="0" w:afterAutospacing="0" w:line="276" w:lineRule="auto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zapewnienie śledzenia historii inwentaryzacji pod każdym z punktów adresowych ze szczegółowością do lokalu,</w:t>
      </w:r>
    </w:p>
    <w:p w14:paraId="4DDB0079" w14:textId="77777777" w:rsidR="00574E77" w:rsidRDefault="00574E77" w:rsidP="00574E77">
      <w:pPr>
        <w:pStyle w:val="Akapitzlist"/>
        <w:numPr>
          <w:ilvl w:val="0"/>
          <w:numId w:val="37"/>
        </w:numPr>
        <w:spacing w:before="0" w:beforeAutospacing="0" w:after="0" w:afterAutospacing="0" w:line="276" w:lineRule="auto"/>
        <w:ind w:left="1134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umożliwienie raportowania danych zawartych w bazie zgodnie z punktem 13),</w:t>
      </w:r>
    </w:p>
    <w:p w14:paraId="65ADFD25" w14:textId="77777777" w:rsidR="00574E77" w:rsidRDefault="00574E77" w:rsidP="00574E77">
      <w:pPr>
        <w:pStyle w:val="Akapitzlist"/>
        <w:numPr>
          <w:ilvl w:val="0"/>
          <w:numId w:val="37"/>
        </w:numPr>
        <w:spacing w:before="0" w:beforeAutospacing="0" w:after="0" w:afterAutospacing="0" w:line="276" w:lineRule="auto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umożliwienie rozbudowy w przyszłości (rozszerzenie inwentaryzowanych danych),</w:t>
      </w:r>
    </w:p>
    <w:p w14:paraId="5ED56774" w14:textId="77777777" w:rsidR="00574E77" w:rsidRDefault="00574E77" w:rsidP="00574E77">
      <w:pPr>
        <w:numPr>
          <w:ilvl w:val="0"/>
          <w:numId w:val="38"/>
        </w:numPr>
        <w:spacing w:after="0" w:line="276" w:lineRule="auto"/>
        <w:ind w:left="1134" w:hanging="283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umożliwienie raportowania ilości wymian i ilości zlikwidowanych kotłów w ciągu wskazanego roku,</w:t>
      </w:r>
    </w:p>
    <w:p w14:paraId="3BEEC660" w14:textId="77777777" w:rsidR="00574E77" w:rsidRDefault="00574E77" w:rsidP="00574E77">
      <w:pPr>
        <w:spacing w:after="0" w:line="276" w:lineRule="auto"/>
        <w:ind w:left="851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   spełnienie wymogów dotyczących ochrony danych osobowych.</w:t>
      </w:r>
    </w:p>
    <w:p w14:paraId="5406D901" w14:textId="383FF0BE" w:rsidR="008F0684" w:rsidRPr="007876D5" w:rsidRDefault="00677151" w:rsidP="00574E77">
      <w:pPr>
        <w:ind w:left="567" w:hanging="425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   </w:t>
      </w:r>
      <w:r w:rsidR="00D11EFC" w:rsidRPr="007876D5">
        <w:rPr>
          <w:rFonts w:ascii="Times New Roman" w:hAnsi="Times New Roman" w:cs="Times New Roman"/>
        </w:rPr>
        <w:t xml:space="preserve">13) </w:t>
      </w:r>
      <w:r w:rsidR="008F0684" w:rsidRPr="007876D5">
        <w:rPr>
          <w:rFonts w:ascii="Times New Roman" w:hAnsi="Times New Roman" w:cs="Times New Roman"/>
        </w:rPr>
        <w:t xml:space="preserve">Wykonanie raportu końcowego z przeprowadzonej inwentaryzacji, </w:t>
      </w:r>
      <w:r w:rsidR="008F0684" w:rsidRPr="007876D5">
        <w:rPr>
          <w:rFonts w:ascii="Times New Roman" w:hAnsi="Times New Roman" w:cs="Times New Roman"/>
          <w:lang w:eastAsia="pl-PL"/>
        </w:rPr>
        <w:t xml:space="preserve">który </w:t>
      </w:r>
      <w:r w:rsidR="007A663F" w:rsidRPr="007876D5">
        <w:rPr>
          <w:rFonts w:ascii="Times New Roman" w:hAnsi="Times New Roman" w:cs="Times New Roman"/>
          <w:lang w:eastAsia="pl-PL"/>
        </w:rPr>
        <w:t>musi</w:t>
      </w:r>
      <w:r w:rsidR="008F0684" w:rsidRPr="007876D5">
        <w:rPr>
          <w:rFonts w:ascii="Times New Roman" w:hAnsi="Times New Roman" w:cs="Times New Roman"/>
          <w:lang w:eastAsia="pl-PL"/>
        </w:rPr>
        <w:t xml:space="preserve"> zawierać podsumowanie obejmujące:</w:t>
      </w:r>
    </w:p>
    <w:p w14:paraId="25BFD1FB" w14:textId="77777777" w:rsidR="008F0684" w:rsidRPr="007876D5" w:rsidRDefault="008F0684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dane adresowe gminy,</w:t>
      </w:r>
    </w:p>
    <w:p w14:paraId="4AE76320" w14:textId="77777777" w:rsidR="008F0684" w:rsidRPr="007876D5" w:rsidRDefault="008F0684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wskazanie osoby do kontaktu,</w:t>
      </w:r>
    </w:p>
    <w:p w14:paraId="29D28D68" w14:textId="77777777" w:rsidR="008F0684" w:rsidRPr="007876D5" w:rsidRDefault="008F0684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wykorzystaną metodę,</w:t>
      </w:r>
    </w:p>
    <w:p w14:paraId="5ECB44CC" w14:textId="7D1B90D4" w:rsidR="00F35D93" w:rsidRPr="007876D5" w:rsidRDefault="00F35D93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zestawienie uzyskanych wyników, w szczególności: </w:t>
      </w:r>
    </w:p>
    <w:p w14:paraId="0D878CE6" w14:textId="1B67CC2D" w:rsidR="008F0684" w:rsidRPr="007876D5" w:rsidRDefault="008F0684" w:rsidP="00792403">
      <w:pPr>
        <w:pStyle w:val="Akapitzlist"/>
        <w:numPr>
          <w:ilvl w:val="0"/>
          <w:numId w:val="31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liczbę zinwentaryzowanych budynków i lokali,</w:t>
      </w:r>
    </w:p>
    <w:p w14:paraId="24B1492C" w14:textId="7A4E269E" w:rsidR="008F0684" w:rsidRPr="007876D5" w:rsidRDefault="008F0684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łączną powierzchnię użytkową zinwentaryzowanych budynków w podziale na sposób</w:t>
      </w:r>
      <w:r w:rsidR="00F35D93" w:rsidRPr="007876D5">
        <w:rPr>
          <w:rFonts w:ascii="Times New Roman" w:hAnsi="Times New Roman" w:cs="Times New Roman"/>
          <w:lang w:eastAsia="pl-PL"/>
        </w:rPr>
        <w:t xml:space="preserve"> </w:t>
      </w:r>
      <w:r w:rsidRPr="007876D5">
        <w:rPr>
          <w:rFonts w:ascii="Times New Roman" w:hAnsi="Times New Roman" w:cs="Times New Roman"/>
          <w:lang w:eastAsia="pl-PL"/>
        </w:rPr>
        <w:t>ogrzewania [m</w:t>
      </w:r>
      <w:r w:rsidRPr="007876D5">
        <w:rPr>
          <w:rFonts w:ascii="Times New Roman" w:hAnsi="Times New Roman" w:cs="Times New Roman"/>
          <w:vertAlign w:val="superscript"/>
          <w:lang w:eastAsia="pl-PL"/>
        </w:rPr>
        <w:t>2</w:t>
      </w:r>
      <w:r w:rsidRPr="007876D5">
        <w:rPr>
          <w:rFonts w:ascii="Times New Roman" w:hAnsi="Times New Roman" w:cs="Times New Roman"/>
          <w:lang w:eastAsia="pl-PL"/>
        </w:rPr>
        <w:t xml:space="preserve">] (kotły opalane węglem, kotły opalane drewnem, kotły opalane </w:t>
      </w:r>
      <w:proofErr w:type="spellStart"/>
      <w:r w:rsidRPr="007876D5">
        <w:rPr>
          <w:rFonts w:ascii="Times New Roman" w:hAnsi="Times New Roman" w:cs="Times New Roman"/>
          <w:lang w:eastAsia="pl-PL"/>
        </w:rPr>
        <w:t>pelletem</w:t>
      </w:r>
      <w:proofErr w:type="spellEnd"/>
      <w:r w:rsidRPr="007876D5">
        <w:rPr>
          <w:rFonts w:ascii="Times New Roman" w:hAnsi="Times New Roman" w:cs="Times New Roman"/>
          <w:lang w:eastAsia="pl-PL"/>
        </w:rPr>
        <w:t xml:space="preserve">, kotły gazowe, kotły olejowe, ogrzewanie elektryczne, sieć ciepłownicza, pompa ciepła, kolektory słoneczne, piec, </w:t>
      </w:r>
      <w:proofErr w:type="spellStart"/>
      <w:r w:rsidRPr="007876D5">
        <w:rPr>
          <w:rFonts w:ascii="Times New Roman" w:hAnsi="Times New Roman" w:cs="Times New Roman"/>
          <w:lang w:eastAsia="pl-PL"/>
        </w:rPr>
        <w:t>piecokuchnia</w:t>
      </w:r>
      <w:proofErr w:type="spellEnd"/>
      <w:r w:rsidRPr="007876D5">
        <w:rPr>
          <w:rFonts w:ascii="Times New Roman" w:hAnsi="Times New Roman" w:cs="Times New Roman"/>
          <w:lang w:eastAsia="pl-PL"/>
        </w:rPr>
        <w:t>, piec wolnostojący, kominek, piec kaflowy i inne),</w:t>
      </w:r>
    </w:p>
    <w:p w14:paraId="4050D3AF" w14:textId="77777777" w:rsidR="008F0684" w:rsidRPr="007876D5" w:rsidRDefault="008F0684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liczbę budynków nieocieplonych,</w:t>
      </w:r>
    </w:p>
    <w:p w14:paraId="77D5AAFA" w14:textId="77777777" w:rsidR="008F0684" w:rsidRPr="007876D5" w:rsidRDefault="008F0684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liczbę i rodzaj źródeł ciepła w podziale na kotły opalane węglem, kotły opalane</w:t>
      </w:r>
      <w:r w:rsidRPr="007876D5">
        <w:rPr>
          <w:rFonts w:ascii="Times New Roman" w:hAnsi="Times New Roman" w:cs="Times New Roman"/>
          <w:lang w:eastAsia="pl-PL"/>
        </w:rPr>
        <w:br/>
        <w:t xml:space="preserve">drewnem, kotły opalane </w:t>
      </w:r>
      <w:proofErr w:type="spellStart"/>
      <w:r w:rsidRPr="007876D5">
        <w:rPr>
          <w:rFonts w:ascii="Times New Roman" w:hAnsi="Times New Roman" w:cs="Times New Roman"/>
          <w:lang w:eastAsia="pl-PL"/>
        </w:rPr>
        <w:t>pelletem</w:t>
      </w:r>
      <w:proofErr w:type="spellEnd"/>
      <w:r w:rsidRPr="007876D5">
        <w:rPr>
          <w:rFonts w:ascii="Times New Roman" w:hAnsi="Times New Roman" w:cs="Times New Roman"/>
          <w:lang w:eastAsia="pl-PL"/>
        </w:rPr>
        <w:t>, kotły gazowe, kotły olejowe, ogrzewanie</w:t>
      </w:r>
      <w:r w:rsidRPr="007876D5">
        <w:rPr>
          <w:rFonts w:ascii="Times New Roman" w:hAnsi="Times New Roman" w:cs="Times New Roman"/>
          <w:lang w:eastAsia="pl-PL"/>
        </w:rPr>
        <w:br/>
      </w:r>
      <w:r w:rsidRPr="007876D5">
        <w:rPr>
          <w:rFonts w:ascii="Times New Roman" w:hAnsi="Times New Roman" w:cs="Times New Roman"/>
          <w:lang w:eastAsia="pl-PL"/>
        </w:rPr>
        <w:lastRenderedPageBreak/>
        <w:t>elektryczne, sieć ciepłownicza, pompa ciepła, kolektory słoneczne, piec,</w:t>
      </w:r>
      <w:r w:rsidRPr="007876D5">
        <w:rPr>
          <w:rFonts w:ascii="Times New Roman" w:hAnsi="Times New Roman" w:cs="Times New Roman"/>
          <w:lang w:eastAsia="pl-PL"/>
        </w:rPr>
        <w:br/>
      </w:r>
      <w:proofErr w:type="spellStart"/>
      <w:r w:rsidRPr="007876D5">
        <w:rPr>
          <w:rFonts w:ascii="Times New Roman" w:hAnsi="Times New Roman" w:cs="Times New Roman"/>
          <w:lang w:eastAsia="pl-PL"/>
        </w:rPr>
        <w:t>piecokuchnia</w:t>
      </w:r>
      <w:proofErr w:type="spellEnd"/>
      <w:r w:rsidRPr="007876D5">
        <w:rPr>
          <w:rFonts w:ascii="Times New Roman" w:hAnsi="Times New Roman" w:cs="Times New Roman"/>
          <w:lang w:eastAsia="pl-PL"/>
        </w:rPr>
        <w:t>, piec wolnostojący, kominek, piec kaflowy i inne,</w:t>
      </w:r>
    </w:p>
    <w:p w14:paraId="5B0D20D2" w14:textId="77777777" w:rsidR="008F0684" w:rsidRPr="007876D5" w:rsidRDefault="008F0684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liczbę źródeł ciepła spełniających wymogi </w:t>
      </w:r>
      <w:proofErr w:type="spellStart"/>
      <w:r w:rsidRPr="007876D5">
        <w:rPr>
          <w:rFonts w:ascii="Times New Roman" w:hAnsi="Times New Roman" w:cs="Times New Roman"/>
          <w:lang w:eastAsia="pl-PL"/>
        </w:rPr>
        <w:t>ekoprojektu</w:t>
      </w:r>
      <w:proofErr w:type="spellEnd"/>
      <w:r w:rsidRPr="007876D5">
        <w:rPr>
          <w:rFonts w:ascii="Times New Roman" w:hAnsi="Times New Roman" w:cs="Times New Roman"/>
          <w:lang w:eastAsia="pl-PL"/>
        </w:rPr>
        <w:t>,</w:t>
      </w:r>
    </w:p>
    <w:p w14:paraId="21B0F6A0" w14:textId="05F2B70F" w:rsidR="008F0684" w:rsidRPr="007876D5" w:rsidRDefault="008F0684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napToGrid w:val="0"/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7876D5">
        <w:rPr>
          <w:rFonts w:ascii="Times New Roman" w:hAnsi="Times New Roman" w:cs="Times New Roman"/>
          <w:lang w:eastAsia="pl-PL"/>
        </w:rPr>
        <w:t>pellet</w:t>
      </w:r>
      <w:proofErr w:type="spellEnd"/>
      <w:r w:rsidRPr="007876D5">
        <w:rPr>
          <w:rFonts w:ascii="Times New Roman" w:hAnsi="Times New Roman" w:cs="Times New Roman"/>
          <w:lang w:eastAsia="pl-PL"/>
        </w:rPr>
        <w:t>/brykiet [ton], inna biomasa [ton], gaz przewodowy (sieć) [m</w:t>
      </w:r>
      <w:r w:rsidRPr="007876D5">
        <w:rPr>
          <w:rFonts w:ascii="Times New Roman" w:hAnsi="Times New Roman" w:cs="Times New Roman"/>
          <w:vertAlign w:val="superscript"/>
          <w:lang w:eastAsia="pl-PL"/>
        </w:rPr>
        <w:t>3</w:t>
      </w:r>
      <w:r w:rsidRPr="007876D5">
        <w:rPr>
          <w:rFonts w:ascii="Times New Roman" w:hAnsi="Times New Roman" w:cs="Times New Roman"/>
          <w:lang w:eastAsia="pl-PL"/>
        </w:rPr>
        <w:t>], gaz butla/zbiornik LPG/zbiornik LNG [m</w:t>
      </w:r>
      <w:r w:rsidRPr="007876D5">
        <w:rPr>
          <w:rFonts w:ascii="Times New Roman" w:hAnsi="Times New Roman" w:cs="Times New Roman"/>
          <w:vertAlign w:val="superscript"/>
          <w:lang w:eastAsia="pl-PL"/>
        </w:rPr>
        <w:t>3</w:t>
      </w:r>
      <w:r w:rsidRPr="007876D5">
        <w:rPr>
          <w:rFonts w:ascii="Times New Roman" w:hAnsi="Times New Roman" w:cs="Times New Roman"/>
          <w:lang w:eastAsia="pl-PL"/>
        </w:rPr>
        <w:t>], olej opałowy [litr])</w:t>
      </w:r>
      <w:r w:rsidR="000534E7" w:rsidRPr="007876D5">
        <w:rPr>
          <w:rFonts w:ascii="Times New Roman" w:hAnsi="Times New Roman" w:cs="Times New Roman"/>
          <w:lang w:eastAsia="pl-PL"/>
        </w:rPr>
        <w:t xml:space="preserve"> – w przypadku niekompletnych danych należy wskazać również liczbę budynków i lokali, dla których nie zebrano danych, </w:t>
      </w:r>
    </w:p>
    <w:p w14:paraId="1CF225E7" w14:textId="77777777" w:rsidR="008F0684" w:rsidRPr="007876D5" w:rsidRDefault="008F0684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napToGrid w:val="0"/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podsumowanie zebranych informacji dotyczących planów zmiany sposobu ogrzewania.</w:t>
      </w:r>
    </w:p>
    <w:p w14:paraId="0FE54DAA" w14:textId="77777777" w:rsidR="00F35D93" w:rsidRDefault="00F35D93" w:rsidP="000534E7">
      <w:pPr>
        <w:contextualSpacing/>
        <w:jc w:val="both"/>
        <w:rPr>
          <w:rFonts w:ascii="Times New Roman" w:hAnsi="Times New Roman" w:cs="Times New Roman"/>
        </w:rPr>
      </w:pPr>
    </w:p>
    <w:p w14:paraId="2FED266E" w14:textId="1737D41D" w:rsidR="00B92DB3" w:rsidRDefault="00055F09" w:rsidP="00677151">
      <w:pPr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Logo Województwa lub logo MIWOP MAZOWSZE musi zostać </w:t>
      </w:r>
      <w:r w:rsidR="008F0684">
        <w:rPr>
          <w:rFonts w:ascii="Times New Roman" w:hAnsi="Times New Roman" w:cs="Times New Roman"/>
          <w:lang w:eastAsia="pl-PL"/>
        </w:rPr>
        <w:t xml:space="preserve">umieszczone </w:t>
      </w:r>
      <w:r>
        <w:rPr>
          <w:rFonts w:ascii="Times New Roman" w:hAnsi="Times New Roman" w:cs="Times New Roman"/>
          <w:lang w:eastAsia="pl-PL"/>
        </w:rPr>
        <w:t xml:space="preserve">na wszystkich materiałach, w szczególności promocyjnych, informacyjnych, szkoleniowych i edukacyjnych, dotyczących realizowanego zadania publicznego oraz zakupionych rzeczach o ile ich wielość i przeznaczenie tego nie uniemożliwia, proporcjonalnie do wielości innych oznaczeń, w sposób zapewniający jego dobrą widoczność. Projekty materiałów muszą uzyskać akceptację </w:t>
      </w:r>
      <w:r w:rsidR="0032682E">
        <w:rPr>
          <w:rFonts w:ascii="Times New Roman" w:hAnsi="Times New Roman" w:cs="Times New Roman"/>
          <w:lang w:eastAsia="pl-PL"/>
        </w:rPr>
        <w:t>Urzędu Marszałkowskiego Województwa Mazowieckiego.</w:t>
      </w:r>
    </w:p>
    <w:p w14:paraId="53D1146E" w14:textId="77777777" w:rsidR="00792403" w:rsidRPr="00677151" w:rsidRDefault="00792403" w:rsidP="00677151">
      <w:pPr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725F47E1" w14:textId="77777777" w:rsidR="00900EFF" w:rsidRPr="00051756" w:rsidRDefault="00774ED1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b/>
          <w:bCs/>
          <w:sz w:val="22"/>
          <w:szCs w:val="22"/>
        </w:rPr>
        <w:t>Wymagania związane z wykonaniem zamówienia:</w:t>
      </w:r>
    </w:p>
    <w:p w14:paraId="235A6C4D" w14:textId="484FF57C" w:rsidR="00A55446" w:rsidRPr="00051756" w:rsidRDefault="00774ED1" w:rsidP="0014233D">
      <w:pPr>
        <w:pStyle w:val="Akapitzlist"/>
        <w:numPr>
          <w:ilvl w:val="0"/>
          <w:numId w:val="5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termin wykonania zamówienia: </w:t>
      </w:r>
      <w:r w:rsidR="00A55446" w:rsidRPr="00051756">
        <w:rPr>
          <w:b/>
          <w:sz w:val="22"/>
          <w:szCs w:val="22"/>
        </w:rPr>
        <w:t xml:space="preserve">od  dnia  podpisania  umowy  do dnia </w:t>
      </w:r>
      <w:r w:rsidR="00B06D64">
        <w:rPr>
          <w:b/>
          <w:sz w:val="22"/>
          <w:szCs w:val="22"/>
          <w:u w:val="single"/>
        </w:rPr>
        <w:t>30</w:t>
      </w:r>
      <w:r w:rsidR="00A55446" w:rsidRPr="00051756">
        <w:rPr>
          <w:b/>
          <w:sz w:val="22"/>
          <w:szCs w:val="22"/>
          <w:u w:val="single"/>
        </w:rPr>
        <w:t xml:space="preserve"> list</w:t>
      </w:r>
      <w:r w:rsidR="00354C5D" w:rsidRPr="00051756">
        <w:rPr>
          <w:b/>
          <w:sz w:val="22"/>
          <w:szCs w:val="22"/>
          <w:u w:val="single"/>
        </w:rPr>
        <w:t>opada 2020 r.,</w:t>
      </w:r>
    </w:p>
    <w:p w14:paraId="103DC7E5" w14:textId="10E0B83C" w:rsidR="00774ED1" w:rsidRPr="00051756" w:rsidRDefault="00774ED1" w:rsidP="0014233D">
      <w:pPr>
        <w:pStyle w:val="Akapitzlist"/>
        <w:numPr>
          <w:ilvl w:val="0"/>
          <w:numId w:val="5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warunki płatności: </w:t>
      </w:r>
      <w:r w:rsidR="006E61CA" w:rsidRPr="00051756">
        <w:rPr>
          <w:sz w:val="22"/>
          <w:szCs w:val="22"/>
        </w:rPr>
        <w:t>30 dni płatne przelewem od dnia otrzymania</w:t>
      </w:r>
      <w:r w:rsidR="00354C5D" w:rsidRPr="00051756">
        <w:rPr>
          <w:sz w:val="22"/>
          <w:szCs w:val="22"/>
        </w:rPr>
        <w:t xml:space="preserve"> prawidłowo wystawionej faktury,</w:t>
      </w:r>
    </w:p>
    <w:p w14:paraId="0D19BB89" w14:textId="4607D11F" w:rsidR="006E61CA" w:rsidRPr="00051756" w:rsidRDefault="006E61CA" w:rsidP="0014233D">
      <w:pPr>
        <w:pStyle w:val="Akapitzlist"/>
        <w:numPr>
          <w:ilvl w:val="0"/>
          <w:numId w:val="5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okres gwarancji:</w:t>
      </w:r>
      <w:r w:rsidR="00354C5D" w:rsidRPr="00051756">
        <w:rPr>
          <w:sz w:val="22"/>
          <w:szCs w:val="22"/>
        </w:rPr>
        <w:t xml:space="preserve"> 12 miesięcy,</w:t>
      </w:r>
    </w:p>
    <w:p w14:paraId="2D2A4960" w14:textId="17787EE4" w:rsidR="00774ED1" w:rsidRPr="00051756" w:rsidRDefault="00774ED1" w:rsidP="0014233D">
      <w:pPr>
        <w:pStyle w:val="Akapitzlist"/>
        <w:numPr>
          <w:ilvl w:val="0"/>
          <w:numId w:val="5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tryb udzielenia zamówienia:</w:t>
      </w:r>
    </w:p>
    <w:p w14:paraId="4A4DAFA8" w14:textId="4CE0B65F" w:rsidR="00774ED1" w:rsidRPr="00051756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>Postępowanie prowadzone jest na podstawie art. 4 pkt 8 ustawy z dnia 29 stycznia 2004 r. Prawo zamówień publicznych (t. j. Dz. U. z 201</w:t>
      </w:r>
      <w:r w:rsidR="00476EBF"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>9</w:t>
      </w:r>
      <w:r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 xml:space="preserve"> r. poz. </w:t>
      </w:r>
      <w:r w:rsidR="00476EBF"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>1843</w:t>
      </w:r>
      <w:r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 xml:space="preserve"> z </w:t>
      </w:r>
      <w:proofErr w:type="spellStart"/>
      <w:r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>późn</w:t>
      </w:r>
      <w:proofErr w:type="spellEnd"/>
      <w:r w:rsidRPr="00051756">
        <w:rPr>
          <w:rFonts w:ascii="Times New Roman" w:eastAsia="Times New Roman" w:hAnsi="Times New Roman" w:cs="Times New Roman"/>
          <w:i/>
          <w:iCs/>
          <w:spacing w:val="10"/>
          <w:lang w:eastAsia="pl-PL"/>
        </w:rPr>
        <w:t>. zm.)</w:t>
      </w:r>
    </w:p>
    <w:p w14:paraId="21589A52" w14:textId="77777777" w:rsidR="00774ED1" w:rsidRPr="00051756" w:rsidRDefault="00774ED1" w:rsidP="003A6535">
      <w:pPr>
        <w:spacing w:before="90" w:after="90" w:line="184" w:lineRule="atLeast"/>
        <w:ind w:left="567"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 </w:t>
      </w:r>
    </w:p>
    <w:p w14:paraId="7031E42E" w14:textId="4990F97F" w:rsidR="00F71ABC" w:rsidRPr="00051756" w:rsidRDefault="00774ED1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b/>
          <w:bCs/>
          <w:sz w:val="22"/>
          <w:szCs w:val="22"/>
        </w:rPr>
      </w:pPr>
      <w:r w:rsidRPr="00051756">
        <w:rPr>
          <w:b/>
          <w:bCs/>
          <w:sz w:val="22"/>
          <w:szCs w:val="22"/>
        </w:rPr>
        <w:t>Miejsce lub sposób uzyskania informacji oraz dodatkowej dokumentacji określającej szczegółowe warunki udziału w postępowaniu o udzielenie zamówienia:</w:t>
      </w:r>
    </w:p>
    <w:p w14:paraId="0FB5562D" w14:textId="6CA7DE76" w:rsidR="00774ED1" w:rsidRPr="00051756" w:rsidRDefault="00F959F4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 xml:space="preserve">Urząd Gminy Brochów, Brochów 125, </w:t>
      </w:r>
      <w:r w:rsidR="00774ED1" w:rsidRPr="00051756">
        <w:rPr>
          <w:rFonts w:ascii="Times New Roman" w:eastAsia="Times New Roman" w:hAnsi="Times New Roman" w:cs="Times New Roman"/>
          <w:lang w:eastAsia="pl-PL"/>
        </w:rPr>
        <w:t xml:space="preserve"> 05-088 Brochów</w:t>
      </w:r>
    </w:p>
    <w:p w14:paraId="3AB7B2F9" w14:textId="77777777" w:rsidR="00774ED1" w:rsidRPr="00051756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Pracownicy uprawnieni do kontaktów z wykonawcami:</w:t>
      </w:r>
    </w:p>
    <w:p w14:paraId="3459BDE5" w14:textId="2F74E8E2" w:rsidR="00774ED1" w:rsidRPr="00051756" w:rsidRDefault="00F959F4" w:rsidP="00BF70C7">
      <w:pPr>
        <w:spacing w:before="90" w:after="90" w:line="168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val="en-US" w:eastAsia="pl-PL"/>
        </w:rPr>
        <w:t>Agnieszka Walisiewicz,</w:t>
      </w:r>
    </w:p>
    <w:p w14:paraId="71D6BFF2" w14:textId="3316E3D8" w:rsidR="00774ED1" w:rsidRPr="00051756" w:rsidRDefault="00F959F4" w:rsidP="00BF70C7">
      <w:pPr>
        <w:spacing w:before="90" w:after="90" w:line="168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6" w:history="1">
        <w:r w:rsidRPr="00051756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a.walisiewicz@brochow.pl</w:t>
        </w:r>
      </w:hyperlink>
      <w:r w:rsidRPr="00051756">
        <w:rPr>
          <w:rFonts w:ascii="Times New Roman" w:eastAsia="Times New Roman" w:hAnsi="Times New Roman" w:cs="Times New Roman"/>
          <w:lang w:val="en-US" w:eastAsia="pl-PL"/>
        </w:rPr>
        <w:t>. tel. 22 100 25 91,</w:t>
      </w:r>
    </w:p>
    <w:p w14:paraId="13BF6929" w14:textId="0E82511A" w:rsidR="00774ED1" w:rsidRPr="00051756" w:rsidRDefault="00F959F4" w:rsidP="00BF70C7">
      <w:pPr>
        <w:spacing w:before="90" w:after="90" w:line="168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val="en-US" w:eastAsia="pl-PL"/>
        </w:rPr>
        <w:t>Monika Błaszczyk,</w:t>
      </w:r>
      <w:r w:rsidR="00774ED1" w:rsidRPr="00051756">
        <w:rPr>
          <w:rFonts w:ascii="Times New Roman" w:eastAsia="Times New Roman" w:hAnsi="Times New Roman" w:cs="Times New Roman"/>
          <w:lang w:val="en-US" w:eastAsia="pl-PL"/>
        </w:rPr>
        <w:t>                                  </w:t>
      </w:r>
    </w:p>
    <w:p w14:paraId="3131FE1F" w14:textId="7019BE13" w:rsidR="00774ED1" w:rsidRPr="00051756" w:rsidRDefault="00774ED1" w:rsidP="003A6535">
      <w:pPr>
        <w:spacing w:before="90" w:after="90" w:line="168" w:lineRule="atLeast"/>
        <w:ind w:left="90" w:right="90"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val="en-US" w:eastAsia="pl-PL"/>
        </w:rPr>
        <w:t>   </w:t>
      </w:r>
      <w:r w:rsidR="00BF70C7" w:rsidRPr="00051756">
        <w:rPr>
          <w:rFonts w:ascii="Times New Roman" w:eastAsia="Times New Roman" w:hAnsi="Times New Roman" w:cs="Times New Roman"/>
          <w:lang w:val="en-US" w:eastAsia="pl-PL"/>
        </w:rPr>
        <w:t xml:space="preserve">   </w:t>
      </w:r>
      <w:r w:rsidRPr="00051756">
        <w:rPr>
          <w:rFonts w:ascii="Times New Roman" w:eastAsia="Times New Roman" w:hAnsi="Times New Roman" w:cs="Times New Roman"/>
          <w:lang w:val="en-US" w:eastAsia="pl-PL"/>
        </w:rPr>
        <w:t>e-mail: </w:t>
      </w:r>
      <w:r w:rsidR="00F959F4" w:rsidRPr="00051756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m.blaszczyk</w:t>
      </w:r>
      <w:r w:rsidR="00313735" w:rsidRPr="00051756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@brochow.pl</w:t>
      </w:r>
      <w:r w:rsidRPr="00051756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 </w:t>
      </w:r>
      <w:r w:rsidR="00313735" w:rsidRPr="00051756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 </w:t>
      </w:r>
      <w:r w:rsidR="00F959F4" w:rsidRPr="00051756">
        <w:rPr>
          <w:rFonts w:ascii="Times New Roman" w:eastAsia="Times New Roman" w:hAnsi="Times New Roman" w:cs="Times New Roman"/>
          <w:lang w:val="en-US" w:eastAsia="pl-PL"/>
        </w:rPr>
        <w:t>tel. 22 100 25 84,</w:t>
      </w:r>
    </w:p>
    <w:p w14:paraId="11C4C260" w14:textId="1709AD22" w:rsidR="00774ED1" w:rsidRDefault="00094744" w:rsidP="00677151">
      <w:pPr>
        <w:spacing w:before="90" w:after="90" w:line="168" w:lineRule="atLeast"/>
        <w:ind w:left="90" w:right="90" w:hanging="436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051756">
        <w:rPr>
          <w:rFonts w:ascii="Times New Roman" w:eastAsia="Times New Roman" w:hAnsi="Times New Roman" w:cs="Times New Roman"/>
          <w:lang w:val="en-US" w:eastAsia="pl-PL"/>
        </w:rPr>
        <w:t>     (</w:t>
      </w:r>
      <w:r w:rsidRPr="00051756">
        <w:rPr>
          <w:rFonts w:ascii="Times New Roman" w:hAnsi="Times New Roman" w:cs="Times New Roman"/>
          <w:bCs/>
          <w:u w:val="single"/>
        </w:rPr>
        <w:t xml:space="preserve">w  poniedziałek  8 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 xml:space="preserve">00 </w:t>
      </w:r>
      <w:r w:rsidRPr="00051756">
        <w:rPr>
          <w:rFonts w:ascii="Times New Roman" w:hAnsi="Times New Roman" w:cs="Times New Roman"/>
          <w:bCs/>
          <w:u w:val="single"/>
        </w:rPr>
        <w:t xml:space="preserve"> – 16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, wtorek 9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 – 17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, środa 8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 – 16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, czwartek 8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 – 16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, piątek 8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 xml:space="preserve"> – 16 </w:t>
      </w:r>
      <w:r w:rsidRPr="00051756">
        <w:rPr>
          <w:rFonts w:ascii="Times New Roman" w:hAnsi="Times New Roman" w:cs="Times New Roman"/>
          <w:bCs/>
          <w:u w:val="single"/>
          <w:vertAlign w:val="superscript"/>
        </w:rPr>
        <w:t>00</w:t>
      </w:r>
      <w:r w:rsidRPr="00051756">
        <w:rPr>
          <w:rFonts w:ascii="Times New Roman" w:hAnsi="Times New Roman" w:cs="Times New Roman"/>
          <w:bCs/>
          <w:u w:val="single"/>
        </w:rPr>
        <w:t>, telefon: (22) 725-70-03, wew. 224, 22 100 25 91</w:t>
      </w:r>
      <w:r w:rsidR="00774ED1" w:rsidRPr="00051756">
        <w:rPr>
          <w:rFonts w:ascii="Times New Roman" w:eastAsia="Times New Roman" w:hAnsi="Times New Roman" w:cs="Times New Roman"/>
          <w:lang w:val="en-US" w:eastAsia="pl-PL"/>
        </w:rPr>
        <w:t>).</w:t>
      </w:r>
    </w:p>
    <w:p w14:paraId="6943BDC7" w14:textId="77777777" w:rsidR="00792403" w:rsidRPr="00051756" w:rsidRDefault="00792403" w:rsidP="00677151">
      <w:pPr>
        <w:spacing w:before="90" w:after="90" w:line="168" w:lineRule="atLeast"/>
        <w:ind w:left="90" w:right="90" w:hanging="4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B9E02F" w14:textId="14A70EDC" w:rsidR="003C4E0A" w:rsidRPr="00051756" w:rsidRDefault="00774ED1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b/>
          <w:bCs/>
          <w:sz w:val="22"/>
          <w:szCs w:val="22"/>
        </w:rPr>
        <w:t>Kryterium wyboru ofert:</w:t>
      </w:r>
    </w:p>
    <w:p w14:paraId="4A6CFF8F" w14:textId="5C25B6EA" w:rsidR="003C4E0A" w:rsidRPr="00051756" w:rsidRDefault="003C4E0A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709" w:hanging="142"/>
        <w:contextualSpacing/>
        <w:jc w:val="both"/>
        <w:rPr>
          <w:b/>
          <w:sz w:val="22"/>
          <w:szCs w:val="22"/>
        </w:rPr>
      </w:pPr>
      <w:r w:rsidRPr="00051756">
        <w:rPr>
          <w:sz w:val="22"/>
          <w:szCs w:val="22"/>
        </w:rPr>
        <w:t xml:space="preserve">Kryterium wyboru oferty będzie: </w:t>
      </w:r>
      <w:r w:rsidRPr="00051756">
        <w:rPr>
          <w:b/>
          <w:sz w:val="22"/>
          <w:szCs w:val="22"/>
        </w:rPr>
        <w:t xml:space="preserve">cena ofertowa (100%). </w:t>
      </w:r>
    </w:p>
    <w:p w14:paraId="54EAF6B9" w14:textId="1A280A70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993" w:hanging="426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Zakres usług, który jest podstawą do określenia ceny musi być zgo</w:t>
      </w:r>
      <w:r w:rsidR="003C4E0A" w:rsidRPr="00051756">
        <w:rPr>
          <w:sz w:val="22"/>
          <w:szCs w:val="22"/>
        </w:rPr>
        <w:t xml:space="preserve">dny z zakresem określonym </w:t>
      </w:r>
      <w:r w:rsidRPr="00051756">
        <w:rPr>
          <w:sz w:val="22"/>
          <w:szCs w:val="22"/>
        </w:rPr>
        <w:t xml:space="preserve"> w specyfikacji istotnych warunków zamówienia.</w:t>
      </w:r>
    </w:p>
    <w:p w14:paraId="5507F65E" w14:textId="77777777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993" w:hanging="426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lastRenderedPageBreak/>
        <w:t>Cena winna być określona przez Wykonawcę z uwzględnieniem ewentualnych upustów jakie Wykonawca przewiduje.</w:t>
      </w:r>
    </w:p>
    <w:p w14:paraId="2D8358DA" w14:textId="77777777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0" w:afterAutospacing="0" w:line="260" w:lineRule="atLeast"/>
        <w:ind w:left="709" w:hanging="142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Cena ofertowa stanowić będzie sumę wartości usługi. W cenie należy uwzględnić:</w:t>
      </w:r>
    </w:p>
    <w:p w14:paraId="22F481D5" w14:textId="77777777" w:rsidR="006D7101" w:rsidRPr="00051756" w:rsidRDefault="006D7101" w:rsidP="003C4E0A">
      <w:pPr>
        <w:pStyle w:val="Akapitzlist"/>
        <w:tabs>
          <w:tab w:val="left" w:pos="426"/>
          <w:tab w:val="left" w:pos="993"/>
        </w:tabs>
        <w:spacing w:before="0" w:beforeAutospacing="0" w:after="0" w:afterAutospacing="0" w:line="260" w:lineRule="atLeast"/>
        <w:ind w:left="709" w:hanging="142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       - ilość pracowników przewidzianych do realizacji zamówienia,</w:t>
      </w:r>
    </w:p>
    <w:p w14:paraId="19258BAB" w14:textId="77777777" w:rsidR="006D7101" w:rsidRPr="00051756" w:rsidRDefault="006D7101" w:rsidP="003C4E0A">
      <w:pPr>
        <w:pStyle w:val="Akapitzlist"/>
        <w:tabs>
          <w:tab w:val="left" w:pos="426"/>
          <w:tab w:val="left" w:pos="993"/>
        </w:tabs>
        <w:spacing w:before="0" w:beforeAutospacing="0" w:after="0" w:afterAutospacing="0" w:line="260" w:lineRule="atLeast"/>
        <w:ind w:left="709" w:hanging="142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       - wymagane godziny realizacji usługi będącej przedmiotem zamówienia,</w:t>
      </w:r>
    </w:p>
    <w:p w14:paraId="506BD6F1" w14:textId="77777777" w:rsidR="006D7101" w:rsidRPr="00051756" w:rsidRDefault="006D7101" w:rsidP="003C4E0A">
      <w:pPr>
        <w:pStyle w:val="Akapitzlist"/>
        <w:tabs>
          <w:tab w:val="left" w:pos="426"/>
          <w:tab w:val="left" w:pos="993"/>
        </w:tabs>
        <w:spacing w:before="0" w:beforeAutospacing="0" w:after="0" w:afterAutospacing="0" w:line="260" w:lineRule="atLeast"/>
        <w:ind w:left="709" w:hanging="142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       - koszty materiałów przewidziane do realizacji zamówienia,</w:t>
      </w:r>
    </w:p>
    <w:p w14:paraId="5421C1C1" w14:textId="77777777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709" w:hanging="142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Cena podana w ofercie stanowić będzie ostateczną cenę umowną.</w:t>
      </w:r>
    </w:p>
    <w:p w14:paraId="2E12D9AA" w14:textId="77777777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1134" w:hanging="567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Cena oferty ma być wyrażona w PLN cyfrą i słownie z uwzględnieniem należnego podatku VAT.</w:t>
      </w:r>
    </w:p>
    <w:p w14:paraId="24350C5A" w14:textId="48A88C20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993" w:hanging="426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Cena musi uwzględniać wszystkie wymagania niniejsze</w:t>
      </w:r>
      <w:r w:rsidR="00792403">
        <w:rPr>
          <w:sz w:val="22"/>
          <w:szCs w:val="22"/>
        </w:rPr>
        <w:t>go zapytania ofer</w:t>
      </w:r>
      <w:r w:rsidR="00334262">
        <w:rPr>
          <w:sz w:val="22"/>
          <w:szCs w:val="22"/>
        </w:rPr>
        <w:t>t</w:t>
      </w:r>
      <w:r w:rsidR="00792403">
        <w:rPr>
          <w:sz w:val="22"/>
          <w:szCs w:val="22"/>
        </w:rPr>
        <w:t>owego</w:t>
      </w:r>
      <w:r w:rsidRPr="00051756">
        <w:rPr>
          <w:sz w:val="22"/>
          <w:szCs w:val="22"/>
        </w:rPr>
        <w:t xml:space="preserve"> oraz obejmować wszelkie koszty, jakie poniesie Wykonawca z tytułu należytej oraz zgodnej z obowiązującymi przepisami realizacji przedmiotu zamówienia.</w:t>
      </w:r>
    </w:p>
    <w:p w14:paraId="22279803" w14:textId="77777777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709" w:hanging="142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Cenę oferty należy podać z dokładnością do dwóch miejsc po przecinku (zł/gr).</w:t>
      </w:r>
    </w:p>
    <w:p w14:paraId="63FF7139" w14:textId="10F58933" w:rsidR="006D7101" w:rsidRPr="00051756" w:rsidRDefault="006D7101" w:rsidP="00792403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before="0" w:beforeAutospacing="0" w:after="200" w:afterAutospacing="0" w:line="260" w:lineRule="atLeast"/>
        <w:ind w:left="993" w:hanging="426"/>
        <w:contextualSpacing/>
        <w:jc w:val="both"/>
        <w:rPr>
          <w:sz w:val="22"/>
          <w:szCs w:val="22"/>
        </w:rPr>
      </w:pPr>
      <w:r w:rsidRPr="00051756">
        <w:rPr>
          <w:sz w:val="22"/>
          <w:szCs w:val="22"/>
        </w:rPr>
        <w:t>Jeżeli w postępowaniu złożona będzie oferta</w:t>
      </w:r>
      <w:r w:rsidRPr="00051756">
        <w:rPr>
          <w:color w:val="000000"/>
          <w:sz w:val="22"/>
          <w:szCs w:val="22"/>
        </w:rPr>
        <w:t xml:space="preserve">, której wybór prowadziłby do powstania                          u </w:t>
      </w:r>
      <w:r w:rsidRPr="00051756">
        <w:rPr>
          <w:sz w:val="22"/>
          <w:szCs w:val="22"/>
        </w:rPr>
        <w:t>zamawiającego obowiązku podatkowego zgodnie z przepisami o podatku od towarów i usług, zamawiający w celu oceny takiej oferty doliczy do przedstawionej w niej ceny podatek od towarów 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</w:t>
      </w:r>
      <w:r w:rsidRPr="00051756">
        <w:rPr>
          <w:b/>
          <w:sz w:val="22"/>
          <w:szCs w:val="22"/>
        </w:rPr>
        <w:t xml:space="preserve"> </w:t>
      </w:r>
      <w:r w:rsidRPr="00051756">
        <w:rPr>
          <w:sz w:val="22"/>
          <w:szCs w:val="22"/>
        </w:rPr>
        <w:t xml:space="preserve">towaru/usługi, których dostawa/świadczenie będzie prowadzić do jego powstania, oraz wskazując ich wartość bez kwoty podatku. </w:t>
      </w:r>
    </w:p>
    <w:p w14:paraId="7E2F2DD4" w14:textId="076E4E58" w:rsidR="006D7101" w:rsidRDefault="006D7101" w:rsidP="006D7101">
      <w:pPr>
        <w:pStyle w:val="Akapitzlist"/>
        <w:tabs>
          <w:tab w:val="left" w:pos="426"/>
          <w:tab w:val="left" w:pos="993"/>
        </w:tabs>
        <w:spacing w:before="0" w:beforeAutospacing="0" w:after="200" w:afterAutospacing="0" w:line="260" w:lineRule="atLeast"/>
        <w:ind w:left="709"/>
        <w:contextualSpacing/>
        <w:jc w:val="both"/>
        <w:rPr>
          <w:sz w:val="22"/>
          <w:szCs w:val="22"/>
        </w:rPr>
      </w:pPr>
    </w:p>
    <w:p w14:paraId="2DC03673" w14:textId="77777777" w:rsidR="00792403" w:rsidRPr="00051756" w:rsidRDefault="00792403" w:rsidP="006D7101">
      <w:pPr>
        <w:pStyle w:val="Akapitzlist"/>
        <w:tabs>
          <w:tab w:val="left" w:pos="426"/>
          <w:tab w:val="left" w:pos="993"/>
        </w:tabs>
        <w:spacing w:before="0" w:beforeAutospacing="0" w:after="200" w:afterAutospacing="0" w:line="260" w:lineRule="atLeast"/>
        <w:ind w:left="709"/>
        <w:contextualSpacing/>
        <w:jc w:val="both"/>
        <w:rPr>
          <w:sz w:val="22"/>
          <w:szCs w:val="22"/>
        </w:rPr>
      </w:pPr>
    </w:p>
    <w:p w14:paraId="7B6C54E2" w14:textId="2BF6ABEE" w:rsidR="006D7101" w:rsidRPr="00051756" w:rsidRDefault="00774ED1" w:rsidP="00792403">
      <w:pPr>
        <w:pStyle w:val="Akapitzlist"/>
        <w:numPr>
          <w:ilvl w:val="0"/>
          <w:numId w:val="2"/>
        </w:numPr>
        <w:spacing w:before="0" w:beforeAutospacing="0" w:after="0" w:afterAutospacing="0" w:line="480" w:lineRule="auto"/>
        <w:ind w:left="91" w:right="91"/>
        <w:jc w:val="both"/>
        <w:rPr>
          <w:sz w:val="22"/>
          <w:szCs w:val="22"/>
        </w:rPr>
      </w:pPr>
      <w:r w:rsidRPr="00051756">
        <w:rPr>
          <w:b/>
          <w:bCs/>
          <w:spacing w:val="-2"/>
          <w:sz w:val="22"/>
          <w:szCs w:val="22"/>
        </w:rPr>
        <w:t>Sposób oceny i dokonania wyboru najkorzystniejszej oferty</w:t>
      </w:r>
      <w:r w:rsidRPr="00051756">
        <w:rPr>
          <w:b/>
          <w:bCs/>
          <w:sz w:val="22"/>
          <w:szCs w:val="22"/>
        </w:rPr>
        <w:t> :</w:t>
      </w:r>
    </w:p>
    <w:p w14:paraId="2557086F" w14:textId="1A619042" w:rsidR="00774ED1" w:rsidRPr="00051756" w:rsidRDefault="00774ED1" w:rsidP="00792403">
      <w:pPr>
        <w:pStyle w:val="Akapitzlist"/>
        <w:spacing w:before="0" w:beforeAutospacing="0" w:after="0" w:afterAutospacing="0" w:line="480" w:lineRule="auto"/>
        <w:ind w:left="91" w:right="91"/>
        <w:jc w:val="both"/>
        <w:rPr>
          <w:b/>
          <w:sz w:val="22"/>
          <w:szCs w:val="22"/>
        </w:rPr>
      </w:pPr>
      <w:r w:rsidRPr="00051756">
        <w:rPr>
          <w:b/>
          <w:bCs/>
          <w:spacing w:val="-4"/>
          <w:sz w:val="22"/>
          <w:szCs w:val="22"/>
        </w:rPr>
        <w:t>Główne warunki udziału w zapytaniu ofertowym – dokumenty niezbędne.</w:t>
      </w:r>
    </w:p>
    <w:p w14:paraId="3DAD10A6" w14:textId="6413B842" w:rsidR="006D7101" w:rsidRPr="00051756" w:rsidRDefault="006D7101" w:rsidP="00792403">
      <w:pPr>
        <w:pStyle w:val="Podtyt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756">
        <w:rPr>
          <w:rFonts w:ascii="Times New Roman" w:hAnsi="Times New Roman" w:cs="Times New Roman"/>
          <w:sz w:val="22"/>
          <w:szCs w:val="22"/>
        </w:rPr>
        <w:t>Ocena ofert zostanie przeprowadzona wyłącznie w oparciu o kryterium  cena – 100%</w:t>
      </w:r>
      <w:r w:rsidR="007B702F" w:rsidRPr="00051756">
        <w:rPr>
          <w:rFonts w:ascii="Times New Roman" w:hAnsi="Times New Roman" w:cs="Times New Roman"/>
          <w:sz w:val="22"/>
          <w:szCs w:val="22"/>
        </w:rPr>
        <w:t>.</w:t>
      </w:r>
    </w:p>
    <w:p w14:paraId="3364752A" w14:textId="78D2993C" w:rsidR="006D7101" w:rsidRPr="00051756" w:rsidRDefault="006D7101" w:rsidP="00792403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51756">
        <w:rPr>
          <w:rFonts w:ascii="Times New Roman" w:hAnsi="Times New Roman"/>
          <w:sz w:val="22"/>
          <w:szCs w:val="22"/>
        </w:rPr>
        <w:t>Oferta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051756">
        <w:rPr>
          <w:rFonts w:ascii="Times New Roman" w:hAnsi="Times New Roman"/>
          <w:sz w:val="22"/>
          <w:szCs w:val="22"/>
        </w:rPr>
        <w:t>najniższą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ceną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zostanie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uznana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za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ofertę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najkorzystniejszą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i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otrzyma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maksymalną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ilość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punktów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100. </w:t>
      </w:r>
      <w:proofErr w:type="spellStart"/>
      <w:r w:rsidRPr="00051756">
        <w:rPr>
          <w:rFonts w:ascii="Times New Roman" w:hAnsi="Times New Roman"/>
          <w:sz w:val="22"/>
          <w:szCs w:val="22"/>
        </w:rPr>
        <w:t>Pozostałe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oferty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otrzymają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liczbę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punktów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wyliczoną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wg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051756">
        <w:rPr>
          <w:rFonts w:ascii="Times New Roman" w:hAnsi="Times New Roman"/>
          <w:sz w:val="22"/>
          <w:szCs w:val="22"/>
        </w:rPr>
        <w:t>wzoru</w:t>
      </w:r>
      <w:proofErr w:type="spellEnd"/>
      <w:r w:rsidRPr="00051756">
        <w:rPr>
          <w:rFonts w:ascii="Times New Roman" w:hAnsi="Times New Roman"/>
          <w:sz w:val="22"/>
          <w:szCs w:val="22"/>
        </w:rPr>
        <w:t>:</w:t>
      </w:r>
    </w:p>
    <w:p w14:paraId="64C491A1" w14:textId="77777777" w:rsidR="007B702F" w:rsidRPr="00051756" w:rsidRDefault="007B702F" w:rsidP="007B702F">
      <w:pPr>
        <w:pStyle w:val="Tekstpodstawowy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2FEFA353" w14:textId="424D92A0" w:rsidR="006D7101" w:rsidRPr="00051756" w:rsidRDefault="006D7101" w:rsidP="007B702F">
      <w:pPr>
        <w:pStyle w:val="Tekstpodstawowy"/>
        <w:spacing w:after="0"/>
        <w:ind w:left="43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51756">
        <w:rPr>
          <w:rFonts w:ascii="Times New Roman" w:hAnsi="Times New Roman"/>
          <w:sz w:val="22"/>
          <w:szCs w:val="22"/>
        </w:rPr>
        <w:t>cena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oferty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najniższej</w:t>
      </w:r>
      <w:proofErr w:type="spellEnd"/>
    </w:p>
    <w:p w14:paraId="1759838B" w14:textId="6AC609FC" w:rsidR="006D7101" w:rsidRPr="00051756" w:rsidRDefault="006D7101" w:rsidP="007B702F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51756">
        <w:rPr>
          <w:rFonts w:ascii="Times New Roman" w:hAnsi="Times New Roman"/>
          <w:sz w:val="22"/>
          <w:szCs w:val="22"/>
        </w:rPr>
        <w:t>liczba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punktów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badanej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oferty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  = -------------------------------</w:t>
      </w:r>
      <w:r w:rsidR="007B702F" w:rsidRPr="00051756">
        <w:rPr>
          <w:rFonts w:ascii="Times New Roman" w:hAnsi="Times New Roman"/>
          <w:sz w:val="22"/>
          <w:szCs w:val="22"/>
        </w:rPr>
        <w:t>-----</w:t>
      </w:r>
      <w:r w:rsidRPr="00051756">
        <w:rPr>
          <w:rFonts w:ascii="Times New Roman" w:hAnsi="Times New Roman"/>
          <w:sz w:val="22"/>
          <w:szCs w:val="22"/>
        </w:rPr>
        <w:t xml:space="preserve">   X  100</w:t>
      </w:r>
    </w:p>
    <w:p w14:paraId="60181D8C" w14:textId="34FED978" w:rsidR="006D7101" w:rsidRPr="00051756" w:rsidRDefault="006D7101" w:rsidP="007B702F">
      <w:pPr>
        <w:pStyle w:val="Tekstpodstawowy"/>
        <w:spacing w:after="0"/>
        <w:ind w:left="43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51756">
        <w:rPr>
          <w:rFonts w:ascii="Times New Roman" w:hAnsi="Times New Roman"/>
          <w:sz w:val="22"/>
          <w:szCs w:val="22"/>
        </w:rPr>
        <w:t>cena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oferty</w:t>
      </w:r>
      <w:proofErr w:type="spellEnd"/>
      <w:r w:rsidRPr="00051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1756">
        <w:rPr>
          <w:rFonts w:ascii="Times New Roman" w:hAnsi="Times New Roman"/>
          <w:sz w:val="22"/>
          <w:szCs w:val="22"/>
        </w:rPr>
        <w:t>badanej</w:t>
      </w:r>
      <w:proofErr w:type="spellEnd"/>
    </w:p>
    <w:p w14:paraId="18326A97" w14:textId="77777777" w:rsidR="006D7101" w:rsidRPr="00051756" w:rsidRDefault="006D7101" w:rsidP="003C4E0A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612FD774" w14:textId="0305A178" w:rsidR="006D7101" w:rsidRPr="00051756" w:rsidRDefault="006D7101" w:rsidP="00792403">
      <w:pPr>
        <w:pStyle w:val="Nagwek1"/>
        <w:numPr>
          <w:ilvl w:val="0"/>
          <w:numId w:val="17"/>
        </w:numPr>
        <w:ind w:left="709" w:hanging="425"/>
        <w:jc w:val="both"/>
        <w:rPr>
          <w:b w:val="0"/>
          <w:sz w:val="22"/>
          <w:szCs w:val="22"/>
        </w:rPr>
      </w:pPr>
      <w:r w:rsidRPr="00051756">
        <w:rPr>
          <w:b w:val="0"/>
          <w:sz w:val="22"/>
          <w:szCs w:val="22"/>
        </w:rPr>
        <w:t xml:space="preserve">Punkty przyznane dla każdej z ofert  wraz ze streszczeniem oceny i porównania złożonych ofert zawierające punktację przyznaną ofertom w kryterium oceny i łączną punktację, zostaną zamieszczone na </w:t>
      </w:r>
      <w:r w:rsidR="003C4E0A" w:rsidRPr="00051756">
        <w:rPr>
          <w:b w:val="0"/>
          <w:sz w:val="22"/>
          <w:szCs w:val="22"/>
        </w:rPr>
        <w:t>druku PROTOKOŁU Z POSTĘPOWANIA O UDZIELENIE ZAMÓWIENIA</w:t>
      </w:r>
      <w:r w:rsidR="007B702F" w:rsidRPr="00051756">
        <w:rPr>
          <w:b w:val="0"/>
          <w:sz w:val="22"/>
          <w:szCs w:val="22"/>
        </w:rPr>
        <w:t xml:space="preserve"> </w:t>
      </w:r>
      <w:r w:rsidR="003C4E0A" w:rsidRPr="00051756">
        <w:rPr>
          <w:b w:val="0"/>
          <w:sz w:val="22"/>
          <w:szCs w:val="22"/>
        </w:rPr>
        <w:t>O WARTOŚCI DO 30 000 EURO</w:t>
      </w:r>
      <w:r w:rsidRPr="00051756">
        <w:rPr>
          <w:b w:val="0"/>
          <w:sz w:val="22"/>
          <w:szCs w:val="22"/>
        </w:rPr>
        <w:t>.</w:t>
      </w:r>
    </w:p>
    <w:p w14:paraId="59A77225" w14:textId="77777777" w:rsidR="006D7101" w:rsidRPr="00051756" w:rsidRDefault="006D710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B3F27" w14:textId="77777777" w:rsidR="00774ED1" w:rsidRPr="00051756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Wymagania, jakie powinni spełniać wykonawcy zamówienia w zakresie dokumentów i oświadczeń (np. 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posiadanie koncesji, zezwolenia itp.)</w:t>
      </w:r>
    </w:p>
    <w:p w14:paraId="59E270D1" w14:textId="77777777" w:rsidR="00774ED1" w:rsidRPr="00051756" w:rsidRDefault="00774ED1" w:rsidP="00F74C89">
      <w:pPr>
        <w:spacing w:after="0" w:line="184" w:lineRule="atLeast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O udzielenie zamówienia mogą się ubiegać wykonawcy, którzy:</w:t>
      </w:r>
    </w:p>
    <w:p w14:paraId="5F0EDDDC" w14:textId="508550C6" w:rsidR="00774ED1" w:rsidRPr="00051756" w:rsidRDefault="00774ED1" w:rsidP="00792403">
      <w:pPr>
        <w:pStyle w:val="Akapitzlist"/>
        <w:numPr>
          <w:ilvl w:val="0"/>
          <w:numId w:val="18"/>
        </w:numPr>
        <w:spacing w:before="0" w:beforeAutospacing="0" w:after="0" w:afterAutospacing="0" w:line="184" w:lineRule="atLeast"/>
        <w:ind w:right="91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posiadają prawo do wykonania określonej działalności lub czynności w zakresie przedmiotu zamówienia</w:t>
      </w:r>
      <w:r w:rsidR="00F74C89" w:rsidRPr="00051756">
        <w:rPr>
          <w:sz w:val="22"/>
          <w:szCs w:val="22"/>
        </w:rPr>
        <w:t>,</w:t>
      </w:r>
    </w:p>
    <w:p w14:paraId="58623C41" w14:textId="2578A415" w:rsidR="00774ED1" w:rsidRPr="00051756" w:rsidRDefault="00774ED1" w:rsidP="00792403">
      <w:pPr>
        <w:pStyle w:val="Akapitzlist"/>
        <w:numPr>
          <w:ilvl w:val="0"/>
          <w:numId w:val="18"/>
        </w:numPr>
        <w:spacing w:before="0" w:beforeAutospacing="0" w:after="0" w:afterAutospacing="0" w:line="184" w:lineRule="atLeast"/>
        <w:ind w:right="91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znajdują się w sytuacji ekonomicznej i finansowej zapewniającej wykonanie przedmiotu zamówienia</w:t>
      </w:r>
      <w:r w:rsidR="00F74C89" w:rsidRPr="00051756">
        <w:rPr>
          <w:sz w:val="22"/>
          <w:szCs w:val="22"/>
        </w:rPr>
        <w:t>,</w:t>
      </w:r>
    </w:p>
    <w:p w14:paraId="4BAE62B4" w14:textId="4E2E9717" w:rsidR="00774ED1" w:rsidRPr="00051756" w:rsidRDefault="00774ED1" w:rsidP="00792403">
      <w:pPr>
        <w:pStyle w:val="Akapitzlist"/>
        <w:numPr>
          <w:ilvl w:val="0"/>
          <w:numId w:val="18"/>
        </w:numPr>
        <w:spacing w:before="0" w:beforeAutospacing="0" w:after="0" w:afterAutospacing="0" w:line="184" w:lineRule="atLeast"/>
        <w:ind w:right="91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wykażą, że wykonali w okresie ostatnich 3 lat przed upływem terminu składania ofert, a jeżeli okres prowad</w:t>
      </w:r>
      <w:r w:rsidR="006F39F5">
        <w:rPr>
          <w:sz w:val="22"/>
          <w:szCs w:val="22"/>
        </w:rPr>
        <w:t xml:space="preserve">zenia działalności jest krótszy to w </w:t>
      </w:r>
      <w:r w:rsidRPr="00051756">
        <w:rPr>
          <w:sz w:val="22"/>
          <w:szCs w:val="22"/>
        </w:rPr>
        <w:t>tym okresie</w:t>
      </w:r>
      <w:r w:rsidR="006F39F5">
        <w:rPr>
          <w:sz w:val="22"/>
          <w:szCs w:val="22"/>
        </w:rPr>
        <w:t>,</w:t>
      </w:r>
      <w:r w:rsidRPr="00051756">
        <w:rPr>
          <w:sz w:val="22"/>
          <w:szCs w:val="22"/>
        </w:rPr>
        <w:t xml:space="preserve"> minimum 2 usługi </w:t>
      </w:r>
      <w:r w:rsidR="00F74C89" w:rsidRPr="00051756">
        <w:rPr>
          <w:sz w:val="22"/>
          <w:szCs w:val="22"/>
        </w:rPr>
        <w:t>polegające na inwentaryzacji źródeł ogrzewania,</w:t>
      </w:r>
    </w:p>
    <w:p w14:paraId="5BCCF47C" w14:textId="259896AB" w:rsidR="00F75CE7" w:rsidRPr="00051756" w:rsidRDefault="00774ED1" w:rsidP="00792403">
      <w:pPr>
        <w:pStyle w:val="Akapitzlist"/>
        <w:numPr>
          <w:ilvl w:val="0"/>
          <w:numId w:val="18"/>
        </w:numPr>
        <w:spacing w:before="0" w:beforeAutospacing="0" w:after="0" w:afterAutospacing="0" w:line="184" w:lineRule="atLeast"/>
        <w:ind w:right="91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dysponują odpowiednim potencjałem technicznym oraz osobami zdolnymi do wykonania przedmiotu zamówienia.</w:t>
      </w:r>
    </w:p>
    <w:p w14:paraId="0CF66713" w14:textId="267E7336" w:rsidR="00A95DE5" w:rsidRPr="00051756" w:rsidRDefault="00A95DE5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b/>
          <w:bCs/>
          <w:sz w:val="22"/>
          <w:szCs w:val="22"/>
        </w:rPr>
      </w:pPr>
      <w:r w:rsidRPr="00051756">
        <w:rPr>
          <w:b/>
          <w:bCs/>
          <w:sz w:val="22"/>
          <w:szCs w:val="22"/>
        </w:rPr>
        <w:lastRenderedPageBreak/>
        <w:t>Wykaz oświadczeń lub dokumentów, jakie mają dostarczyć wykonawcy w celu potwierdzenia spełnienia warunków udziału w postępowaniu</w:t>
      </w:r>
    </w:p>
    <w:p w14:paraId="2118CD23" w14:textId="77777777" w:rsidR="006644FB" w:rsidRPr="00893BAE" w:rsidRDefault="00A95DE5" w:rsidP="0014233D">
      <w:pPr>
        <w:pStyle w:val="Akapitzlist"/>
        <w:numPr>
          <w:ilvl w:val="0"/>
          <w:numId w:val="3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893BAE">
        <w:rPr>
          <w:sz w:val="22"/>
          <w:szCs w:val="22"/>
        </w:rPr>
        <w:t>formularz ofertowy - wypełniony i podpisany przez wykonawcę – załącznik nr 1</w:t>
      </w:r>
      <w:r w:rsidR="00F75CE7" w:rsidRPr="00893BAE">
        <w:rPr>
          <w:sz w:val="22"/>
          <w:szCs w:val="22"/>
        </w:rPr>
        <w:t>,</w:t>
      </w:r>
    </w:p>
    <w:p w14:paraId="1217756E" w14:textId="7C7EE71A" w:rsidR="00F74C89" w:rsidRPr="00023265" w:rsidRDefault="00A95DE5" w:rsidP="00023265">
      <w:pPr>
        <w:pStyle w:val="Akapitzlist"/>
        <w:numPr>
          <w:ilvl w:val="0"/>
          <w:numId w:val="3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893BAE">
        <w:rPr>
          <w:sz w:val="22"/>
          <w:szCs w:val="22"/>
        </w:rPr>
        <w:t>wykaz wykonanych usług w okresie ostatnich 3 lat – załącznik nr 2</w:t>
      </w:r>
      <w:r w:rsidR="00F74C89" w:rsidRPr="00023265">
        <w:rPr>
          <w:rFonts w:eastAsia="Calibri"/>
          <w:color w:val="000000"/>
        </w:rPr>
        <w:t>.</w:t>
      </w:r>
    </w:p>
    <w:p w14:paraId="59F1A295" w14:textId="4F7D31FE" w:rsidR="00774ED1" w:rsidRPr="00051756" w:rsidRDefault="00774ED1" w:rsidP="0014233D">
      <w:pPr>
        <w:pStyle w:val="Akapitzlist"/>
        <w:numPr>
          <w:ilvl w:val="0"/>
          <w:numId w:val="2"/>
        </w:numPr>
        <w:spacing w:before="90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b/>
          <w:bCs/>
          <w:spacing w:val="-2"/>
          <w:sz w:val="22"/>
          <w:szCs w:val="22"/>
        </w:rPr>
        <w:t>Wzór umowy lub istotne postanowienia umowy, które zostaną zawarte w jej treści (jeżeli wymagana jest </w:t>
      </w:r>
      <w:r w:rsidRPr="00051756">
        <w:rPr>
          <w:b/>
          <w:bCs/>
          <w:spacing w:val="1"/>
          <w:sz w:val="22"/>
          <w:szCs w:val="22"/>
        </w:rPr>
        <w:t>forma pisemna umowy na podstawie odrębnych przepisów zamawiającego):</w:t>
      </w:r>
    </w:p>
    <w:p w14:paraId="70CA8A85" w14:textId="5CEE3AC5" w:rsidR="00F67DEF" w:rsidRDefault="00F67DEF" w:rsidP="007876D5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51756">
        <w:rPr>
          <w:rFonts w:ascii="Times New Roman" w:hAnsi="Times New Roman" w:cs="Times New Roman"/>
        </w:rPr>
        <w:t>Zakres zadania:</w:t>
      </w:r>
    </w:p>
    <w:p w14:paraId="59BCF5B4" w14:textId="77777777" w:rsidR="00E86529" w:rsidRPr="007876D5" w:rsidRDefault="00E86529" w:rsidP="00792403">
      <w:pPr>
        <w:pStyle w:val="Akapitzlist"/>
        <w:numPr>
          <w:ilvl w:val="0"/>
          <w:numId w:val="33"/>
        </w:numPr>
        <w:tabs>
          <w:tab w:val="left" w:pos="1440"/>
        </w:tabs>
        <w:spacing w:before="0" w:beforeAutospacing="0" w:after="0" w:afterAutospacing="0" w:line="276" w:lineRule="auto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 xml:space="preserve">Przeprowadzenie kompleksowej inwentaryzacji wszystkich źródeł niskiej emisji, </w:t>
      </w:r>
      <w:proofErr w:type="spellStart"/>
      <w:r w:rsidRPr="007876D5">
        <w:rPr>
          <w:sz w:val="22"/>
          <w:szCs w:val="22"/>
        </w:rPr>
        <w:t>t.j</w:t>
      </w:r>
      <w:proofErr w:type="spellEnd"/>
      <w:r w:rsidRPr="007876D5">
        <w:rPr>
          <w:sz w:val="22"/>
          <w:szCs w:val="22"/>
        </w:rPr>
        <w:t xml:space="preserve">. urządzeń eksploatowanych, w każdym lokalu lub budynku położonym na terenie Gminy Brochów ogrzewanym indywidualnie, w tym w szczególności: mieszkalnym, handlowym, usługowym i użyteczności publicznej, w których wytwarza się ciepło wykorzystywane do celów grzewczych, przygotowania ciepłej wody użytkowej, za pośrednictwem kominów niższych niż 40 m. </w:t>
      </w:r>
    </w:p>
    <w:p w14:paraId="279A7960" w14:textId="77777777" w:rsidR="00E86529" w:rsidRDefault="00E86529" w:rsidP="00792403">
      <w:pPr>
        <w:pStyle w:val="Akapitzlist"/>
        <w:numPr>
          <w:ilvl w:val="0"/>
          <w:numId w:val="33"/>
        </w:numPr>
        <w:tabs>
          <w:tab w:val="left" w:pos="1440"/>
        </w:tabs>
        <w:spacing w:before="0" w:beforeAutospacing="0" w:after="0" w:afterAutospacing="0" w:line="276" w:lineRule="auto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 xml:space="preserve">Utworzenie bazy danych indywidualnych źródeł ciepła w formie arkusza kalkulacyjnego Microsoft </w:t>
      </w:r>
      <w:proofErr w:type="spellStart"/>
      <w:r w:rsidRPr="007876D5">
        <w:rPr>
          <w:sz w:val="22"/>
          <w:szCs w:val="22"/>
        </w:rPr>
        <w:t>Exel</w:t>
      </w:r>
      <w:proofErr w:type="spellEnd"/>
      <w:r w:rsidRPr="007876D5">
        <w:rPr>
          <w:sz w:val="22"/>
          <w:szCs w:val="22"/>
        </w:rPr>
        <w:t>.</w:t>
      </w:r>
    </w:p>
    <w:p w14:paraId="3108B3E6" w14:textId="2B1F152C" w:rsidR="00C41A10" w:rsidRPr="00C41A10" w:rsidRDefault="00C41A10" w:rsidP="00C41A10">
      <w:pPr>
        <w:pStyle w:val="Akapitzlist"/>
        <w:numPr>
          <w:ilvl w:val="0"/>
          <w:numId w:val="33"/>
        </w:numPr>
        <w:tabs>
          <w:tab w:val="left" w:pos="1440"/>
        </w:tabs>
        <w:spacing w:before="0" w:beforeAutospacing="0" w:after="0" w:afterAutospacing="0" w:line="276" w:lineRule="auto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>Wykonanie raportu końcowego z przeprowadzonej inwentaryzacji.</w:t>
      </w:r>
    </w:p>
    <w:p w14:paraId="757C115C" w14:textId="2E5D621C" w:rsidR="00E86529" w:rsidRDefault="007876D5" w:rsidP="00792403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269FB2" w14:textId="77777777" w:rsidR="00E86529" w:rsidRPr="007876D5" w:rsidRDefault="00E86529" w:rsidP="00E86529">
      <w:pPr>
        <w:pStyle w:val="Akapitzlist"/>
        <w:tabs>
          <w:tab w:val="left" w:pos="1440"/>
        </w:tabs>
        <w:spacing w:before="0" w:beforeAutospacing="0" w:after="0" w:afterAutospacing="0" w:line="276" w:lineRule="auto"/>
        <w:ind w:left="720"/>
        <w:contextualSpacing/>
        <w:jc w:val="both"/>
        <w:outlineLvl w:val="1"/>
        <w:rPr>
          <w:sz w:val="22"/>
          <w:szCs w:val="22"/>
        </w:rPr>
      </w:pPr>
      <w:r w:rsidRPr="007876D5">
        <w:rPr>
          <w:sz w:val="22"/>
          <w:szCs w:val="22"/>
        </w:rPr>
        <w:t>W skład zadania wchodzi:</w:t>
      </w:r>
    </w:p>
    <w:p w14:paraId="3DC940BD" w14:textId="77777777" w:rsidR="00E86529" w:rsidRPr="007876D5" w:rsidRDefault="00E86529" w:rsidP="00792403">
      <w:pPr>
        <w:numPr>
          <w:ilvl w:val="0"/>
          <w:numId w:val="34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Inwentaryzacja indywidualnych źródeł ciepła z wykorzystaniem metody:</w:t>
      </w:r>
    </w:p>
    <w:p w14:paraId="6CC55AAA" w14:textId="77777777" w:rsidR="00E86529" w:rsidRPr="007876D5" w:rsidRDefault="00E86529" w:rsidP="00792403">
      <w:pPr>
        <w:pStyle w:val="Akapitzlist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left="993" w:hanging="284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kombinowanej - połączenia metody rejestrowej z metodą wywiadu bezpośredniego poprzez wykorzystanie danych zgromadzonych w rejestrach administracyjnych (np. dotyczących przyłączy do sieci) i uzupełnienia ich za pomocą danych spisanych w wyniku bezpośredniego kontaktu, np. w formie ankiet;</w:t>
      </w:r>
    </w:p>
    <w:p w14:paraId="6A341AF3" w14:textId="77777777" w:rsidR="00E86529" w:rsidRPr="007876D5" w:rsidRDefault="00E86529" w:rsidP="00792403">
      <w:pPr>
        <w:pStyle w:val="Akapitzlist"/>
        <w:numPr>
          <w:ilvl w:val="0"/>
          <w:numId w:val="19"/>
        </w:numPr>
        <w:tabs>
          <w:tab w:val="left" w:pos="426"/>
          <w:tab w:val="left" w:pos="2268"/>
        </w:tabs>
        <w:spacing w:before="0" w:beforeAutospacing="0" w:after="0" w:afterAutospacing="0" w:line="276" w:lineRule="auto"/>
        <w:ind w:left="993" w:hanging="284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 xml:space="preserve">innej – pozwalającej na jednoznaczną identyfikacje źródła i sposobu ogrzewania budynku lub lokalu, inna niż wskazana powyżej w związku z sytuacją przedłużenia stanu epidemii COVID-19. W metodzie tej dopuszczalne jest wykorzystywanie środków komunikacji na odległość, np. przeprowadzenie wywiadu telefonicznego, ankiety online, itp. </w:t>
      </w:r>
    </w:p>
    <w:p w14:paraId="6BFACB65" w14:textId="77777777" w:rsidR="00E86529" w:rsidRPr="007876D5" w:rsidRDefault="00E86529" w:rsidP="00E8652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   Należy zinwentaryzować wszystkie źródła ciepła znajdujące się na terenie Gminy Brochów.    Według danych jakimi dysponuje Urząd Gminy Brochów na terenie Gminy Brochów znajduje się 1 728 punktów adresowych. Na terenie Gminy Brochów nie występuje sieć ciepłownicza.</w:t>
      </w:r>
    </w:p>
    <w:p w14:paraId="0F59C9D8" w14:textId="77777777" w:rsidR="00E86529" w:rsidRPr="00E86529" w:rsidRDefault="00E86529" w:rsidP="00E8652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   Zakres informacji pozyskanych w terenie, będzie zgodny z wymaganiami Regulaminu udzielana i przekazywania pomocy finansowej z budżetu Województwa Mazowieckiego w ramach ,,Mazowieckiego Instrumentu Wsparcia Ochrony Powietrza MAZOWSZE 2020” oraz </w:t>
      </w:r>
      <w:r w:rsidRPr="00E86529">
        <w:rPr>
          <w:rFonts w:ascii="Times New Roman" w:hAnsi="Times New Roman" w:cs="Times New Roman"/>
          <w:lang w:eastAsia="pl-PL"/>
        </w:rPr>
        <w:t xml:space="preserve">WYTYCZNYMI DO PRZYGOTOWANIA INWENTARYZACJI – AKTUALALIZACJA.    </w:t>
      </w:r>
    </w:p>
    <w:p w14:paraId="02A12988" w14:textId="4C28591F" w:rsidR="00E86529" w:rsidRPr="00E86529" w:rsidRDefault="00E86529" w:rsidP="00792403">
      <w:pPr>
        <w:pStyle w:val="Akapitzlist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6529">
        <w:rPr>
          <w:sz w:val="22"/>
          <w:szCs w:val="22"/>
        </w:rPr>
        <w:t xml:space="preserve">Wykonanie list i map z lokalizacją budynków, w których ankieterzy będą zbierać informacje. Opracowanie szczegółowych map rozmieszczenia obiektów do inwentaryzacji. </w:t>
      </w:r>
    </w:p>
    <w:p w14:paraId="7BC2F382" w14:textId="77777777" w:rsidR="00E86529" w:rsidRPr="007876D5" w:rsidRDefault="00E86529" w:rsidP="00792403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 xml:space="preserve">Opracowanie i wydruk ankiet. Ankiety w postaci wydruków papierowych </w:t>
      </w:r>
      <w:r w:rsidRPr="007876D5">
        <w:rPr>
          <w:rFonts w:ascii="Times New Roman" w:hAnsi="Times New Roman" w:cs="Times New Roman"/>
          <w:lang w:eastAsia="pl-PL"/>
        </w:rPr>
        <w:t>zawierających następujące dane:</w:t>
      </w:r>
    </w:p>
    <w:p w14:paraId="0104CFC6" w14:textId="666DCD5A" w:rsidR="00E86529" w:rsidRPr="007876D5" w:rsidRDefault="00E86529" w:rsidP="00E86529">
      <w:pPr>
        <w:pStyle w:val="Akapitzlist"/>
        <w:suppressAutoHyphens/>
        <w:spacing w:before="0" w:beforeAutospacing="0" w:after="120" w:afterAutospacing="0" w:line="276" w:lineRule="auto"/>
        <w:ind w:left="1284" w:firstLine="132"/>
        <w:contextualSpacing/>
        <w:jc w:val="both"/>
        <w:rPr>
          <w:rFonts w:eastAsia="BatangChe"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1) </w:t>
      </w:r>
      <w:r w:rsidRPr="007876D5">
        <w:rPr>
          <w:sz w:val="22"/>
          <w:szCs w:val="22"/>
          <w:shd w:val="clear" w:color="auto" w:fill="FFFFFF"/>
        </w:rPr>
        <w:t>dane adresowe:</w:t>
      </w:r>
    </w:p>
    <w:p w14:paraId="30A3879E" w14:textId="63A76358" w:rsidR="00E86529" w:rsidRPr="00E86529" w:rsidRDefault="00E86529" w:rsidP="00792403">
      <w:pPr>
        <w:pStyle w:val="Akapitzlist"/>
        <w:numPr>
          <w:ilvl w:val="0"/>
          <w:numId w:val="35"/>
        </w:numPr>
        <w:tabs>
          <w:tab w:val="left" w:pos="2127"/>
        </w:tabs>
        <w:suppressAutoHyphens/>
        <w:spacing w:before="120" w:after="12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E86529">
        <w:rPr>
          <w:sz w:val="22"/>
          <w:szCs w:val="22"/>
          <w:shd w:val="clear" w:color="auto" w:fill="FFFFFF"/>
        </w:rPr>
        <w:t>powiat,</w:t>
      </w:r>
    </w:p>
    <w:p w14:paraId="0C968415" w14:textId="6F4B3DE3" w:rsidR="00E86529" w:rsidRPr="00E86529" w:rsidRDefault="00E86529" w:rsidP="00792403">
      <w:pPr>
        <w:pStyle w:val="Akapitzlist"/>
        <w:numPr>
          <w:ilvl w:val="0"/>
          <w:numId w:val="35"/>
        </w:numPr>
        <w:tabs>
          <w:tab w:val="left" w:pos="2127"/>
          <w:tab w:val="left" w:pos="2268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E86529">
        <w:rPr>
          <w:sz w:val="22"/>
          <w:szCs w:val="22"/>
          <w:shd w:val="clear" w:color="auto" w:fill="FFFFFF"/>
        </w:rPr>
        <w:t>gmina,</w:t>
      </w:r>
    </w:p>
    <w:p w14:paraId="0555C3C8" w14:textId="707486E6" w:rsidR="00E86529" w:rsidRPr="00E86529" w:rsidRDefault="00E86529" w:rsidP="00792403">
      <w:pPr>
        <w:pStyle w:val="Akapitzlist"/>
        <w:numPr>
          <w:ilvl w:val="0"/>
          <w:numId w:val="35"/>
        </w:numPr>
        <w:tabs>
          <w:tab w:val="left" w:pos="2127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E86529">
        <w:rPr>
          <w:sz w:val="22"/>
          <w:szCs w:val="22"/>
          <w:shd w:val="clear" w:color="auto" w:fill="FFFFFF"/>
        </w:rPr>
        <w:t xml:space="preserve">miejscowość </w:t>
      </w:r>
      <w:r w:rsidRPr="00E86529">
        <w:rPr>
          <w:sz w:val="22"/>
          <w:szCs w:val="22"/>
        </w:rPr>
        <w:t>(ew. dzielnica)</w:t>
      </w:r>
      <w:r w:rsidRPr="00E86529">
        <w:rPr>
          <w:sz w:val="22"/>
          <w:szCs w:val="22"/>
          <w:shd w:val="clear" w:color="auto" w:fill="FFFFFF"/>
        </w:rPr>
        <w:t>,</w:t>
      </w:r>
    </w:p>
    <w:p w14:paraId="46447695" w14:textId="00DBA75E" w:rsidR="00E86529" w:rsidRPr="00E86529" w:rsidRDefault="00E86529" w:rsidP="00792403">
      <w:pPr>
        <w:pStyle w:val="Akapitzlist"/>
        <w:numPr>
          <w:ilvl w:val="0"/>
          <w:numId w:val="35"/>
        </w:numPr>
        <w:tabs>
          <w:tab w:val="left" w:pos="2127"/>
          <w:tab w:val="left" w:pos="2268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E86529">
        <w:rPr>
          <w:sz w:val="22"/>
          <w:szCs w:val="22"/>
          <w:shd w:val="clear" w:color="auto" w:fill="FFFFFF"/>
        </w:rPr>
        <w:t>ulica,</w:t>
      </w:r>
    </w:p>
    <w:p w14:paraId="4B8606AF" w14:textId="77777777" w:rsidR="00E86529" w:rsidRPr="00E86529" w:rsidRDefault="00E86529" w:rsidP="00792403">
      <w:pPr>
        <w:pStyle w:val="Akapitzlist"/>
        <w:numPr>
          <w:ilvl w:val="0"/>
          <w:numId w:val="35"/>
        </w:numPr>
        <w:tabs>
          <w:tab w:val="left" w:pos="2127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E86529">
        <w:rPr>
          <w:sz w:val="22"/>
          <w:szCs w:val="22"/>
          <w:shd w:val="clear" w:color="auto" w:fill="FFFFFF"/>
        </w:rPr>
        <w:t xml:space="preserve"> numer budynku,</w:t>
      </w:r>
    </w:p>
    <w:p w14:paraId="6FBB53EB" w14:textId="5DF5E621" w:rsidR="00E86529" w:rsidRPr="00E86529" w:rsidRDefault="00E86529" w:rsidP="00792403">
      <w:pPr>
        <w:pStyle w:val="Akapitzlist"/>
        <w:numPr>
          <w:ilvl w:val="0"/>
          <w:numId w:val="35"/>
        </w:numPr>
        <w:tabs>
          <w:tab w:val="left" w:pos="2127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E86529">
        <w:rPr>
          <w:sz w:val="22"/>
          <w:szCs w:val="22"/>
          <w:shd w:val="clear" w:color="auto" w:fill="FFFFFF"/>
        </w:rPr>
        <w:t>numer lokalu;</w:t>
      </w:r>
    </w:p>
    <w:p w14:paraId="008F513E" w14:textId="21ACEBA6" w:rsidR="00E86529" w:rsidRPr="007876D5" w:rsidRDefault="00E86529" w:rsidP="00792403">
      <w:pPr>
        <w:pStyle w:val="Akapitzlist"/>
        <w:numPr>
          <w:ilvl w:val="1"/>
          <w:numId w:val="21"/>
        </w:numPr>
        <w:tabs>
          <w:tab w:val="left" w:pos="1701"/>
        </w:tabs>
        <w:suppressAutoHyphens/>
        <w:spacing w:before="120" w:beforeAutospacing="0" w:after="120" w:afterAutospacing="0" w:line="276" w:lineRule="auto"/>
        <w:ind w:hanging="22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dane o budynku/lokalu:</w:t>
      </w:r>
    </w:p>
    <w:p w14:paraId="152C562C" w14:textId="77777777" w:rsidR="00E86529" w:rsidRPr="007876D5" w:rsidRDefault="00E86529" w:rsidP="00792403">
      <w:pPr>
        <w:pStyle w:val="Akapitzlist"/>
        <w:numPr>
          <w:ilvl w:val="0"/>
          <w:numId w:val="36"/>
        </w:numPr>
        <w:tabs>
          <w:tab w:val="left" w:pos="1985"/>
          <w:tab w:val="left" w:pos="2268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lastRenderedPageBreak/>
        <w:t>typ budynku,</w:t>
      </w:r>
    </w:p>
    <w:p w14:paraId="60F294A0" w14:textId="47E7DF94" w:rsidR="00E86529" w:rsidRPr="007876D5" w:rsidRDefault="00E86529" w:rsidP="00792403">
      <w:pPr>
        <w:pStyle w:val="Akapitzlist"/>
        <w:numPr>
          <w:ilvl w:val="0"/>
          <w:numId w:val="36"/>
        </w:numPr>
        <w:tabs>
          <w:tab w:val="left" w:pos="1985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powierzchnia użytkowa budynku/lokalu wyrażona w m</w:t>
      </w:r>
      <w:r w:rsidRPr="007876D5">
        <w:rPr>
          <w:sz w:val="22"/>
          <w:szCs w:val="22"/>
          <w:shd w:val="clear" w:color="auto" w:fill="FFFFFF"/>
          <w:vertAlign w:val="superscript"/>
        </w:rPr>
        <w:t>2</w:t>
      </w:r>
      <w:r w:rsidRPr="007876D5">
        <w:rPr>
          <w:sz w:val="22"/>
          <w:szCs w:val="22"/>
          <w:shd w:val="clear" w:color="auto" w:fill="FFFFFF"/>
        </w:rPr>
        <w:t>,</w:t>
      </w:r>
    </w:p>
    <w:p w14:paraId="553C9DC5" w14:textId="77777777" w:rsidR="00E86529" w:rsidRPr="007876D5" w:rsidRDefault="00E86529" w:rsidP="00792403">
      <w:pPr>
        <w:pStyle w:val="Akapitzlist"/>
        <w:numPr>
          <w:ilvl w:val="0"/>
          <w:numId w:val="36"/>
        </w:numPr>
        <w:tabs>
          <w:tab w:val="left" w:pos="1985"/>
        </w:tabs>
        <w:suppressAutoHyphens/>
        <w:spacing w:before="120" w:beforeAutospacing="0" w:after="120" w:afterAutospacing="0" w:line="276" w:lineRule="auto"/>
        <w:ind w:firstLine="981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 ocieplenie, przeprowadzone termomodernizacje;</w:t>
      </w:r>
    </w:p>
    <w:p w14:paraId="117D766C" w14:textId="77777777" w:rsidR="00E86529" w:rsidRPr="007876D5" w:rsidRDefault="00E86529" w:rsidP="00792403">
      <w:pPr>
        <w:pStyle w:val="Akapitzlist"/>
        <w:numPr>
          <w:ilvl w:val="1"/>
          <w:numId w:val="21"/>
        </w:numPr>
        <w:tabs>
          <w:tab w:val="left" w:pos="1843"/>
        </w:tabs>
        <w:suppressAutoHyphens/>
        <w:spacing w:before="120" w:beforeAutospacing="0" w:after="120" w:afterAutospacing="0" w:line="276" w:lineRule="auto"/>
        <w:ind w:hanging="22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dane o źródle/źródłach ciepła – w każdym budynku lub lokalu:</w:t>
      </w:r>
    </w:p>
    <w:p w14:paraId="1534B746" w14:textId="291B8E5C" w:rsidR="00E86529" w:rsidRPr="007876D5" w:rsidRDefault="00E86529" w:rsidP="00792403">
      <w:pPr>
        <w:pStyle w:val="Akapitzlist"/>
        <w:numPr>
          <w:ilvl w:val="2"/>
          <w:numId w:val="21"/>
        </w:numPr>
        <w:tabs>
          <w:tab w:val="left" w:pos="2410"/>
        </w:tabs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Pr="007876D5">
        <w:rPr>
          <w:sz w:val="22"/>
          <w:szCs w:val="22"/>
          <w:shd w:val="clear" w:color="auto" w:fill="FFFFFF"/>
        </w:rPr>
        <w:t>kocioł na paliwa stałe:</w:t>
      </w:r>
    </w:p>
    <w:p w14:paraId="2267A816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7DA81B8C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charakter produkowanego ciepła (ogrzewanie, ciepła woda użytkowa),</w:t>
      </w:r>
    </w:p>
    <w:p w14:paraId="3535B59B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rodzaj komory spalania (otwarta, zamknięta, brak informacji – jeśli nie jest znany),</w:t>
      </w:r>
    </w:p>
    <w:p w14:paraId="6884DCF0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klasa kotła na podstawie tabliczki znamionowej lub dokumentu oświadczającego emisję (b</w:t>
      </w:r>
      <w:r w:rsidRPr="007876D5">
        <w:rPr>
          <w:sz w:val="22"/>
          <w:szCs w:val="22"/>
          <w:shd w:val="clear" w:color="auto" w:fill="FFFFFF"/>
        </w:rPr>
        <w:t xml:space="preserve">rak klasy lub brak informacji, klasa 3, klasa 4, klasa 5, </w:t>
      </w:r>
      <w:proofErr w:type="spellStart"/>
      <w:r w:rsidRPr="007876D5">
        <w:rPr>
          <w:sz w:val="22"/>
          <w:szCs w:val="22"/>
          <w:shd w:val="clear" w:color="auto" w:fill="FFFFFF"/>
        </w:rPr>
        <w:t>ekoprojekt</w:t>
      </w:r>
      <w:proofErr w:type="spellEnd"/>
      <w:r w:rsidRPr="007876D5">
        <w:rPr>
          <w:sz w:val="22"/>
          <w:szCs w:val="22"/>
          <w:shd w:val="clear" w:color="auto" w:fill="FFFFFF"/>
        </w:rPr>
        <w:t>),</w:t>
      </w:r>
    </w:p>
    <w:p w14:paraId="4C1CD707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sposób podawania paliwa (r</w:t>
      </w:r>
      <w:r w:rsidRPr="007876D5">
        <w:rPr>
          <w:sz w:val="22"/>
          <w:szCs w:val="22"/>
          <w:shd w:val="clear" w:color="auto" w:fill="FFFFFF"/>
        </w:rPr>
        <w:t>ęczny bez wentylatora, ręczny z wentylatorem, podajnik automatyczny, brak informacji – jeśli nie jest znany),</w:t>
      </w:r>
    </w:p>
    <w:p w14:paraId="0971FA58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urządzenie odpylające (jeśli t</w:t>
      </w:r>
      <w:r w:rsidRPr="007876D5">
        <w:rPr>
          <w:sz w:val="22"/>
          <w:szCs w:val="22"/>
          <w:shd w:val="clear" w:color="auto" w:fill="FFFFFF"/>
        </w:rPr>
        <w:t>ak, deklarowana sprawność urządzenia [%]),</w:t>
      </w:r>
    </w:p>
    <w:p w14:paraId="749DAA6D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sprawność cieplna (brak informacji – jeśli nie jest znana),</w:t>
      </w:r>
    </w:p>
    <w:p w14:paraId="5FA01B18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ind w:left="2694" w:hanging="425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rok instalacji,</w:t>
      </w:r>
    </w:p>
    <w:p w14:paraId="1C3C5F88" w14:textId="77777777" w:rsidR="00E86529" w:rsidRPr="007876D5" w:rsidRDefault="00E86529" w:rsidP="00792403">
      <w:pPr>
        <w:pStyle w:val="Akapitzlist"/>
        <w:numPr>
          <w:ilvl w:val="3"/>
          <w:numId w:val="24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rok produkcji </w:t>
      </w:r>
      <w:r w:rsidRPr="007876D5">
        <w:rPr>
          <w:sz w:val="22"/>
          <w:szCs w:val="22"/>
        </w:rPr>
        <w:t>(brak informacji – jeśli nie jest znany),</w:t>
      </w:r>
    </w:p>
    <w:p w14:paraId="5329A8E4" w14:textId="77777777" w:rsidR="00E86529" w:rsidRPr="007876D5" w:rsidRDefault="00E86529" w:rsidP="00792403">
      <w:pPr>
        <w:pStyle w:val="Akapitzlist"/>
        <w:numPr>
          <w:ilvl w:val="3"/>
          <w:numId w:val="25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moc [MW] </w:t>
      </w:r>
      <w:r w:rsidRPr="007876D5">
        <w:rPr>
          <w:sz w:val="22"/>
          <w:szCs w:val="22"/>
        </w:rPr>
        <w:t>(brak informacji – jeśli nie jest znana),</w:t>
      </w:r>
    </w:p>
    <w:p w14:paraId="00410D6C" w14:textId="77777777" w:rsidR="00E86529" w:rsidRPr="007876D5" w:rsidRDefault="00E86529" w:rsidP="00792403">
      <w:pPr>
        <w:pStyle w:val="Akapitzlist"/>
        <w:numPr>
          <w:ilvl w:val="3"/>
          <w:numId w:val="25"/>
        </w:numPr>
        <w:suppressAutoHyphens/>
        <w:spacing w:before="0" w:beforeAutospacing="0" w:after="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źródło danych (z</w:t>
      </w:r>
      <w:r w:rsidRPr="007876D5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14:paraId="5AAC8C80" w14:textId="77777777" w:rsidR="00E86529" w:rsidRPr="007876D5" w:rsidRDefault="00E86529" w:rsidP="00E86529">
      <w:pPr>
        <w:suppressAutoHyphens/>
        <w:spacing w:after="0" w:line="276" w:lineRule="auto"/>
        <w:ind w:left="1416" w:firstLine="708"/>
        <w:contextualSpacing/>
        <w:jc w:val="both"/>
        <w:rPr>
          <w:rFonts w:ascii="Times New Roman" w:eastAsia="BatangChe" w:hAnsi="Times New Roman" w:cs="Times New Roman"/>
          <w:bCs/>
        </w:rPr>
      </w:pPr>
      <w:r w:rsidRPr="007876D5">
        <w:rPr>
          <w:rFonts w:ascii="Times New Roman" w:hAnsi="Times New Roman" w:cs="Times New Roman"/>
          <w:shd w:val="clear" w:color="auto" w:fill="FFFFFF"/>
        </w:rPr>
        <w:t>b) kocioł gazowy, kocioł olejowy, ogrzewanie elektryczne:</w:t>
      </w:r>
    </w:p>
    <w:p w14:paraId="2896E10C" w14:textId="77777777" w:rsidR="00E86529" w:rsidRPr="007876D5" w:rsidRDefault="00E86529" w:rsidP="00792403">
      <w:pPr>
        <w:pStyle w:val="Akapitzlist"/>
        <w:numPr>
          <w:ilvl w:val="3"/>
          <w:numId w:val="26"/>
        </w:numPr>
        <w:suppressAutoHyphens/>
        <w:spacing w:before="0" w:beforeAutospacing="0" w:after="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3F44435B" w14:textId="77777777" w:rsidR="00E86529" w:rsidRPr="007876D5" w:rsidRDefault="00E86529" w:rsidP="00792403">
      <w:pPr>
        <w:pStyle w:val="Akapitzlist"/>
        <w:numPr>
          <w:ilvl w:val="3"/>
          <w:numId w:val="26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 xml:space="preserve">charakter produkowanego ciepła (ogrzewanie, ciepła woda użytkowa), </w:t>
      </w:r>
    </w:p>
    <w:p w14:paraId="38D8C42A" w14:textId="77777777" w:rsidR="00E86529" w:rsidRPr="007876D5" w:rsidRDefault="00E86529" w:rsidP="00E86529">
      <w:pPr>
        <w:pStyle w:val="Akapitzlist"/>
        <w:suppressAutoHyphens/>
        <w:spacing w:before="120" w:beforeAutospacing="0" w:after="120" w:afterAutospacing="0" w:line="276" w:lineRule="auto"/>
        <w:ind w:left="2520" w:hanging="393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c) sieć ciepłownicza, pompa ciepła, kolektory słoneczne –</w:t>
      </w:r>
      <w:r w:rsidRPr="007876D5">
        <w:rPr>
          <w:sz w:val="22"/>
          <w:szCs w:val="22"/>
        </w:rPr>
        <w:t>charakter produkowanego ciepła (ogrzewanie, ciepła woda użytkowa),</w:t>
      </w:r>
    </w:p>
    <w:p w14:paraId="6EEA4B62" w14:textId="77777777" w:rsidR="00E86529" w:rsidRPr="007876D5" w:rsidRDefault="00E86529" w:rsidP="00E86529">
      <w:pPr>
        <w:pStyle w:val="Akapitzlist"/>
        <w:suppressAutoHyphens/>
        <w:spacing w:before="120" w:beforeAutospacing="0" w:after="120" w:afterAutospacing="0" w:line="276" w:lineRule="auto"/>
        <w:ind w:left="2160" w:hanging="33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iCs/>
          <w:sz w:val="22"/>
          <w:szCs w:val="22"/>
        </w:rPr>
        <w:t xml:space="preserve">d) piec, </w:t>
      </w:r>
      <w:proofErr w:type="spellStart"/>
      <w:r w:rsidRPr="007876D5">
        <w:rPr>
          <w:iCs/>
          <w:sz w:val="22"/>
          <w:szCs w:val="22"/>
        </w:rPr>
        <w:t>piecokuchnia</w:t>
      </w:r>
      <w:proofErr w:type="spellEnd"/>
      <w:r w:rsidRPr="007876D5">
        <w:rPr>
          <w:iCs/>
          <w:sz w:val="22"/>
          <w:szCs w:val="22"/>
        </w:rPr>
        <w:t>, piec wolnostojący, kominek:</w:t>
      </w:r>
    </w:p>
    <w:p w14:paraId="2D5ADD6C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11ED4497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 xml:space="preserve">charakter produkowanego ciepła (ogrzewanie, ciepła woda użytkowa), </w:t>
      </w:r>
    </w:p>
    <w:p w14:paraId="566D0BDA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rodzaj komory spalania (otwarta, zamknięta, brak informacji – jeśli nie jest znany),</w:t>
      </w:r>
    </w:p>
    <w:p w14:paraId="306C9079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proofErr w:type="spellStart"/>
      <w:r w:rsidRPr="007876D5">
        <w:rPr>
          <w:sz w:val="22"/>
          <w:szCs w:val="22"/>
          <w:shd w:val="clear" w:color="auto" w:fill="FFFFFF"/>
        </w:rPr>
        <w:t>ekoprojekt</w:t>
      </w:r>
      <w:proofErr w:type="spellEnd"/>
      <w:r w:rsidRPr="007876D5">
        <w:rPr>
          <w:sz w:val="22"/>
          <w:szCs w:val="22"/>
          <w:shd w:val="clear" w:color="auto" w:fill="FFFFFF"/>
        </w:rPr>
        <w:t xml:space="preserve"> (tak lub nie),</w:t>
      </w:r>
    </w:p>
    <w:p w14:paraId="4FEF4979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urządzenie odpylające (jeśli t</w:t>
      </w:r>
      <w:r w:rsidRPr="007876D5">
        <w:rPr>
          <w:sz w:val="22"/>
          <w:szCs w:val="22"/>
          <w:shd w:val="clear" w:color="auto" w:fill="FFFFFF"/>
        </w:rPr>
        <w:t>ak, deklarowana sprawność urządzenia [%]),</w:t>
      </w:r>
    </w:p>
    <w:p w14:paraId="29E286CB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sprawność cieplna (brak informacji – jeśli nie jest znana),</w:t>
      </w:r>
    </w:p>
    <w:p w14:paraId="7259D96F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rok instalacji,</w:t>
      </w:r>
    </w:p>
    <w:p w14:paraId="7BF7604C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rok produkcji </w:t>
      </w:r>
      <w:r w:rsidRPr="007876D5">
        <w:rPr>
          <w:sz w:val="22"/>
          <w:szCs w:val="22"/>
        </w:rPr>
        <w:t>(brak informacji – jeśli nie jest znany),</w:t>
      </w:r>
    </w:p>
    <w:p w14:paraId="5C362FE1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 xml:space="preserve">moc [MW] </w:t>
      </w:r>
      <w:r w:rsidRPr="007876D5">
        <w:rPr>
          <w:sz w:val="22"/>
          <w:szCs w:val="22"/>
        </w:rPr>
        <w:t>(brak informacji – jeśli nie jest znana),</w:t>
      </w:r>
    </w:p>
    <w:p w14:paraId="25D7B6B6" w14:textId="77777777" w:rsidR="00E86529" w:rsidRPr="007876D5" w:rsidRDefault="00E86529" w:rsidP="00792403">
      <w:pPr>
        <w:pStyle w:val="Akapitzlist"/>
        <w:numPr>
          <w:ilvl w:val="3"/>
          <w:numId w:val="27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źródło danych (z</w:t>
      </w:r>
      <w:r w:rsidRPr="007876D5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14:paraId="5F893424" w14:textId="77777777" w:rsidR="00E86529" w:rsidRPr="007876D5" w:rsidRDefault="00E86529" w:rsidP="00E86529">
      <w:pPr>
        <w:pStyle w:val="Akapitzlist"/>
        <w:suppressAutoHyphens/>
        <w:spacing w:before="0" w:beforeAutospacing="0" w:after="0" w:afterAutospacing="0" w:line="276" w:lineRule="auto"/>
        <w:ind w:left="2160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iCs/>
          <w:sz w:val="22"/>
          <w:szCs w:val="22"/>
        </w:rPr>
        <w:t>e) piec kaflowy:</w:t>
      </w:r>
    </w:p>
    <w:p w14:paraId="2DA2229E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liczba źródeł,</w:t>
      </w:r>
    </w:p>
    <w:p w14:paraId="4016E390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rodzaj komory spalania (otwarta, zamknięta, brak danych – jeśli nie jest znany),</w:t>
      </w:r>
    </w:p>
    <w:p w14:paraId="4924CED3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lastRenderedPageBreak/>
        <w:t>urządzenie odpylające (jeśli t</w:t>
      </w:r>
      <w:r w:rsidRPr="007876D5">
        <w:rPr>
          <w:sz w:val="22"/>
          <w:szCs w:val="22"/>
          <w:shd w:val="clear" w:color="auto" w:fill="FFFFFF"/>
        </w:rPr>
        <w:t>ak, deklarowana sprawność urządzenia [%]),</w:t>
      </w:r>
    </w:p>
    <w:p w14:paraId="241F4162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sprawność cieplna (brak danych – jeśli nie jest znana),</w:t>
      </w:r>
    </w:p>
    <w:p w14:paraId="5E1C0013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rok instalacji,</w:t>
      </w:r>
    </w:p>
    <w:p w14:paraId="733BD0EF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  <w:shd w:val="clear" w:color="auto" w:fill="FFFFFF"/>
        </w:rPr>
        <w:t>moc [MW] (brak danych – jeśli nie jest znana),</w:t>
      </w:r>
    </w:p>
    <w:p w14:paraId="58CB6093" w14:textId="77777777" w:rsidR="00E86529" w:rsidRPr="007876D5" w:rsidRDefault="00E86529" w:rsidP="00792403">
      <w:pPr>
        <w:pStyle w:val="Akapitzlist"/>
        <w:numPr>
          <w:ilvl w:val="3"/>
          <w:numId w:val="28"/>
        </w:numPr>
        <w:suppressAutoHyphens/>
        <w:spacing w:before="120" w:beforeAutospacing="0" w:after="120" w:afterAutospacing="0" w:line="276" w:lineRule="auto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źródło danych (z</w:t>
      </w:r>
      <w:r w:rsidRPr="007876D5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14:paraId="0D44DC12" w14:textId="77777777" w:rsidR="00E86529" w:rsidRPr="007876D5" w:rsidRDefault="00E86529" w:rsidP="00E86529">
      <w:pPr>
        <w:pStyle w:val="Akapitzlist"/>
        <w:suppressAutoHyphens/>
        <w:spacing w:before="120" w:beforeAutospacing="0" w:after="120" w:afterAutospacing="0" w:line="276" w:lineRule="auto"/>
        <w:ind w:left="2552" w:hanging="392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iCs/>
          <w:sz w:val="22"/>
          <w:szCs w:val="22"/>
        </w:rPr>
        <w:t>f)    roczne  zużycie  paliw  dla  kotła/pieca  (</w:t>
      </w:r>
      <w:r w:rsidRPr="007876D5">
        <w:rPr>
          <w:sz w:val="22"/>
          <w:szCs w:val="22"/>
        </w:rPr>
        <w:t xml:space="preserve">węgiel  orzech  [ton],  węgiel kostka   [ton],   węgiel   groszek  [ton],  węgiel  miał  [ton],  węgiel   brunatny   [ton],   drewno   kawałkowe   [metr   przestrzenny],  </w:t>
      </w:r>
      <w:proofErr w:type="spellStart"/>
      <w:r w:rsidRPr="007876D5">
        <w:rPr>
          <w:sz w:val="22"/>
          <w:szCs w:val="22"/>
        </w:rPr>
        <w:t>pellet</w:t>
      </w:r>
      <w:proofErr w:type="spellEnd"/>
      <w:r w:rsidRPr="007876D5">
        <w:rPr>
          <w:sz w:val="22"/>
          <w:szCs w:val="22"/>
        </w:rPr>
        <w:t>/brykiet [ton], inna biomasa [ton], gaz przewodowy (sieć) [m</w:t>
      </w:r>
      <w:r w:rsidRPr="007876D5">
        <w:rPr>
          <w:sz w:val="22"/>
          <w:szCs w:val="22"/>
          <w:vertAlign w:val="superscript"/>
        </w:rPr>
        <w:t>3</w:t>
      </w:r>
      <w:r w:rsidRPr="007876D5">
        <w:rPr>
          <w:sz w:val="22"/>
          <w:szCs w:val="22"/>
        </w:rPr>
        <w:t>], gaz butla/zbiornik LPG/zbiornik LNG [m</w:t>
      </w:r>
      <w:r w:rsidRPr="007876D5">
        <w:rPr>
          <w:sz w:val="22"/>
          <w:szCs w:val="22"/>
          <w:vertAlign w:val="superscript"/>
        </w:rPr>
        <w:t>3</w:t>
      </w:r>
      <w:r w:rsidRPr="007876D5">
        <w:rPr>
          <w:sz w:val="22"/>
          <w:szCs w:val="22"/>
        </w:rPr>
        <w:t>], olej opałowy [litr], brak informacji – jeśli nie jest znane),</w:t>
      </w:r>
    </w:p>
    <w:p w14:paraId="25BB4AE6" w14:textId="77777777" w:rsidR="00E86529" w:rsidRPr="007876D5" w:rsidRDefault="00E86529" w:rsidP="00E86529">
      <w:pPr>
        <w:pStyle w:val="Akapitzlist"/>
        <w:suppressAutoHyphens/>
        <w:spacing w:before="0" w:beforeAutospacing="0" w:after="0" w:afterAutospacing="0" w:line="276" w:lineRule="auto"/>
        <w:ind w:left="2160"/>
        <w:contextualSpacing/>
        <w:jc w:val="both"/>
        <w:rPr>
          <w:rFonts w:eastAsia="BatangChe"/>
          <w:bCs/>
          <w:sz w:val="22"/>
          <w:szCs w:val="22"/>
        </w:rPr>
      </w:pPr>
      <w:r w:rsidRPr="007876D5">
        <w:rPr>
          <w:sz w:val="22"/>
          <w:szCs w:val="22"/>
        </w:rPr>
        <w:t>g) plany dotyczące zmiany sposobu ogrzewania.</w:t>
      </w:r>
    </w:p>
    <w:p w14:paraId="1D35216A" w14:textId="77777777" w:rsidR="00E86529" w:rsidRPr="007876D5" w:rsidRDefault="00E86529" w:rsidP="00792403">
      <w:pPr>
        <w:pStyle w:val="Akapitzlist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 xml:space="preserve">Wykonanie identyfikatorów dla ankieterów. Identyfikatory będą laminowane, umożliwiające wylegitymowanie ankietera przez mieszkańca gminy. </w:t>
      </w:r>
    </w:p>
    <w:p w14:paraId="1A4F9A67" w14:textId="77777777" w:rsidR="00E86529" w:rsidRPr="007876D5" w:rsidRDefault="00E86529" w:rsidP="00792403">
      <w:pPr>
        <w:pStyle w:val="Akapitzlist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Rekrutacja przez Wykonawcę ankieterów do przeprowadzenia inwentaryzacji. Dodatkowo Wykonawca będzie zobowiązany do nadzoru nad pracą ankieterów oraz weryfikacją ich pracy poprzez analizę nadesłanych przez ankieterów ankiet i materiałów.</w:t>
      </w:r>
    </w:p>
    <w:p w14:paraId="7AE3326A" w14:textId="77777777" w:rsidR="00E86529" w:rsidRPr="007876D5" w:rsidRDefault="00E86529" w:rsidP="00E86529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7876D5">
        <w:rPr>
          <w:rFonts w:ascii="Times New Roman" w:hAnsi="Times New Roman" w:cs="Times New Roman"/>
        </w:rPr>
        <w:t>6) Wynajem sali szkoleniowej z niezbędnym sprzętem multimedialnym i nagłośnieniem.</w:t>
      </w:r>
    </w:p>
    <w:p w14:paraId="7911F3E8" w14:textId="77777777" w:rsidR="00E86529" w:rsidRPr="007876D5" w:rsidRDefault="00E86529" w:rsidP="00E86529">
      <w:p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7876D5">
        <w:rPr>
          <w:rFonts w:ascii="Times New Roman" w:hAnsi="Times New Roman" w:cs="Times New Roman"/>
        </w:rPr>
        <w:t xml:space="preserve">7) </w:t>
      </w:r>
      <w:r w:rsidRPr="007876D5">
        <w:rPr>
          <w:rFonts w:ascii="Times New Roman" w:hAnsi="Times New Roman" w:cs="Times New Roman"/>
          <w:lang w:eastAsia="pl-PL"/>
        </w:rPr>
        <w:t>Rekrutacja przez Wykonawcę</w:t>
      </w:r>
      <w:r w:rsidRPr="007876D5">
        <w:rPr>
          <w:rFonts w:ascii="Times New Roman" w:hAnsi="Times New Roman" w:cs="Times New Roman"/>
        </w:rPr>
        <w:t xml:space="preserve"> i wynagrodzenie ekspertów (przeprowadzających szkolenie dla ankieterów). </w:t>
      </w:r>
    </w:p>
    <w:p w14:paraId="40C6FE99" w14:textId="77777777" w:rsidR="00E86529" w:rsidRPr="007876D5" w:rsidRDefault="00E86529" w:rsidP="00E86529">
      <w:pPr>
        <w:spacing w:after="68" w:line="276" w:lineRule="auto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 xml:space="preserve">8) Przeszkolenie ankieterów przez ekspertów. </w:t>
      </w:r>
      <w:r w:rsidRPr="007876D5">
        <w:rPr>
          <w:rFonts w:ascii="Times New Roman" w:hAnsi="Times New Roman" w:cs="Times New Roman"/>
          <w:lang w:eastAsia="pl-PL"/>
        </w:rPr>
        <w:t xml:space="preserve">Wyposażenie ankieterów przez Wykonawcę w niezbędne elementy: identyfikator z nr telefonu kontaktowego Zamawiającego i firmy Wykonawcy, listy i mapy z lokalizacją budynków </w:t>
      </w:r>
      <w:r w:rsidRPr="007876D5">
        <w:rPr>
          <w:rFonts w:ascii="Times New Roman" w:hAnsi="Times New Roman" w:cs="Times New Roman"/>
        </w:rPr>
        <w:t>w których ankieterzy będą zbierać informacje</w:t>
      </w:r>
      <w:r w:rsidRPr="007876D5">
        <w:rPr>
          <w:rFonts w:ascii="Times New Roman" w:hAnsi="Times New Roman" w:cs="Times New Roman"/>
          <w:lang w:eastAsia="pl-PL"/>
        </w:rPr>
        <w:t xml:space="preserve">. </w:t>
      </w:r>
    </w:p>
    <w:p w14:paraId="2D21FC0A" w14:textId="77777777" w:rsidR="00E86529" w:rsidRPr="007876D5" w:rsidRDefault="00E86529" w:rsidP="00E86529">
      <w:p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t xml:space="preserve">9) Opracowanie i przeprowadzenie kampanii informacyjnej dotyczącej inwentaryzacji (opracowanie, wydruk i dystrybucja ulotek). Wydruk i dystrybucja ulotek formatu A5 i plakatów formatu A3. </w:t>
      </w:r>
    </w:p>
    <w:p w14:paraId="0BCED7EA" w14:textId="77777777" w:rsidR="00E86529" w:rsidRPr="007876D5" w:rsidRDefault="00E86529" w:rsidP="00E86529">
      <w:p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10) </w:t>
      </w:r>
      <w:r w:rsidRPr="007876D5">
        <w:rPr>
          <w:rFonts w:ascii="Times New Roman" w:hAnsi="Times New Roman" w:cs="Times New Roman"/>
        </w:rPr>
        <w:t xml:space="preserve">Wynagrodzenie ankieterów. Przeprowadzenie inwentaryzacji terenowej (ankietyzacji) – wykorzystanie map rozmieszczenia poszczególnych punktów adresowych. Utworzenie harmonogramu realizacji inwentaryzacji terenowej. W przypadku braku właściciela – pozostawienie awizo oraz ustalenie dogodnego terminu wizji. </w:t>
      </w:r>
    </w:p>
    <w:p w14:paraId="7D01C358" w14:textId="4CFC398C" w:rsidR="00574E77" w:rsidRDefault="00E86529" w:rsidP="00574E77">
      <w:pPr>
        <w:ind w:left="567" w:hanging="425"/>
        <w:contextualSpacing/>
        <w:jc w:val="both"/>
        <w:rPr>
          <w:rFonts w:ascii="Times New Roman" w:hAnsi="Times New Roman"/>
        </w:rPr>
      </w:pPr>
      <w:r w:rsidRPr="007876D5">
        <w:rPr>
          <w:rFonts w:ascii="Times New Roman" w:hAnsi="Times New Roman" w:cs="Times New Roman"/>
        </w:rPr>
        <w:t xml:space="preserve">11) </w:t>
      </w:r>
      <w:r w:rsidR="00C41A10">
        <w:rPr>
          <w:rFonts w:ascii="Times New Roman" w:hAnsi="Times New Roman" w:cs="Times New Roman"/>
        </w:rPr>
        <w:t xml:space="preserve"> </w:t>
      </w:r>
      <w:r w:rsidR="00574E77">
        <w:rPr>
          <w:rFonts w:ascii="Times New Roman" w:hAnsi="Times New Roman"/>
        </w:rPr>
        <w:t>Utworzenie bazy danych. Wykonanie bazy danych, zawierającej wszystkie dane zebrane podczas prac terenowych.  Baza sporządzona zostanie zgodnie z wymogami ,,Mazowieckiego Instrumentu Wsparcia Ochrony Powietrza MAZOWSZE 2020”.</w:t>
      </w:r>
    </w:p>
    <w:p w14:paraId="47B013C2" w14:textId="77777777" w:rsidR="00574E77" w:rsidRDefault="00574E77" w:rsidP="00574E77">
      <w:pPr>
        <w:spacing w:after="0" w:line="276" w:lineRule="auto"/>
        <w:ind w:left="567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Dostarczenie </w:t>
      </w:r>
      <w:r>
        <w:rPr>
          <w:rFonts w:ascii="Times New Roman" w:hAnsi="Times New Roman"/>
        </w:rPr>
        <w:t>bezterminowych licencji (dokumenty licencyjne) uprawniających do użytkowania bazy w środowisku informatycznym Zamawiającego.</w:t>
      </w:r>
    </w:p>
    <w:p w14:paraId="48F2DF01" w14:textId="77777777" w:rsidR="00574E77" w:rsidRDefault="00574E77" w:rsidP="00574E77">
      <w:pPr>
        <w:spacing w:after="0" w:line="276" w:lineRule="auto"/>
        <w:ind w:left="567" w:firstLine="168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Autoryzacja użytkowników bazy za pomocą unikatowego loginu i hasła.</w:t>
      </w:r>
    </w:p>
    <w:p w14:paraId="286207ED" w14:textId="77777777" w:rsidR="00574E77" w:rsidRDefault="00574E77" w:rsidP="00574E77">
      <w:pPr>
        <w:spacing w:after="0" w:line="276" w:lineRule="auto"/>
        <w:ind w:left="567" w:hanging="425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12) Przygotowanie pliku obsługującego bazę danych w pełni zgodnego z programem Microsoft </w:t>
      </w:r>
      <w:proofErr w:type="spellStart"/>
      <w:r>
        <w:rPr>
          <w:rFonts w:ascii="Times New Roman" w:hAnsi="Times New Roman"/>
        </w:rPr>
        <w:t>Exel</w:t>
      </w:r>
      <w:proofErr w:type="spellEnd"/>
      <w:r>
        <w:rPr>
          <w:rFonts w:ascii="Times New Roman" w:hAnsi="Times New Roman"/>
        </w:rPr>
        <w:t xml:space="preserve"> 2016 lub wyższym, </w:t>
      </w:r>
      <w:r>
        <w:rPr>
          <w:rFonts w:ascii="Times New Roman" w:hAnsi="Times New Roman"/>
          <w:lang w:eastAsia="pl-PL"/>
        </w:rPr>
        <w:t>zawierającego wszystkie informacje zebrane podczas ankietyzacji.</w:t>
      </w:r>
    </w:p>
    <w:p w14:paraId="53D6CB6A" w14:textId="033896E4" w:rsidR="00574E77" w:rsidRDefault="00574E77" w:rsidP="00574E77">
      <w:pPr>
        <w:spacing w:after="0" w:line="276" w:lineRule="auto"/>
        <w:ind w:left="567" w:hanging="425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="00C41A10">
        <w:rPr>
          <w:rFonts w:ascii="Times New Roman" w:hAnsi="Times New Roman"/>
          <w:lang w:eastAsia="pl-PL"/>
        </w:rPr>
        <w:t xml:space="preserve">   </w:t>
      </w:r>
      <w:r>
        <w:rPr>
          <w:rFonts w:ascii="Times New Roman" w:hAnsi="Times New Roman"/>
          <w:lang w:eastAsia="pl-PL"/>
        </w:rPr>
        <w:t xml:space="preserve">Funkcjonalność pliku: </w:t>
      </w:r>
    </w:p>
    <w:p w14:paraId="724683D0" w14:textId="77777777" w:rsidR="00574E77" w:rsidRDefault="00574E77" w:rsidP="00574E77">
      <w:pPr>
        <w:pStyle w:val="Akapitzlist"/>
        <w:numPr>
          <w:ilvl w:val="0"/>
          <w:numId w:val="37"/>
        </w:numPr>
        <w:spacing w:before="0" w:beforeAutospacing="0" w:after="0" w:afterAutospacing="0" w:line="276" w:lineRule="auto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zapewnienie śledzenia historii inwentaryzacji pod każdym z punktów adresowych ze szczegółowością do lokalu,</w:t>
      </w:r>
    </w:p>
    <w:p w14:paraId="163BA865" w14:textId="77777777" w:rsidR="00574E77" w:rsidRDefault="00574E77" w:rsidP="00574E77">
      <w:pPr>
        <w:pStyle w:val="Akapitzlist"/>
        <w:numPr>
          <w:ilvl w:val="0"/>
          <w:numId w:val="37"/>
        </w:numPr>
        <w:spacing w:before="0" w:beforeAutospacing="0" w:after="0" w:afterAutospacing="0" w:line="276" w:lineRule="auto"/>
        <w:ind w:left="1134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umożliwienie raportowania danych zawartych w bazie zgodnie z punktem 13),</w:t>
      </w:r>
    </w:p>
    <w:p w14:paraId="09B7D87A" w14:textId="77777777" w:rsidR="00574E77" w:rsidRDefault="00574E77" w:rsidP="00574E77">
      <w:pPr>
        <w:pStyle w:val="Akapitzlist"/>
        <w:numPr>
          <w:ilvl w:val="0"/>
          <w:numId w:val="37"/>
        </w:numPr>
        <w:spacing w:before="0" w:beforeAutospacing="0" w:after="0" w:afterAutospacing="0" w:line="276" w:lineRule="auto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umożliwienie rozbudowy w przyszłości (rozszerzenie inwentaryzowanych danych),</w:t>
      </w:r>
    </w:p>
    <w:p w14:paraId="6CF8731F" w14:textId="77777777" w:rsidR="00574E77" w:rsidRDefault="00574E77" w:rsidP="00574E77">
      <w:pPr>
        <w:numPr>
          <w:ilvl w:val="0"/>
          <w:numId w:val="38"/>
        </w:numPr>
        <w:spacing w:after="0" w:line="276" w:lineRule="auto"/>
        <w:ind w:left="1134" w:hanging="283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umożliwienie raportowania ilości wymian i ilości zlikwidowanych kotłów w ciągu wskazanego roku,</w:t>
      </w:r>
    </w:p>
    <w:p w14:paraId="12654BF3" w14:textId="77777777" w:rsidR="00574E77" w:rsidRDefault="00574E77" w:rsidP="00574E77">
      <w:pPr>
        <w:spacing w:after="0" w:line="276" w:lineRule="auto"/>
        <w:ind w:left="851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   spełnienie wymogów dotyczących ochrony danych osobowych.</w:t>
      </w:r>
    </w:p>
    <w:p w14:paraId="13CF5D7B" w14:textId="7772750F" w:rsidR="00E86529" w:rsidRPr="007876D5" w:rsidRDefault="00E86529" w:rsidP="00574E77">
      <w:pPr>
        <w:ind w:left="567" w:hanging="425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</w:rPr>
        <w:lastRenderedPageBreak/>
        <w:t xml:space="preserve">13) Wykonanie raportu końcowego z przeprowadzonej inwentaryzacji, </w:t>
      </w:r>
      <w:r w:rsidRPr="007876D5">
        <w:rPr>
          <w:rFonts w:ascii="Times New Roman" w:hAnsi="Times New Roman" w:cs="Times New Roman"/>
          <w:lang w:eastAsia="pl-PL"/>
        </w:rPr>
        <w:t>który musi zawierać podsumowanie obejmujące:</w:t>
      </w:r>
    </w:p>
    <w:p w14:paraId="1541E5FE" w14:textId="77777777" w:rsidR="00E86529" w:rsidRPr="007876D5" w:rsidRDefault="00E86529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dane adresowe gminy,</w:t>
      </w:r>
    </w:p>
    <w:p w14:paraId="1C20FE7E" w14:textId="77777777" w:rsidR="00E86529" w:rsidRPr="007876D5" w:rsidRDefault="00E86529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wskazanie osoby do kontaktu,</w:t>
      </w:r>
    </w:p>
    <w:p w14:paraId="38CFEA9C" w14:textId="77777777" w:rsidR="00E86529" w:rsidRPr="007876D5" w:rsidRDefault="00E86529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wykorzystaną metodę,</w:t>
      </w:r>
    </w:p>
    <w:p w14:paraId="1B683D6A" w14:textId="77777777" w:rsidR="00E86529" w:rsidRPr="007876D5" w:rsidRDefault="00E86529" w:rsidP="00792403">
      <w:pPr>
        <w:numPr>
          <w:ilvl w:val="0"/>
          <w:numId w:val="30"/>
        </w:numPr>
        <w:tabs>
          <w:tab w:val="left" w:pos="993"/>
        </w:tabs>
        <w:spacing w:after="0" w:line="276" w:lineRule="auto"/>
        <w:ind w:hanging="153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zestawienie uzyskanych wyników, w szczególności: </w:t>
      </w:r>
    </w:p>
    <w:p w14:paraId="0908BDB7" w14:textId="77777777" w:rsidR="00E86529" w:rsidRPr="007876D5" w:rsidRDefault="00E86529" w:rsidP="00792403">
      <w:pPr>
        <w:pStyle w:val="Akapitzlist"/>
        <w:numPr>
          <w:ilvl w:val="0"/>
          <w:numId w:val="31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sz w:val="22"/>
          <w:szCs w:val="22"/>
        </w:rPr>
      </w:pPr>
      <w:r w:rsidRPr="007876D5">
        <w:rPr>
          <w:sz w:val="22"/>
          <w:szCs w:val="22"/>
        </w:rPr>
        <w:t>liczbę zinwentaryzowanych budynków i lokali,</w:t>
      </w:r>
    </w:p>
    <w:p w14:paraId="2F62BD6B" w14:textId="77777777" w:rsidR="00E86529" w:rsidRPr="007876D5" w:rsidRDefault="00E86529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łączną powierzchnię użytkową zinwentaryzowanych budynków w podziale na sposób ogrzewania [m</w:t>
      </w:r>
      <w:r w:rsidRPr="007876D5">
        <w:rPr>
          <w:rFonts w:ascii="Times New Roman" w:hAnsi="Times New Roman" w:cs="Times New Roman"/>
          <w:vertAlign w:val="superscript"/>
          <w:lang w:eastAsia="pl-PL"/>
        </w:rPr>
        <w:t>2</w:t>
      </w:r>
      <w:r w:rsidRPr="007876D5">
        <w:rPr>
          <w:rFonts w:ascii="Times New Roman" w:hAnsi="Times New Roman" w:cs="Times New Roman"/>
          <w:lang w:eastAsia="pl-PL"/>
        </w:rPr>
        <w:t xml:space="preserve">] (kotły opalane węglem, kotły opalane drewnem, kotły opalane </w:t>
      </w:r>
      <w:proofErr w:type="spellStart"/>
      <w:r w:rsidRPr="007876D5">
        <w:rPr>
          <w:rFonts w:ascii="Times New Roman" w:hAnsi="Times New Roman" w:cs="Times New Roman"/>
          <w:lang w:eastAsia="pl-PL"/>
        </w:rPr>
        <w:t>pelletem</w:t>
      </w:r>
      <w:proofErr w:type="spellEnd"/>
      <w:r w:rsidRPr="007876D5">
        <w:rPr>
          <w:rFonts w:ascii="Times New Roman" w:hAnsi="Times New Roman" w:cs="Times New Roman"/>
          <w:lang w:eastAsia="pl-PL"/>
        </w:rPr>
        <w:t xml:space="preserve">, kotły gazowe, kotły olejowe, ogrzewanie elektryczne, sieć ciepłownicza, pompa ciepła, kolektory słoneczne, piec, </w:t>
      </w:r>
      <w:proofErr w:type="spellStart"/>
      <w:r w:rsidRPr="007876D5">
        <w:rPr>
          <w:rFonts w:ascii="Times New Roman" w:hAnsi="Times New Roman" w:cs="Times New Roman"/>
          <w:lang w:eastAsia="pl-PL"/>
        </w:rPr>
        <w:t>piecokuchnia</w:t>
      </w:r>
      <w:proofErr w:type="spellEnd"/>
      <w:r w:rsidRPr="007876D5">
        <w:rPr>
          <w:rFonts w:ascii="Times New Roman" w:hAnsi="Times New Roman" w:cs="Times New Roman"/>
          <w:lang w:eastAsia="pl-PL"/>
        </w:rPr>
        <w:t>, piec wolnostojący, kominek, piec kaflowy i inne),</w:t>
      </w:r>
    </w:p>
    <w:p w14:paraId="7A098497" w14:textId="77777777" w:rsidR="00E86529" w:rsidRPr="007876D5" w:rsidRDefault="00E86529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liczbę budynków nieocieplonych,</w:t>
      </w:r>
    </w:p>
    <w:p w14:paraId="5A308313" w14:textId="77777777" w:rsidR="00E86529" w:rsidRPr="007876D5" w:rsidRDefault="00E86529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liczbę i rodzaj źródeł ciepła w podziale na kotły opalane węglem, kotły opalane</w:t>
      </w:r>
      <w:r w:rsidRPr="007876D5">
        <w:rPr>
          <w:rFonts w:ascii="Times New Roman" w:hAnsi="Times New Roman" w:cs="Times New Roman"/>
          <w:lang w:eastAsia="pl-PL"/>
        </w:rPr>
        <w:br/>
        <w:t xml:space="preserve">drewnem, kotły opalane </w:t>
      </w:r>
      <w:proofErr w:type="spellStart"/>
      <w:r w:rsidRPr="007876D5">
        <w:rPr>
          <w:rFonts w:ascii="Times New Roman" w:hAnsi="Times New Roman" w:cs="Times New Roman"/>
          <w:lang w:eastAsia="pl-PL"/>
        </w:rPr>
        <w:t>pelletem</w:t>
      </w:r>
      <w:proofErr w:type="spellEnd"/>
      <w:r w:rsidRPr="007876D5">
        <w:rPr>
          <w:rFonts w:ascii="Times New Roman" w:hAnsi="Times New Roman" w:cs="Times New Roman"/>
          <w:lang w:eastAsia="pl-PL"/>
        </w:rPr>
        <w:t>, kotły gazowe, kotły olejowe, ogrzewanie</w:t>
      </w:r>
      <w:r w:rsidRPr="007876D5">
        <w:rPr>
          <w:rFonts w:ascii="Times New Roman" w:hAnsi="Times New Roman" w:cs="Times New Roman"/>
          <w:lang w:eastAsia="pl-PL"/>
        </w:rPr>
        <w:br/>
        <w:t>elektryczne, sieć ciepłownicza, pompa ciepła, kolektory słoneczne, piec,</w:t>
      </w:r>
      <w:r w:rsidRPr="007876D5">
        <w:rPr>
          <w:rFonts w:ascii="Times New Roman" w:hAnsi="Times New Roman" w:cs="Times New Roman"/>
          <w:lang w:eastAsia="pl-PL"/>
        </w:rPr>
        <w:br/>
      </w:r>
      <w:proofErr w:type="spellStart"/>
      <w:r w:rsidRPr="007876D5">
        <w:rPr>
          <w:rFonts w:ascii="Times New Roman" w:hAnsi="Times New Roman" w:cs="Times New Roman"/>
          <w:lang w:eastAsia="pl-PL"/>
        </w:rPr>
        <w:t>piecokuchnia</w:t>
      </w:r>
      <w:proofErr w:type="spellEnd"/>
      <w:r w:rsidRPr="007876D5">
        <w:rPr>
          <w:rFonts w:ascii="Times New Roman" w:hAnsi="Times New Roman" w:cs="Times New Roman"/>
          <w:lang w:eastAsia="pl-PL"/>
        </w:rPr>
        <w:t>, piec wolnostojący, kominek, piec kaflowy i inne,</w:t>
      </w:r>
    </w:p>
    <w:p w14:paraId="1221513D" w14:textId="77777777" w:rsidR="00E86529" w:rsidRPr="007876D5" w:rsidRDefault="00E86529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liczbę źródeł ciepła spełniających wymogi </w:t>
      </w:r>
      <w:proofErr w:type="spellStart"/>
      <w:r w:rsidRPr="007876D5">
        <w:rPr>
          <w:rFonts w:ascii="Times New Roman" w:hAnsi="Times New Roman" w:cs="Times New Roman"/>
          <w:lang w:eastAsia="pl-PL"/>
        </w:rPr>
        <w:t>ekoprojektu</w:t>
      </w:r>
      <w:proofErr w:type="spellEnd"/>
      <w:r w:rsidRPr="007876D5">
        <w:rPr>
          <w:rFonts w:ascii="Times New Roman" w:hAnsi="Times New Roman" w:cs="Times New Roman"/>
          <w:lang w:eastAsia="pl-PL"/>
        </w:rPr>
        <w:t>,</w:t>
      </w:r>
    </w:p>
    <w:p w14:paraId="233642C4" w14:textId="77777777" w:rsidR="00E86529" w:rsidRPr="007876D5" w:rsidRDefault="00E86529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napToGrid w:val="0"/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7876D5">
        <w:rPr>
          <w:rFonts w:ascii="Times New Roman" w:hAnsi="Times New Roman" w:cs="Times New Roman"/>
          <w:lang w:eastAsia="pl-PL"/>
        </w:rPr>
        <w:t>pellet</w:t>
      </w:r>
      <w:proofErr w:type="spellEnd"/>
      <w:r w:rsidRPr="007876D5">
        <w:rPr>
          <w:rFonts w:ascii="Times New Roman" w:hAnsi="Times New Roman" w:cs="Times New Roman"/>
          <w:lang w:eastAsia="pl-PL"/>
        </w:rPr>
        <w:t>/brykiet [ton], inna biomasa [ton], gaz przewodowy (sieć) [m</w:t>
      </w:r>
      <w:r w:rsidRPr="007876D5">
        <w:rPr>
          <w:rFonts w:ascii="Times New Roman" w:hAnsi="Times New Roman" w:cs="Times New Roman"/>
          <w:vertAlign w:val="superscript"/>
          <w:lang w:eastAsia="pl-PL"/>
        </w:rPr>
        <w:t>3</w:t>
      </w:r>
      <w:r w:rsidRPr="007876D5">
        <w:rPr>
          <w:rFonts w:ascii="Times New Roman" w:hAnsi="Times New Roman" w:cs="Times New Roman"/>
          <w:lang w:eastAsia="pl-PL"/>
        </w:rPr>
        <w:t>], gaz butla/zbiornik LPG/zbiornik LNG [m</w:t>
      </w:r>
      <w:r w:rsidRPr="007876D5">
        <w:rPr>
          <w:rFonts w:ascii="Times New Roman" w:hAnsi="Times New Roman" w:cs="Times New Roman"/>
          <w:vertAlign w:val="superscript"/>
          <w:lang w:eastAsia="pl-PL"/>
        </w:rPr>
        <w:t>3</w:t>
      </w:r>
      <w:r w:rsidRPr="007876D5">
        <w:rPr>
          <w:rFonts w:ascii="Times New Roman" w:hAnsi="Times New Roman" w:cs="Times New Roman"/>
          <w:lang w:eastAsia="pl-PL"/>
        </w:rPr>
        <w:t xml:space="preserve">], olej opałowy [litr]) – w przypadku niekompletnych danych należy wskazać również liczbę budynków i lokali, dla których nie zebrano danych, </w:t>
      </w:r>
    </w:p>
    <w:p w14:paraId="73AC161E" w14:textId="77777777" w:rsidR="00E86529" w:rsidRPr="007876D5" w:rsidRDefault="00E86529" w:rsidP="00792403">
      <w:pPr>
        <w:numPr>
          <w:ilvl w:val="0"/>
          <w:numId w:val="31"/>
        </w:numPr>
        <w:tabs>
          <w:tab w:val="left" w:pos="281"/>
          <w:tab w:val="left" w:pos="426"/>
          <w:tab w:val="left" w:pos="709"/>
          <w:tab w:val="left" w:pos="851"/>
          <w:tab w:val="left" w:pos="929"/>
        </w:tabs>
        <w:snapToGrid w:val="0"/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876D5">
        <w:rPr>
          <w:rFonts w:ascii="Times New Roman" w:hAnsi="Times New Roman" w:cs="Times New Roman"/>
          <w:lang w:eastAsia="pl-PL"/>
        </w:rPr>
        <w:t>podsumowanie zebranych informacji dotyczących planów zmiany sposobu ogrzewania.</w:t>
      </w:r>
    </w:p>
    <w:p w14:paraId="2BD97097" w14:textId="77777777" w:rsidR="00E86529" w:rsidRDefault="00E86529" w:rsidP="00E86529">
      <w:pPr>
        <w:contextualSpacing/>
        <w:jc w:val="both"/>
        <w:rPr>
          <w:rFonts w:ascii="Times New Roman" w:hAnsi="Times New Roman" w:cs="Times New Roman"/>
        </w:rPr>
      </w:pPr>
    </w:p>
    <w:p w14:paraId="73D4680F" w14:textId="7B6B2503" w:rsidR="00E86529" w:rsidRDefault="00E86529" w:rsidP="00E86529">
      <w:pPr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Logo Województwa lub logo MIWOP MAZOWSZE musi zostać umieszczone na wszystkich materiałach, w szczególności promocyjnych, informacyjnych, szkoleniowych i edukacyjnych, dotyczących realizowanego zadania publicznego oraz zakupionych rzeczach o ile ich wielość i przeznaczenie tego nie uniemożliwia, proporcjonalnie do wielości innych oznaczeń, w sposób zapewniający jego dobrą widoczność. Projekty materiałów muszą uzyskać akceptację Urzędu Marszałkowskiego Województwa Mazowieckiego.</w:t>
      </w:r>
    </w:p>
    <w:p w14:paraId="5877D0E2" w14:textId="77777777" w:rsidR="00792403" w:rsidRPr="00051756" w:rsidRDefault="00792403" w:rsidP="00E86529">
      <w:pPr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03896470" w14:textId="361B2814" w:rsidR="00404B1F" w:rsidRPr="00051756" w:rsidRDefault="00404B1F" w:rsidP="0014233D">
      <w:pPr>
        <w:pStyle w:val="Akapitzlist"/>
        <w:numPr>
          <w:ilvl w:val="0"/>
          <w:numId w:val="2"/>
        </w:numPr>
        <w:spacing w:line="207" w:lineRule="atLeast"/>
        <w:jc w:val="both"/>
        <w:rPr>
          <w:b/>
          <w:bCs/>
          <w:sz w:val="22"/>
          <w:szCs w:val="22"/>
        </w:rPr>
      </w:pPr>
      <w:r w:rsidRPr="00051756">
        <w:rPr>
          <w:b/>
          <w:bCs/>
          <w:sz w:val="22"/>
          <w:szCs w:val="22"/>
        </w:rPr>
        <w:t>Opis sposobu przygotowania ofert</w:t>
      </w:r>
    </w:p>
    <w:p w14:paraId="5B449E8D" w14:textId="2AD82772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Ofertę należy złożyć na formularzu ofertowym stanowiącym załącznik nr </w:t>
      </w:r>
      <w:r w:rsidR="00DB56DB" w:rsidRPr="00051756">
        <w:rPr>
          <w:sz w:val="22"/>
          <w:szCs w:val="22"/>
        </w:rPr>
        <w:t>1</w:t>
      </w:r>
      <w:r w:rsidRPr="00051756">
        <w:rPr>
          <w:sz w:val="22"/>
          <w:szCs w:val="22"/>
        </w:rPr>
        <w:t xml:space="preserve"> do zapytania ofertowego.</w:t>
      </w:r>
    </w:p>
    <w:p w14:paraId="194B9486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Wykonawca ma prawo złożyć tylko jedną ofertę. Jeżeli wykonawca przedłoży więcej niż jedną ofertę, wówczas wszystkie jego oferty zostaną odrzucone.      </w:t>
      </w:r>
    </w:p>
    <w:p w14:paraId="4EC36C3E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Wraz z ofertą wykonawca składa aktualne na dzień składania ofert oświadczenia w zakresie wskazanym przez zamawiającego w zapytaniu ofertowym.</w:t>
      </w:r>
    </w:p>
    <w:p w14:paraId="61E8AE3A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Ofertę wraz z załącznikami musi być sporządzona w języku polskim i pod rygorem nieważności w formie pisemnej. </w:t>
      </w:r>
    </w:p>
    <w:p w14:paraId="3E5E3851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Zamawiający nie wyraża zgody na składanie ofert w postaci elektronicznej.</w:t>
      </w:r>
    </w:p>
    <w:p w14:paraId="13006B68" w14:textId="4EE44A71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Oferta powinna być napisana pismem maszynowym, komputerowym albo ręcznym </w:t>
      </w:r>
      <w:r w:rsidR="002A4417" w:rsidRPr="00051756">
        <w:rPr>
          <w:sz w:val="22"/>
          <w:szCs w:val="22"/>
        </w:rPr>
        <w:t xml:space="preserve">nieścieralnym atramentem </w:t>
      </w:r>
      <w:r w:rsidRPr="00051756">
        <w:rPr>
          <w:sz w:val="22"/>
          <w:szCs w:val="22"/>
        </w:rPr>
        <w:t>w sposób czytelny.</w:t>
      </w:r>
    </w:p>
    <w:p w14:paraId="7B9BE61C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Poprawki w ofercie muszą być naniesione czytelnie oraz opatrzone podpisem osoby podpisującej ofertę.</w:t>
      </w:r>
    </w:p>
    <w:p w14:paraId="28161D89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lastRenderedPageBreak/>
        <w:t>W przypadku wykonawców występujących wspólnie oferta powinna być podpisana w taki sposób, aby prawnie zobowiązywała wszystkich wykonawców występujących wspólnie. Podpisy i parafy stawia na niej wykonawca-pełnomocnik upoważniony przez wszystkich wykonawców występujących wspólnie do reprezentowania ich w postępowaniu albo reprezentowania w postępowaniu i zawarcia umowy.</w:t>
      </w:r>
    </w:p>
    <w:p w14:paraId="4ADD6719" w14:textId="0150E189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Stosowne pełnomocnictwa należy złożyć w oryginale lub kopii poświadczonej notarialnie.</w:t>
      </w:r>
    </w:p>
    <w:p w14:paraId="637CAEDF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Wszelkie poprawki lub zmiany w tekście oferty muszą być parafowane i datowane własnoręcznie przez osobę podpisującą ofertę.</w:t>
      </w:r>
    </w:p>
    <w:p w14:paraId="5F07E249" w14:textId="77777777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Zamawiający zaleca, aby:</w:t>
      </w:r>
    </w:p>
    <w:p w14:paraId="0EF1F670" w14:textId="77777777" w:rsidR="00404B1F" w:rsidRPr="00051756" w:rsidRDefault="00404B1F" w:rsidP="0014233D">
      <w:pPr>
        <w:pStyle w:val="Akapitzlist"/>
        <w:numPr>
          <w:ilvl w:val="0"/>
          <w:numId w:val="9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każda zapisana strona oferty wraz z załącznikami do oferty była kolejno ponumerowana. Każda strona oferty, która nie wymaga opatrzenia własnoręcznym podpisem, powinna być co najmniej parafowana przez osobę upoważnioną do podpisania oferty;</w:t>
      </w:r>
    </w:p>
    <w:p w14:paraId="608939BE" w14:textId="691CBFAB" w:rsidR="00404B1F" w:rsidRPr="00051756" w:rsidRDefault="00404B1F" w:rsidP="0014233D">
      <w:pPr>
        <w:pStyle w:val="Akapitzlist"/>
        <w:numPr>
          <w:ilvl w:val="0"/>
          <w:numId w:val="9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wykonawcy wykorzystali do sporządzenia oferty załączniki stanowiące integralną część niniejszego zapytania ofertowego,</w:t>
      </w:r>
    </w:p>
    <w:p w14:paraId="0B790F22" w14:textId="1338ED65" w:rsidR="00404B1F" w:rsidRPr="00051756" w:rsidRDefault="00404B1F" w:rsidP="0014233D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 Ofertę należy złożyć w zamkniętej kopercie </w:t>
      </w:r>
      <w:r w:rsidR="002A4417" w:rsidRPr="00051756">
        <w:rPr>
          <w:sz w:val="22"/>
          <w:szCs w:val="22"/>
        </w:rPr>
        <w:t xml:space="preserve">zabezpieczonej </w:t>
      </w:r>
      <w:r w:rsidRPr="00051756">
        <w:rPr>
          <w:sz w:val="22"/>
          <w:szCs w:val="22"/>
        </w:rPr>
        <w:t>w sposób gwarantujący zachowanie poufności jej treści oraz zabezpieczającej jej nienaruszalność do terminu otwarcia ofert.</w:t>
      </w:r>
    </w:p>
    <w:p w14:paraId="70C4A7F5" w14:textId="176E7748" w:rsidR="00404B1F" w:rsidRPr="00E86529" w:rsidRDefault="00404B1F" w:rsidP="00404B1F">
      <w:pPr>
        <w:pStyle w:val="Akapitzlist"/>
        <w:numPr>
          <w:ilvl w:val="0"/>
          <w:numId w:val="8"/>
        </w:numPr>
        <w:spacing w:line="207" w:lineRule="atLeast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 Koperta zawierająca ofertę winna być zaadresowana do Zamawiającego na adres podany w rozdziale I zapytania ofertowego, opatrzone nazwą i adresem Wykonawcy oraz oznaczone w sposób następujący:</w:t>
      </w:r>
    </w:p>
    <w:p w14:paraId="1935F85C" w14:textId="77777777" w:rsidR="00792403" w:rsidRDefault="00404B1F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  <w:r w:rsidRPr="00051756">
        <w:rPr>
          <w:rFonts w:ascii="Times New Roman" w:hAnsi="Times New Roman" w:cs="Times New Roman"/>
          <w:b/>
          <w:bCs/>
        </w:rPr>
        <w:t>Zamawiający nie ponosi odpowiedzialności za zdarzenia wynikające z nienależytego oznakowania koperty lub braku którejkolwiek z wymaganych informacji.</w:t>
      </w:r>
    </w:p>
    <w:p w14:paraId="11FDDB92" w14:textId="77777777" w:rsidR="00792403" w:rsidRDefault="00792403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</w:p>
    <w:p w14:paraId="072721F5" w14:textId="77777777" w:rsidR="00792403" w:rsidRDefault="00792403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</w:p>
    <w:p w14:paraId="50C35DF0" w14:textId="77777777" w:rsidR="00AC3956" w:rsidRDefault="00AC3956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</w:p>
    <w:p w14:paraId="71F79228" w14:textId="77777777" w:rsidR="00AC3956" w:rsidRDefault="00AC3956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</w:p>
    <w:p w14:paraId="41AEFDCB" w14:textId="77777777" w:rsidR="00AC3956" w:rsidRDefault="00AC3956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</w:p>
    <w:p w14:paraId="0FB3CB5C" w14:textId="52DD1979" w:rsidR="00F71ABC" w:rsidRPr="00051756" w:rsidRDefault="00404B1F" w:rsidP="002A4417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  <w:r w:rsidRPr="00051756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62917A" wp14:editId="6CEBEF3A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5895975" cy="1404620"/>
                <wp:effectExtent l="0" t="0" r="28575" b="285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DD7C" w14:textId="2FB3E5F8" w:rsidR="00404B1F" w:rsidRPr="00F67DEF" w:rsidRDefault="00404B1F" w:rsidP="00404B1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7D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Pieczątka firmowa Wykonawcy</w:t>
                            </w:r>
                            <w:r w:rsidRPr="00F67D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wraz z adresem i numerem telefonu </w:t>
                            </w:r>
                          </w:p>
                          <w:p w14:paraId="3BD844E9" w14:textId="77777777" w:rsidR="00404B1F" w:rsidRPr="00F67DEF" w:rsidRDefault="00404B1F" w:rsidP="00404B1F">
                            <w:pPr>
                              <w:ind w:left="49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64094B" w14:textId="77777777" w:rsidR="00F67DEF" w:rsidRDefault="00F67DEF" w:rsidP="00F67DEF">
                            <w:pPr>
                              <w:spacing w:after="0"/>
                              <w:ind w:left="49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Gmina Brochów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Brochów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125</w:t>
                            </w:r>
                          </w:p>
                          <w:p w14:paraId="548EC73C" w14:textId="22C5508C" w:rsidR="00404B1F" w:rsidRDefault="00404B1F" w:rsidP="00F67DEF">
                            <w:pPr>
                              <w:spacing w:after="0"/>
                              <w:ind w:left="49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7D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05-088 Brochów</w:t>
                            </w:r>
                          </w:p>
                          <w:p w14:paraId="1D221DC8" w14:textId="77777777" w:rsidR="00F67DEF" w:rsidRPr="00F67DEF" w:rsidRDefault="00F67DEF" w:rsidP="00F67DEF">
                            <w:pPr>
                              <w:spacing w:after="0"/>
                              <w:ind w:left="49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5B76296" w14:textId="038B7A62" w:rsidR="00404B1F" w:rsidRPr="00F67DEF" w:rsidRDefault="00404B1F" w:rsidP="00175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7D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Oferta</w:t>
                            </w:r>
                          </w:p>
                          <w:p w14:paraId="3F0B4E22" w14:textId="77777777" w:rsidR="00DB56DB" w:rsidRPr="00F67DEF" w:rsidRDefault="00DB56DB" w:rsidP="00404B1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74DDAD9" w14:textId="33ECF0E5" w:rsidR="00404B1F" w:rsidRPr="00F67DEF" w:rsidRDefault="0017592B" w:rsidP="00404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EF">
                              <w:rPr>
                                <w:rFonts w:ascii="Times New Roman" w:hAnsi="Times New Roman" w:cs="Times New Roman"/>
                              </w:rPr>
                              <w:t xml:space="preserve">na </w:t>
                            </w:r>
                            <w:r w:rsidR="00F67DEF" w:rsidRPr="00F67D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67DEF" w:rsidRPr="00F67DE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19"/>
                                <w:u w:val="single"/>
                              </w:rPr>
                              <w:t>,,Inwentaryzacja indywidualnych źródeł ciepła na terenie gminy Brochów’’</w:t>
                            </w:r>
                          </w:p>
                          <w:p w14:paraId="65E0E30A" w14:textId="6650DCD2" w:rsidR="00404B1F" w:rsidRPr="00F67DEF" w:rsidRDefault="00404B1F" w:rsidP="00404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EF">
                              <w:rPr>
                                <w:rFonts w:ascii="Times New Roman" w:hAnsi="Times New Roman" w:cs="Times New Roman"/>
                              </w:rPr>
                              <w:t xml:space="preserve">Nr postępowania: </w:t>
                            </w:r>
                            <w:r w:rsidR="00F67DEF" w:rsidRPr="00F67DEF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OŚ.272.1.2020</w:t>
                            </w:r>
                          </w:p>
                          <w:p w14:paraId="7F72D68A" w14:textId="1865DB8E" w:rsidR="00404B1F" w:rsidRPr="00F67DEF" w:rsidRDefault="00404B1F" w:rsidP="00404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EF">
                              <w:rPr>
                                <w:rFonts w:ascii="Times New Roman" w:hAnsi="Times New Roman" w:cs="Times New Roman"/>
                              </w:rPr>
                              <w:t>Nie otwierać przed</w:t>
                            </w:r>
                            <w:r w:rsidR="00F67DE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67D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746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17</w:t>
                            </w:r>
                            <w:r w:rsidR="002A44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Pr="00F67D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.2020 r. godz. 11:15</w:t>
                            </w:r>
                          </w:p>
                          <w:p w14:paraId="19DFDED6" w14:textId="6D10A52F" w:rsidR="00404B1F" w:rsidRDefault="00404B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291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35pt;margin-top:0;width:46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">
                <v:textbox style="mso-fit-shape-to-text:t">
                  <w:txbxContent>
                    <w:p w14:paraId="6196DD7C" w14:textId="2FB3E5F8" w:rsidR="00404B1F" w:rsidRPr="00F67DEF" w:rsidRDefault="00404B1F" w:rsidP="00404B1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7DEF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Pieczątka firmowa Wykonawcy</w:t>
                      </w:r>
                      <w:r w:rsidRPr="00F67DEF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wraz z adresem i numerem telefonu </w:t>
                      </w:r>
                    </w:p>
                    <w:p w14:paraId="3BD844E9" w14:textId="77777777" w:rsidR="00404B1F" w:rsidRPr="00F67DEF" w:rsidRDefault="00404B1F" w:rsidP="00404B1F">
                      <w:pPr>
                        <w:ind w:left="4956"/>
                        <w:rPr>
                          <w:rFonts w:ascii="Times New Roman" w:hAnsi="Times New Roman" w:cs="Times New Roman"/>
                        </w:rPr>
                      </w:pPr>
                    </w:p>
                    <w:p w14:paraId="1264094B" w14:textId="77777777" w:rsidR="00F67DEF" w:rsidRDefault="00F67DEF" w:rsidP="00F67DEF">
                      <w:pPr>
                        <w:spacing w:after="0"/>
                        <w:ind w:left="49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Gmina Brochów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Brochów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125</w:t>
                      </w:r>
                    </w:p>
                    <w:p w14:paraId="548EC73C" w14:textId="22C5508C" w:rsidR="00404B1F" w:rsidRDefault="00404B1F" w:rsidP="00F67DEF">
                      <w:pPr>
                        <w:spacing w:after="0"/>
                        <w:ind w:left="49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7DEF">
                        <w:rPr>
                          <w:rFonts w:ascii="Times New Roman" w:hAnsi="Times New Roman" w:cs="Times New Roman"/>
                          <w:b/>
                          <w:bCs/>
                        </w:rPr>
                        <w:t>05-088 Brochów</w:t>
                      </w:r>
                    </w:p>
                    <w:p w14:paraId="1D221DC8" w14:textId="77777777" w:rsidR="00F67DEF" w:rsidRPr="00F67DEF" w:rsidRDefault="00F67DEF" w:rsidP="00F67DEF">
                      <w:pPr>
                        <w:spacing w:after="0"/>
                        <w:ind w:left="49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5B76296" w14:textId="038B7A62" w:rsidR="00404B1F" w:rsidRPr="00F67DEF" w:rsidRDefault="00404B1F" w:rsidP="001759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7DE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Oferta</w:t>
                      </w:r>
                    </w:p>
                    <w:p w14:paraId="3F0B4E22" w14:textId="77777777" w:rsidR="00DB56DB" w:rsidRPr="00F67DEF" w:rsidRDefault="00DB56DB" w:rsidP="00404B1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74DDAD9" w14:textId="33ECF0E5" w:rsidR="00404B1F" w:rsidRPr="00F67DEF" w:rsidRDefault="0017592B" w:rsidP="00404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DEF">
                        <w:rPr>
                          <w:rFonts w:ascii="Times New Roman" w:hAnsi="Times New Roman" w:cs="Times New Roman"/>
                        </w:rPr>
                        <w:t xml:space="preserve">na </w:t>
                      </w:r>
                      <w:r w:rsidR="00F67DEF" w:rsidRPr="00F67D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67DEF" w:rsidRPr="00F67DEF">
                        <w:rPr>
                          <w:rFonts w:ascii="Times New Roman" w:hAnsi="Times New Roman" w:cs="Times New Roman"/>
                          <w:b/>
                          <w:color w:val="000000"/>
                          <w:spacing w:val="19"/>
                          <w:u w:val="single"/>
                        </w:rPr>
                        <w:t>,,Inwentaryzacja indywidualnych źródeł ciepła na terenie gminy Brochów’’</w:t>
                      </w:r>
                    </w:p>
                    <w:p w14:paraId="65E0E30A" w14:textId="6650DCD2" w:rsidR="00404B1F" w:rsidRPr="00F67DEF" w:rsidRDefault="00404B1F" w:rsidP="00404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DEF">
                        <w:rPr>
                          <w:rFonts w:ascii="Times New Roman" w:hAnsi="Times New Roman" w:cs="Times New Roman"/>
                        </w:rPr>
                        <w:t xml:space="preserve">Nr postępowania: </w:t>
                      </w:r>
                      <w:r w:rsidR="00F67DEF" w:rsidRPr="00F67DEF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OŚ.272.1.2020</w:t>
                      </w:r>
                    </w:p>
                    <w:p w14:paraId="7F72D68A" w14:textId="1865DB8E" w:rsidR="00404B1F" w:rsidRPr="00F67DEF" w:rsidRDefault="00404B1F" w:rsidP="00404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DEF">
                        <w:rPr>
                          <w:rFonts w:ascii="Times New Roman" w:hAnsi="Times New Roman" w:cs="Times New Roman"/>
                        </w:rPr>
                        <w:t>Nie otwierać przed</w:t>
                      </w:r>
                      <w:r w:rsidR="00F67DEF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F67D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7464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17</w:t>
                      </w:r>
                      <w:r w:rsidR="002A441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.0</w:t>
                      </w:r>
                      <w:r w:rsidR="00A81FD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8</w:t>
                      </w:r>
                      <w:r w:rsidRPr="00F67D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.2020 r. godz. 11:15</w:t>
                      </w:r>
                    </w:p>
                    <w:p w14:paraId="19DFDED6" w14:textId="6D10A52F" w:rsidR="00404B1F" w:rsidRDefault="00404B1F"/>
                  </w:txbxContent>
                </v:textbox>
                <w10:wrap type="topAndBottom"/>
              </v:shape>
            </w:pict>
          </mc:Fallback>
        </mc:AlternateContent>
      </w:r>
    </w:p>
    <w:p w14:paraId="351D1E33" w14:textId="47DA803D" w:rsidR="00774ED1" w:rsidRPr="00051756" w:rsidRDefault="00774ED1" w:rsidP="0014233D">
      <w:pPr>
        <w:pStyle w:val="Akapitzlist"/>
        <w:numPr>
          <w:ilvl w:val="0"/>
          <w:numId w:val="2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b/>
          <w:bCs/>
          <w:sz w:val="22"/>
          <w:szCs w:val="22"/>
        </w:rPr>
        <w:lastRenderedPageBreak/>
        <w:t>Miejsce oraz termin składania i otwarcia ofert</w:t>
      </w:r>
    </w:p>
    <w:p w14:paraId="391C4965" w14:textId="7F5BB809" w:rsidR="00774ED1" w:rsidRPr="00051756" w:rsidRDefault="00774ED1" w:rsidP="0014233D">
      <w:pPr>
        <w:pStyle w:val="Akapitzlist"/>
        <w:numPr>
          <w:ilvl w:val="0"/>
          <w:numId w:val="1"/>
        </w:numPr>
        <w:spacing w:before="90" w:after="90"/>
        <w:ind w:left="709" w:right="90" w:hanging="283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Oferty można składać osobiście lub przesłać pocztą na adres Zamawiającego. W takim przypadku za termin złożenia oferty uznaje się datę i godzinę potwierdzenia odbioru przesyłki przez Zamawiającego.</w:t>
      </w:r>
    </w:p>
    <w:p w14:paraId="0D386A62" w14:textId="08EEA424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2.</w:t>
      </w:r>
      <w:r w:rsidR="00F307F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Oferty składane osobiście można złożyć w dni robocze: w godzinach pracy Urzędu</w:t>
      </w:r>
      <w:r w:rsidR="007F761A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 xml:space="preserve">Gminy Brochów 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59222F" w:rsidRPr="00051756">
        <w:rPr>
          <w:rFonts w:ascii="Times New Roman" w:eastAsia="Times New Roman" w:hAnsi="Times New Roman" w:cs="Times New Roman"/>
          <w:b/>
          <w:bCs/>
          <w:lang w:eastAsia="pl-PL"/>
        </w:rPr>
        <w:t>Biurze Obsługi Mieszkańca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 xml:space="preserve"> pokój</w:t>
      </w:r>
      <w:r w:rsidR="0059222F" w:rsidRPr="00051756">
        <w:rPr>
          <w:rFonts w:ascii="Times New Roman" w:eastAsia="Times New Roman" w:hAnsi="Times New Roman" w:cs="Times New Roman"/>
          <w:b/>
          <w:bCs/>
          <w:lang w:eastAsia="pl-PL"/>
        </w:rPr>
        <w:t xml:space="preserve"> Nr 1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 xml:space="preserve"> na adres</w:t>
      </w:r>
      <w:r w:rsidRPr="00051756">
        <w:rPr>
          <w:rFonts w:ascii="Times New Roman" w:eastAsia="Times New Roman" w:hAnsi="Times New Roman" w:cs="Times New Roman"/>
          <w:lang w:eastAsia="pl-PL"/>
        </w:rPr>
        <w:t>:</w:t>
      </w:r>
    </w:p>
    <w:p w14:paraId="4855D80A" w14:textId="77777777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       Urząd Gminy Brochów</w:t>
      </w:r>
    </w:p>
    <w:p w14:paraId="65753499" w14:textId="2BB38A4C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       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Brochów 12</w:t>
      </w:r>
      <w:r w:rsidR="007F761A" w:rsidRPr="00051756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, 05-088 Brochów.</w:t>
      </w:r>
    </w:p>
    <w:p w14:paraId="7B323ECC" w14:textId="363EC955" w:rsidR="00774ED1" w:rsidRPr="00051756" w:rsidRDefault="00774ED1" w:rsidP="002A4417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       Godziny pracy Urzędu Gminy Brochów</w:t>
      </w:r>
      <w:r w:rsidR="002A4417" w:rsidRPr="00051756">
        <w:rPr>
          <w:rFonts w:ascii="Times New Roman" w:eastAsia="Times New Roman" w:hAnsi="Times New Roman" w:cs="Times New Roman"/>
          <w:b/>
          <w:bCs/>
          <w:lang w:eastAsia="pl-PL"/>
        </w:rPr>
        <w:t>: p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oniedziałek</w:t>
      </w:r>
      <w:r w:rsidR="002A4417" w:rsidRPr="00051756">
        <w:rPr>
          <w:rFonts w:ascii="Times New Roman" w:eastAsia="Times New Roman" w:hAnsi="Times New Roman" w:cs="Times New Roman"/>
          <w:b/>
          <w:bCs/>
          <w:lang w:eastAsia="pl-PL"/>
        </w:rPr>
        <w:t xml:space="preserve">, środa, czwarte, 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piątek godz. 8</w:t>
      </w:r>
      <w:r w:rsidRPr="00051756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 00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 -16</w:t>
      </w:r>
      <w:r w:rsidRPr="00051756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 00</w:t>
      </w:r>
      <w:r w:rsidR="002A4417" w:rsidRPr="00051756">
        <w:rPr>
          <w:rFonts w:ascii="Times New Roman" w:eastAsia="Times New Roman" w:hAnsi="Times New Roman" w:cs="Times New Roman"/>
          <w:b/>
          <w:bCs/>
          <w:lang w:eastAsia="pl-PL"/>
        </w:rPr>
        <w:t>, w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torek godz. 9</w:t>
      </w:r>
      <w:r w:rsidRPr="00051756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 00</w:t>
      </w:r>
      <w:r w:rsidRPr="00051756">
        <w:rPr>
          <w:rFonts w:ascii="Times New Roman" w:eastAsia="Times New Roman" w:hAnsi="Times New Roman" w:cs="Times New Roman"/>
          <w:b/>
          <w:bCs/>
          <w:lang w:eastAsia="pl-PL"/>
        </w:rPr>
        <w:t> -17</w:t>
      </w:r>
      <w:r w:rsidRPr="00051756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 00</w:t>
      </w:r>
      <w:r w:rsidR="002A4417" w:rsidRPr="0005175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1A00C53" w14:textId="43A17ED8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3.</w:t>
      </w:r>
      <w:r w:rsidR="00F307F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Termin składania ofert upływa w dniu </w:t>
      </w:r>
      <w:r w:rsidR="002A4417" w:rsidRPr="006B649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74641" w:rsidRPr="006B6495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241A13" w:rsidRPr="006B64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A4417" w:rsidRPr="006B6495">
        <w:rPr>
          <w:rFonts w:ascii="Times New Roman" w:eastAsia="Times New Roman" w:hAnsi="Times New Roman" w:cs="Times New Roman"/>
          <w:b/>
          <w:bCs/>
          <w:lang w:eastAsia="pl-PL"/>
        </w:rPr>
        <w:t>sierpnia</w:t>
      </w:r>
      <w:r w:rsidRPr="006B6495">
        <w:rPr>
          <w:rFonts w:ascii="Times New Roman" w:eastAsia="Times New Roman" w:hAnsi="Times New Roman" w:cs="Times New Roman"/>
          <w:b/>
          <w:bCs/>
          <w:lang w:eastAsia="pl-PL"/>
        </w:rPr>
        <w:t xml:space="preserve"> 20</w:t>
      </w:r>
      <w:r w:rsidR="00F31101" w:rsidRPr="006B6495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6B6495">
        <w:rPr>
          <w:rFonts w:ascii="Times New Roman" w:eastAsia="Times New Roman" w:hAnsi="Times New Roman" w:cs="Times New Roman"/>
          <w:b/>
          <w:bCs/>
          <w:lang w:eastAsia="pl-PL"/>
        </w:rPr>
        <w:t xml:space="preserve"> roku o godz. 11:00</w:t>
      </w:r>
      <w:r w:rsidRPr="006B6495">
        <w:rPr>
          <w:rFonts w:ascii="Times New Roman" w:eastAsia="Times New Roman" w:hAnsi="Times New Roman" w:cs="Times New Roman"/>
          <w:lang w:eastAsia="pl-PL"/>
        </w:rPr>
        <w:t>.</w:t>
      </w:r>
    </w:p>
    <w:p w14:paraId="04059B81" w14:textId="523D5C8B" w:rsidR="00774ED1" w:rsidRDefault="00774ED1" w:rsidP="00BB4B07">
      <w:pPr>
        <w:spacing w:before="90" w:after="90" w:line="240" w:lineRule="auto"/>
        <w:ind w:left="850" w:right="9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4.</w:t>
      </w:r>
      <w:r w:rsidR="00F307F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417" w:rsidRPr="00051756">
        <w:rPr>
          <w:rFonts w:ascii="Times New Roman" w:eastAsia="Times New Roman" w:hAnsi="Times New Roman" w:cs="Times New Roman"/>
          <w:lang w:eastAsia="pl-PL"/>
        </w:rPr>
        <w:t>W przypadku przesłania oferty pocztą, należy </w:t>
      </w:r>
      <w:r w:rsidRPr="00051756">
        <w:rPr>
          <w:rFonts w:ascii="Times New Roman" w:eastAsia="Times New Roman" w:hAnsi="Times New Roman" w:cs="Times New Roman"/>
          <w:lang w:eastAsia="pl-PL"/>
        </w:rPr>
        <w:t>umieścić ofertę w dwóch kopertach. Wskazane jest</w:t>
      </w:r>
      <w:r w:rsidR="00F31101" w:rsidRPr="00051756">
        <w:rPr>
          <w:rFonts w:ascii="Times New Roman" w:eastAsia="Times New Roman" w:hAnsi="Times New Roman" w:cs="Times New Roman"/>
          <w:lang w:eastAsia="pl-PL"/>
        </w:rPr>
        <w:t>,</w:t>
      </w:r>
      <w:r w:rsidRPr="00051756">
        <w:rPr>
          <w:rFonts w:ascii="Times New Roman" w:eastAsia="Times New Roman" w:hAnsi="Times New Roman" w:cs="Times New Roman"/>
          <w:lang w:eastAsia="pl-PL"/>
        </w:rPr>
        <w:t xml:space="preserve"> aby obydwie koperty były opisane nazwą i a</w:t>
      </w:r>
      <w:r w:rsidR="002A4417" w:rsidRPr="00051756">
        <w:rPr>
          <w:rFonts w:ascii="Times New Roman" w:eastAsia="Times New Roman" w:hAnsi="Times New Roman" w:cs="Times New Roman"/>
          <w:lang w:eastAsia="pl-PL"/>
        </w:rPr>
        <w:t>dresem Wykonawcy i adresowane </w:t>
      </w:r>
      <w:r w:rsidRPr="00051756">
        <w:rPr>
          <w:rFonts w:ascii="Times New Roman" w:eastAsia="Times New Roman" w:hAnsi="Times New Roman" w:cs="Times New Roman"/>
          <w:lang w:eastAsia="pl-PL"/>
        </w:rPr>
        <w:t>na Zamawiającego.</w:t>
      </w:r>
      <w:r w:rsidR="002746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A796E0" w14:textId="36AE35D5" w:rsidR="00274641" w:rsidRDefault="00991091" w:rsidP="00BB4B07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W przypadku wysłania dokumentów</w:t>
      </w:r>
      <w:r w:rsidR="00274641" w:rsidRPr="00274641">
        <w:rPr>
          <w:rFonts w:ascii="Times New Roman" w:eastAsia="Times New Roman" w:hAnsi="Times New Roman" w:cs="Times New Roman"/>
          <w:lang w:eastAsia="pl-PL"/>
        </w:rPr>
        <w:t xml:space="preserve"> za pośrednictwem operatora po</w:t>
      </w:r>
      <w:r w:rsidR="00274641">
        <w:rPr>
          <w:rFonts w:ascii="Times New Roman" w:eastAsia="Times New Roman" w:hAnsi="Times New Roman" w:cs="Times New Roman"/>
          <w:lang w:eastAsia="pl-PL"/>
        </w:rPr>
        <w:t xml:space="preserve">cztowego lub poczty kurierskiej </w:t>
      </w:r>
      <w:r w:rsidR="00274641" w:rsidRPr="00274641">
        <w:rPr>
          <w:rFonts w:ascii="Times New Roman" w:eastAsia="Times New Roman" w:hAnsi="Times New Roman" w:cs="Times New Roman"/>
          <w:lang w:eastAsia="pl-PL"/>
        </w:rPr>
        <w:t>o zac</w:t>
      </w:r>
      <w:r>
        <w:rPr>
          <w:rFonts w:ascii="Times New Roman" w:eastAsia="Times New Roman" w:hAnsi="Times New Roman" w:cs="Times New Roman"/>
          <w:lang w:eastAsia="pl-PL"/>
        </w:rPr>
        <w:t>howaniu terminu złożenia oferty</w:t>
      </w:r>
      <w:r w:rsidR="00274641" w:rsidRPr="00274641">
        <w:rPr>
          <w:rFonts w:ascii="Times New Roman" w:eastAsia="Times New Roman" w:hAnsi="Times New Roman" w:cs="Times New Roman"/>
          <w:lang w:eastAsia="pl-PL"/>
        </w:rPr>
        <w:t xml:space="preserve"> w tym wypadku będzie decydowała </w:t>
      </w:r>
      <w:r w:rsidR="00274641" w:rsidRPr="00274641">
        <w:rPr>
          <w:rFonts w:ascii="Times New Roman" w:eastAsia="Times New Roman" w:hAnsi="Times New Roman" w:cs="Times New Roman"/>
          <w:b/>
          <w:bCs/>
          <w:lang w:eastAsia="pl-PL"/>
        </w:rPr>
        <w:t>data wpływu do Urzędu</w:t>
      </w:r>
      <w:r w:rsidR="00274641">
        <w:rPr>
          <w:rFonts w:ascii="Times New Roman" w:eastAsia="Times New Roman" w:hAnsi="Times New Roman" w:cs="Times New Roman"/>
          <w:b/>
          <w:bCs/>
          <w:lang w:eastAsia="pl-PL"/>
        </w:rPr>
        <w:t xml:space="preserve"> Gminy Brochów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  <w:r w:rsidR="00274641" w:rsidRPr="00274641">
        <w:rPr>
          <w:rFonts w:ascii="Times New Roman" w:eastAsia="Times New Roman" w:hAnsi="Times New Roman" w:cs="Times New Roman"/>
          <w:lang w:eastAsia="pl-PL"/>
        </w:rPr>
        <w:t xml:space="preserve">, a nie data </w:t>
      </w:r>
      <w:r>
        <w:rPr>
          <w:rFonts w:ascii="Times New Roman" w:eastAsia="Times New Roman" w:hAnsi="Times New Roman" w:cs="Times New Roman"/>
          <w:lang w:eastAsia="pl-PL"/>
        </w:rPr>
        <w:t>nadania przesyłki u operatora</w:t>
      </w:r>
      <w:r w:rsidR="00BB4B07">
        <w:rPr>
          <w:rFonts w:ascii="Times New Roman" w:eastAsia="Times New Roman" w:hAnsi="Times New Roman" w:cs="Times New Roman"/>
          <w:lang w:eastAsia="pl-PL"/>
        </w:rPr>
        <w:t xml:space="preserve"> pocztowego</w:t>
      </w:r>
      <w:r>
        <w:rPr>
          <w:rFonts w:ascii="Times New Roman" w:eastAsia="Times New Roman" w:hAnsi="Times New Roman" w:cs="Times New Roman"/>
          <w:lang w:eastAsia="pl-PL"/>
        </w:rPr>
        <w:t xml:space="preserve"> lub poczty kurierskiej.</w:t>
      </w:r>
    </w:p>
    <w:p w14:paraId="662B650D" w14:textId="05D8F7B0" w:rsidR="00774ED1" w:rsidRPr="00051756" w:rsidRDefault="00774ED1" w:rsidP="00BB4B07">
      <w:pPr>
        <w:spacing w:after="12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5.</w:t>
      </w:r>
      <w:r w:rsidR="00F307F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Otwarcie złożonych ofert nastąpi w dniu </w:t>
      </w:r>
      <w:r w:rsidR="002A4417" w:rsidRPr="006B649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74641" w:rsidRPr="006B6495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2A4417" w:rsidRPr="006B6495">
        <w:rPr>
          <w:rFonts w:ascii="Times New Roman" w:eastAsia="Times New Roman" w:hAnsi="Times New Roman" w:cs="Times New Roman"/>
          <w:b/>
          <w:bCs/>
          <w:lang w:eastAsia="pl-PL"/>
        </w:rPr>
        <w:t xml:space="preserve"> sierpnia</w:t>
      </w:r>
      <w:r w:rsidRPr="006B6495">
        <w:rPr>
          <w:rFonts w:ascii="Times New Roman" w:eastAsia="Times New Roman" w:hAnsi="Times New Roman" w:cs="Times New Roman"/>
          <w:b/>
          <w:bCs/>
          <w:lang w:eastAsia="pl-PL"/>
        </w:rPr>
        <w:t> 20</w:t>
      </w:r>
      <w:r w:rsidR="00F31101" w:rsidRPr="006B6495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6B6495">
        <w:rPr>
          <w:rFonts w:ascii="Times New Roman" w:eastAsia="Times New Roman" w:hAnsi="Times New Roman" w:cs="Times New Roman"/>
          <w:b/>
          <w:bCs/>
          <w:lang w:eastAsia="pl-PL"/>
        </w:rPr>
        <w:t xml:space="preserve"> roku o godz. 11:15 w lokalu Zamawiającego</w:t>
      </w:r>
      <w:r w:rsidRPr="006B64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znajdującym się pod adresem:</w:t>
      </w:r>
    </w:p>
    <w:p w14:paraId="29D07E9D" w14:textId="77777777" w:rsidR="00774ED1" w:rsidRPr="00051756" w:rsidRDefault="00774ED1" w:rsidP="00BB4B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Urząd Gminy Brochów</w:t>
      </w:r>
    </w:p>
    <w:p w14:paraId="3E960D2D" w14:textId="40C953C1" w:rsidR="00774ED1" w:rsidRPr="00051756" w:rsidRDefault="00774ED1" w:rsidP="00BB4B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Brochów 12</w:t>
      </w:r>
      <w:r w:rsidR="004C0C44" w:rsidRPr="00051756">
        <w:rPr>
          <w:rFonts w:ascii="Times New Roman" w:eastAsia="Times New Roman" w:hAnsi="Times New Roman" w:cs="Times New Roman"/>
          <w:lang w:eastAsia="pl-PL"/>
        </w:rPr>
        <w:t>5</w:t>
      </w:r>
    </w:p>
    <w:p w14:paraId="1D843D68" w14:textId="77777777" w:rsidR="00774ED1" w:rsidRPr="00051756" w:rsidRDefault="00774ED1" w:rsidP="003A653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05-088 Brochów</w:t>
      </w:r>
    </w:p>
    <w:p w14:paraId="3A0CA9F7" w14:textId="7401C384" w:rsidR="00396ED7" w:rsidRPr="00051756" w:rsidRDefault="00774ED1" w:rsidP="001759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51756">
        <w:rPr>
          <w:rFonts w:ascii="Times New Roman" w:eastAsia="Times New Roman" w:hAnsi="Times New Roman" w:cs="Times New Roman"/>
          <w:i/>
          <w:iCs/>
          <w:lang w:eastAsia="pl-PL"/>
        </w:rPr>
        <w:t xml:space="preserve">pok. Nr </w:t>
      </w:r>
      <w:r w:rsidR="003A6535" w:rsidRPr="00051756">
        <w:rPr>
          <w:rFonts w:ascii="Times New Roman" w:eastAsia="Times New Roman" w:hAnsi="Times New Roman" w:cs="Times New Roman"/>
          <w:i/>
          <w:iCs/>
          <w:lang w:eastAsia="pl-PL"/>
        </w:rPr>
        <w:t xml:space="preserve">3 (sala </w:t>
      </w:r>
      <w:r w:rsidR="009E4B39">
        <w:rPr>
          <w:rFonts w:ascii="Times New Roman" w:eastAsia="Times New Roman" w:hAnsi="Times New Roman" w:cs="Times New Roman"/>
          <w:i/>
          <w:iCs/>
          <w:lang w:eastAsia="pl-PL"/>
        </w:rPr>
        <w:t>konferencyjna</w:t>
      </w:r>
      <w:r w:rsidR="003A6535" w:rsidRPr="00051756">
        <w:rPr>
          <w:rFonts w:ascii="Times New Roman" w:eastAsia="Times New Roman" w:hAnsi="Times New Roman" w:cs="Times New Roman"/>
          <w:i/>
          <w:iCs/>
          <w:lang w:eastAsia="pl-PL"/>
        </w:rPr>
        <w:t>), parter</w:t>
      </w:r>
      <w:bookmarkStart w:id="5" w:name="_GoBack"/>
      <w:bookmarkEnd w:id="5"/>
    </w:p>
    <w:p w14:paraId="7CDB886C" w14:textId="0E85B20F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6.</w:t>
      </w:r>
      <w:r w:rsidR="00F307F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Oferty otrzymane przez zamawiającego po terminie zostaną zwrócone wykonawcy</w:t>
      </w:r>
      <w:r w:rsidR="00F71ABC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pocztą.</w:t>
      </w:r>
    </w:p>
    <w:p w14:paraId="0D0D9C16" w14:textId="571DA4E0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7.</w:t>
      </w:r>
      <w:r w:rsidR="00F307F3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Wykonawcy mogą uczestniczyć w jawnym otwarciu ofert.</w:t>
      </w:r>
    </w:p>
    <w:p w14:paraId="5E29AD6A" w14:textId="72040E38" w:rsidR="00774ED1" w:rsidRPr="00051756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8. Zamawiający poinformuje o wyborze najkorzystniejszej oferty. Informacja o wyniku postępowania zostanie upubliczniona</w:t>
      </w:r>
      <w:r w:rsidR="003A6535" w:rsidRPr="0005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1756">
        <w:rPr>
          <w:rFonts w:ascii="Times New Roman" w:eastAsia="Times New Roman" w:hAnsi="Times New Roman" w:cs="Times New Roman"/>
          <w:lang w:eastAsia="pl-PL"/>
        </w:rPr>
        <w:t>- umieszczona na stronie internetowej Zamawiającego pod adresem: </w:t>
      </w:r>
      <w:hyperlink r:id="rId7" w:tgtFrame="_top" w:history="1">
        <w:r w:rsidRPr="006B6495">
          <w:rPr>
            <w:rFonts w:ascii="Times New Roman" w:eastAsia="Times New Roman" w:hAnsi="Times New Roman" w:cs="Times New Roman"/>
            <w:b/>
            <w:bCs/>
            <w:lang w:eastAsia="pl-PL"/>
          </w:rPr>
          <w:t>www.brochow.bip.org.pl</w:t>
        </w:r>
        <w:r w:rsidRPr="00051756">
          <w:rPr>
            <w:rFonts w:ascii="Times New Roman" w:eastAsia="Times New Roman" w:hAnsi="Times New Roman" w:cs="Times New Roman"/>
            <w:b/>
            <w:bCs/>
            <w:lang w:val="en-US" w:eastAsia="pl-PL"/>
          </w:rPr>
          <w:t> </w:t>
        </w:r>
      </w:hyperlink>
      <w:r w:rsidRPr="00051756">
        <w:rPr>
          <w:rFonts w:ascii="Times New Roman" w:eastAsia="Times New Roman" w:hAnsi="Times New Roman" w:cs="Times New Roman"/>
          <w:lang w:eastAsia="pl-PL"/>
        </w:rPr>
        <w:t>oraz na tablicy ogłoszeń Zamawiającego</w:t>
      </w:r>
    </w:p>
    <w:p w14:paraId="77AA9606" w14:textId="2FA54934" w:rsidR="00404B1F" w:rsidRPr="00051756" w:rsidRDefault="00774ED1" w:rsidP="00404B1F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51756">
        <w:rPr>
          <w:rFonts w:ascii="Times New Roman" w:eastAsia="Times New Roman" w:hAnsi="Times New Roman" w:cs="Times New Roman"/>
          <w:lang w:eastAsia="pl-PL"/>
        </w:rPr>
        <w:t>9. </w:t>
      </w:r>
      <w:r w:rsidR="007F761A" w:rsidRPr="0005175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51756">
        <w:rPr>
          <w:rFonts w:ascii="Times New Roman" w:eastAsia="Times New Roman" w:hAnsi="Times New Roman" w:cs="Times New Roman"/>
          <w:lang w:eastAsia="pl-PL"/>
        </w:rPr>
        <w:t>Zamawiający poinformuje Wykonawcę, którego oferta zostanie wybrana, jako najkorzystniejsza o miejscu i terminie zawarcia umowy.</w:t>
      </w:r>
    </w:p>
    <w:p w14:paraId="3ADEC249" w14:textId="77777777" w:rsidR="00404B1F" w:rsidRPr="00051756" w:rsidRDefault="00404B1F" w:rsidP="0014233D">
      <w:pPr>
        <w:pStyle w:val="Akapitzlist"/>
        <w:numPr>
          <w:ilvl w:val="0"/>
          <w:numId w:val="2"/>
        </w:numPr>
        <w:spacing w:before="90" w:after="90"/>
        <w:ind w:right="90"/>
        <w:jc w:val="both"/>
        <w:rPr>
          <w:b/>
          <w:bCs/>
          <w:sz w:val="22"/>
          <w:szCs w:val="22"/>
        </w:rPr>
      </w:pPr>
      <w:r w:rsidRPr="00051756">
        <w:rPr>
          <w:b/>
          <w:bCs/>
          <w:sz w:val="22"/>
          <w:szCs w:val="22"/>
        </w:rPr>
        <w:t>Informacje o sposobie porozumiewania się Zamawiającego z Wykonawcami oraz przekazywania oświadczeń lub dokumentów, a także wskazanie osób uprawnionych do porozumiewania się z Wykonawcami</w:t>
      </w:r>
    </w:p>
    <w:p w14:paraId="5C85F1DC" w14:textId="77777777" w:rsidR="00404B1F" w:rsidRPr="00051756" w:rsidRDefault="00404B1F" w:rsidP="0014233D">
      <w:pPr>
        <w:pStyle w:val="Akapitzlist"/>
        <w:numPr>
          <w:ilvl w:val="0"/>
          <w:numId w:val="10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Zasady i formy przekazywania oświadczeń, wniosków i innych informacji:</w:t>
      </w:r>
    </w:p>
    <w:p w14:paraId="0C260938" w14:textId="2F316FA2" w:rsidR="004214DA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 niniejszym postępowaniu wszelkie oświadczenia, wnioski, zawiadomienia, wezwania oraz informacje Zamawiający i Wykonawcy przekazują pisemnie</w:t>
      </w:r>
      <w:r w:rsidR="003C6D0C" w:rsidRPr="00051756">
        <w:rPr>
          <w:sz w:val="22"/>
          <w:szCs w:val="22"/>
        </w:rPr>
        <w:t xml:space="preserve"> lub </w:t>
      </w:r>
      <w:r w:rsidRPr="00051756">
        <w:rPr>
          <w:sz w:val="22"/>
          <w:szCs w:val="22"/>
        </w:rPr>
        <w:t>drogą elektroniczną na adres</w:t>
      </w:r>
      <w:r w:rsidR="00651A80">
        <w:rPr>
          <w:sz w:val="22"/>
          <w:szCs w:val="22"/>
        </w:rPr>
        <w:t>:</w:t>
      </w:r>
      <w:r w:rsidRPr="00051756">
        <w:rPr>
          <w:sz w:val="22"/>
          <w:szCs w:val="22"/>
        </w:rPr>
        <w:t xml:space="preserve"> gmina@brochow.pl. Zamawiający prosi o przekazywanie pytań drogą elektroniczna w wersji edytowalnej</w:t>
      </w:r>
      <w:r w:rsidR="00FA343B" w:rsidRPr="00051756">
        <w:rPr>
          <w:sz w:val="22"/>
          <w:szCs w:val="22"/>
        </w:rPr>
        <w:t xml:space="preserve"> również na adres gmina@brochow.pl.</w:t>
      </w:r>
    </w:p>
    <w:p w14:paraId="127DEBC4" w14:textId="77777777" w:rsidR="004214DA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Wybrany sposób przekazywania oświadczeń, wniosków, zawiadomień wezwań oraz informacji nie może ograniczać konkurencji; zawsze dopuszczalna jest forma pisemna.</w:t>
      </w:r>
    </w:p>
    <w:p w14:paraId="128A1179" w14:textId="77777777" w:rsidR="004214DA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 przypadku, gdy zamawiający lub wykonawca przekazuje oświadczenia, wnioski, zawiadomienia oraz informacje e-mailem, każda ze stron na żądanie drugiej niezwłocznie potwierdza fakt ich otrzymania.</w:t>
      </w:r>
    </w:p>
    <w:p w14:paraId="7317EA05" w14:textId="60E09787" w:rsidR="004214DA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lastRenderedPageBreak/>
        <w:t>Za datę powzięcia wiadomości uważa się dzień, w którym strony postępowania otrzymały informację za pomocą poczty elektronicznej</w:t>
      </w:r>
      <w:r w:rsidR="00FA343B" w:rsidRPr="00051756">
        <w:rPr>
          <w:sz w:val="22"/>
          <w:szCs w:val="22"/>
        </w:rPr>
        <w:t xml:space="preserve"> </w:t>
      </w:r>
      <w:r w:rsidRPr="00051756">
        <w:rPr>
          <w:sz w:val="22"/>
          <w:szCs w:val="22"/>
        </w:rPr>
        <w:t>lub pisemnie.</w:t>
      </w:r>
    </w:p>
    <w:p w14:paraId="2D4AE0C8" w14:textId="2321F1FB" w:rsidR="004214DA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 przypadku braku potwierdzenia otrzymania wiadomości przez wykonawcę domniemywa się, że pismo wysłane przez zamawiającego na ostatni znany, podany przez wykonawcę, adres e-mailowy zostało doręczone w sposób umożliwiający mu zapoznanie się z tym pismem.</w:t>
      </w:r>
    </w:p>
    <w:p w14:paraId="494614FC" w14:textId="34DE40B1" w:rsidR="004214DA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Wnioski, zawiadomienia oraz inne informacje oraz pytania do Zamawiającego przekazywane pisemnie,</w:t>
      </w:r>
      <w:r w:rsidR="00FA343B" w:rsidRPr="00051756">
        <w:rPr>
          <w:sz w:val="22"/>
          <w:szCs w:val="22"/>
        </w:rPr>
        <w:t xml:space="preserve"> </w:t>
      </w:r>
      <w:r w:rsidRPr="00051756">
        <w:rPr>
          <w:sz w:val="22"/>
          <w:szCs w:val="22"/>
        </w:rPr>
        <w:t xml:space="preserve">drogą elektroniczną należy kierować na adres Zamawiającego, oraz do wiadomości osób uprawnionych do kontaktu z Wykonawcami. </w:t>
      </w:r>
    </w:p>
    <w:p w14:paraId="706C0F60" w14:textId="40EC7153" w:rsidR="00404B1F" w:rsidRPr="00051756" w:rsidRDefault="00404B1F" w:rsidP="0014233D">
      <w:pPr>
        <w:pStyle w:val="Akapitzlist"/>
        <w:numPr>
          <w:ilvl w:val="0"/>
          <w:numId w:val="11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Zamawiający niezwłocznie odpowie, na zadane pytanie, przesyłając treść pytania i odpowiedzi wszystkim uczestnikom postępowania oraz umieści taką informację na własnej stronie internetowej </w:t>
      </w:r>
      <w:r w:rsidRPr="00051756">
        <w:rPr>
          <w:b/>
          <w:bCs/>
          <w:i/>
          <w:iCs/>
          <w:sz w:val="22"/>
          <w:szCs w:val="22"/>
        </w:rPr>
        <w:t>www.brochow.bip.org.pl</w:t>
      </w:r>
      <w:r w:rsidRPr="00051756">
        <w:rPr>
          <w:sz w:val="22"/>
          <w:szCs w:val="22"/>
        </w:rPr>
        <w:t xml:space="preserve"> .</w:t>
      </w:r>
    </w:p>
    <w:p w14:paraId="049B7A4B" w14:textId="7C7A0704" w:rsidR="00774ED1" w:rsidRPr="00051756" w:rsidRDefault="00774ED1" w:rsidP="0014233D">
      <w:pPr>
        <w:pStyle w:val="Akapitzlist"/>
        <w:numPr>
          <w:ilvl w:val="0"/>
          <w:numId w:val="2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b/>
          <w:bCs/>
          <w:sz w:val="22"/>
          <w:szCs w:val="22"/>
        </w:rPr>
        <w:t>Pozostałe postanowienia i informacje</w:t>
      </w:r>
    </w:p>
    <w:p w14:paraId="5BAF5322" w14:textId="069EF37A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Zamawiający odrzuci ofertę Wykonawcy, jeżeli jej treść nie odpowiada treści zapytania ofertowego</w:t>
      </w:r>
      <w:r w:rsidR="00633BBD" w:rsidRPr="00051756">
        <w:rPr>
          <w:sz w:val="22"/>
          <w:szCs w:val="22"/>
        </w:rPr>
        <w:t>.</w:t>
      </w:r>
    </w:p>
    <w:p w14:paraId="70151F8C" w14:textId="18F54166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Wybór najkorzystniejszej oferty jest ostateczny i nie podlega procedurze odwoławczej</w:t>
      </w:r>
      <w:r w:rsidR="00651A80">
        <w:rPr>
          <w:sz w:val="22"/>
          <w:szCs w:val="22"/>
        </w:rPr>
        <w:t>.</w:t>
      </w:r>
    </w:p>
    <w:p w14:paraId="75683777" w14:textId="1FDB741A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 xml:space="preserve">Zamawiający zastrzega sobie prawo do odwołania postępowania, unieważnienia go </w:t>
      </w:r>
      <w:r w:rsidR="003A6535" w:rsidRPr="00051756">
        <w:rPr>
          <w:sz w:val="22"/>
          <w:szCs w:val="22"/>
        </w:rPr>
        <w:t xml:space="preserve">  </w:t>
      </w:r>
      <w:r w:rsidRPr="00051756">
        <w:rPr>
          <w:sz w:val="22"/>
          <w:szCs w:val="22"/>
        </w:rPr>
        <w:t>w  całości w każdym czasie bez podania przyczyny.</w:t>
      </w:r>
    </w:p>
    <w:p w14:paraId="3A24C8F1" w14:textId="2BE1EFB9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Zamawiający zastrzega sobie prawo do zamknięcia postępowania bez dokonania wyboru oferty.</w:t>
      </w:r>
    </w:p>
    <w:p w14:paraId="303D9101" w14:textId="6E1029F7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Zamawiający zastrzega sobie prawo do zmiany terminów wyznaczonych w ogłoszeniu.</w:t>
      </w:r>
    </w:p>
    <w:p w14:paraId="44F0A9D5" w14:textId="79A478AA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Zamawiający zastrzega sobie prawo do żądania szczegółowych informacji i wyjaśnień od oferentów na każdym etapie postępowania.</w:t>
      </w:r>
    </w:p>
    <w:p w14:paraId="5FB01B61" w14:textId="73B66267" w:rsidR="00774ED1" w:rsidRPr="00051756" w:rsidRDefault="00774ED1" w:rsidP="0014233D">
      <w:pPr>
        <w:pStyle w:val="Akapitzlist"/>
        <w:numPr>
          <w:ilvl w:val="0"/>
          <w:numId w:val="4"/>
        </w:numPr>
        <w:spacing w:before="36" w:after="0" w:line="184" w:lineRule="atLeast"/>
        <w:jc w:val="both"/>
        <w:rPr>
          <w:sz w:val="22"/>
          <w:szCs w:val="22"/>
        </w:rPr>
      </w:pPr>
      <w:proofErr w:type="spellStart"/>
      <w:r w:rsidRPr="00051756">
        <w:rPr>
          <w:sz w:val="22"/>
          <w:szCs w:val="22"/>
          <w:lang w:val="en-US"/>
        </w:rPr>
        <w:t>Zamawiający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może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zamknąć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postępowanie</w:t>
      </w:r>
      <w:proofErr w:type="spellEnd"/>
      <w:r w:rsidRPr="00051756">
        <w:rPr>
          <w:sz w:val="22"/>
          <w:szCs w:val="22"/>
          <w:lang w:val="en-US"/>
        </w:rPr>
        <w:t xml:space="preserve"> bez </w:t>
      </w:r>
      <w:proofErr w:type="spellStart"/>
      <w:r w:rsidRPr="00051756">
        <w:rPr>
          <w:sz w:val="22"/>
          <w:szCs w:val="22"/>
          <w:lang w:val="en-US"/>
        </w:rPr>
        <w:t>wybrania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żadnej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ofert</w:t>
      </w:r>
      <w:proofErr w:type="spellEnd"/>
      <w:r w:rsidRPr="00051756">
        <w:rPr>
          <w:sz w:val="22"/>
          <w:szCs w:val="22"/>
          <w:lang w:val="en-US"/>
        </w:rPr>
        <w:t xml:space="preserve">, w </w:t>
      </w:r>
      <w:proofErr w:type="spellStart"/>
      <w:r w:rsidRPr="00051756">
        <w:rPr>
          <w:sz w:val="22"/>
          <w:szCs w:val="22"/>
          <w:lang w:val="en-US"/>
        </w:rPr>
        <w:t>przypadku</w:t>
      </w:r>
      <w:proofErr w:type="spellEnd"/>
      <w:r w:rsidRPr="00051756">
        <w:rPr>
          <w:sz w:val="22"/>
          <w:szCs w:val="22"/>
          <w:lang w:val="en-US"/>
        </w:rPr>
        <w:t xml:space="preserve">, </w:t>
      </w:r>
      <w:proofErr w:type="spellStart"/>
      <w:r w:rsidRPr="00051756">
        <w:rPr>
          <w:sz w:val="22"/>
          <w:szCs w:val="22"/>
          <w:lang w:val="en-US"/>
        </w:rPr>
        <w:t>gdy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żadna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ze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złożonych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ofert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nie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odpowiada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warunkom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określonym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przez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Zamawiającego</w:t>
      </w:r>
      <w:proofErr w:type="spellEnd"/>
      <w:r w:rsidRPr="00051756">
        <w:rPr>
          <w:sz w:val="22"/>
          <w:szCs w:val="22"/>
          <w:lang w:val="en-US"/>
        </w:rPr>
        <w:t>.</w:t>
      </w:r>
    </w:p>
    <w:p w14:paraId="53A3247E" w14:textId="157C3C2C" w:rsidR="00774ED1" w:rsidRPr="00051756" w:rsidRDefault="00774ED1" w:rsidP="0014233D">
      <w:pPr>
        <w:pStyle w:val="Akapitzlist"/>
        <w:numPr>
          <w:ilvl w:val="0"/>
          <w:numId w:val="4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14:paraId="34BBC68D" w14:textId="6FDA7D6D" w:rsidR="00774ED1" w:rsidRPr="00051756" w:rsidRDefault="00BF70C7" w:rsidP="0014233D">
      <w:pPr>
        <w:pStyle w:val="Akapitzlist"/>
        <w:numPr>
          <w:ilvl w:val="0"/>
          <w:numId w:val="2"/>
        </w:numPr>
        <w:spacing w:after="0"/>
        <w:ind w:right="20"/>
        <w:jc w:val="both"/>
        <w:rPr>
          <w:b/>
          <w:bCs/>
          <w:sz w:val="22"/>
          <w:szCs w:val="22"/>
        </w:rPr>
      </w:pPr>
      <w:r w:rsidRPr="00051756">
        <w:rPr>
          <w:b/>
          <w:bCs/>
          <w:sz w:val="22"/>
          <w:szCs w:val="22"/>
        </w:rPr>
        <w:t xml:space="preserve"> </w:t>
      </w:r>
      <w:r w:rsidR="00774ED1" w:rsidRPr="00051756">
        <w:rPr>
          <w:b/>
          <w:bCs/>
          <w:sz w:val="22"/>
          <w:szCs w:val="22"/>
        </w:rPr>
        <w:t>Termin związania ofertą</w:t>
      </w:r>
    </w:p>
    <w:p w14:paraId="22BCD25C" w14:textId="3B967941" w:rsidR="00774ED1" w:rsidRPr="00051756" w:rsidRDefault="00774ED1" w:rsidP="0014233D">
      <w:pPr>
        <w:pStyle w:val="Akapitzlist"/>
        <w:numPr>
          <w:ilvl w:val="0"/>
          <w:numId w:val="7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Wykonawca jest związany ofertą przez </w:t>
      </w:r>
      <w:r w:rsidRPr="00051756">
        <w:rPr>
          <w:b/>
          <w:bCs/>
          <w:sz w:val="22"/>
          <w:szCs w:val="22"/>
        </w:rPr>
        <w:t>30</w:t>
      </w:r>
      <w:r w:rsidRPr="00051756">
        <w:rPr>
          <w:sz w:val="22"/>
          <w:szCs w:val="22"/>
        </w:rPr>
        <w:t> dni.</w:t>
      </w:r>
    </w:p>
    <w:p w14:paraId="4FF51BF4" w14:textId="2E8F7E69" w:rsidR="00774ED1" w:rsidRPr="00051756" w:rsidRDefault="00774ED1" w:rsidP="0014233D">
      <w:pPr>
        <w:pStyle w:val="Akapitzlist"/>
        <w:numPr>
          <w:ilvl w:val="0"/>
          <w:numId w:val="7"/>
        </w:numPr>
        <w:spacing w:before="90" w:after="90"/>
        <w:ind w:right="90"/>
        <w:jc w:val="both"/>
        <w:rPr>
          <w:sz w:val="22"/>
          <w:szCs w:val="22"/>
        </w:rPr>
      </w:pPr>
      <w:r w:rsidRPr="00051756">
        <w:rPr>
          <w:sz w:val="22"/>
          <w:szCs w:val="22"/>
        </w:rPr>
        <w:t>Bieg terminu związania ofertą rozpoczyna się wraz z upływem terminu składania ofert. </w:t>
      </w:r>
    </w:p>
    <w:p w14:paraId="093E482B" w14:textId="77777777" w:rsidR="00774ED1" w:rsidRPr="00051756" w:rsidRDefault="00774ED1" w:rsidP="003A6535">
      <w:pPr>
        <w:spacing w:before="36" w:after="90" w:line="184" w:lineRule="atLeast"/>
        <w:ind w:left="90" w:right="9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51756">
        <w:rPr>
          <w:rFonts w:ascii="Times New Roman" w:eastAsia="Times New Roman" w:hAnsi="Times New Roman" w:cs="Times New Roman"/>
          <w:lang w:val="en-US" w:eastAsia="pl-PL"/>
        </w:rPr>
        <w:t>Załączniki</w:t>
      </w:r>
      <w:proofErr w:type="spellEnd"/>
      <w:r w:rsidRPr="00051756">
        <w:rPr>
          <w:rFonts w:ascii="Times New Roman" w:eastAsia="Times New Roman" w:hAnsi="Times New Roman" w:cs="Times New Roman"/>
          <w:lang w:val="en-US" w:eastAsia="pl-PL"/>
        </w:rPr>
        <w:t>:</w:t>
      </w:r>
    </w:p>
    <w:p w14:paraId="35635C02" w14:textId="66668315" w:rsidR="00774ED1" w:rsidRPr="00051756" w:rsidRDefault="00774ED1" w:rsidP="0014233D">
      <w:pPr>
        <w:pStyle w:val="Akapitzlist"/>
        <w:numPr>
          <w:ilvl w:val="0"/>
          <w:numId w:val="6"/>
        </w:numPr>
        <w:spacing w:before="36" w:after="90" w:line="184" w:lineRule="atLeast"/>
        <w:ind w:right="90"/>
        <w:jc w:val="both"/>
        <w:rPr>
          <w:sz w:val="22"/>
          <w:szCs w:val="22"/>
        </w:rPr>
      </w:pPr>
      <w:proofErr w:type="spellStart"/>
      <w:r w:rsidRPr="00051756">
        <w:rPr>
          <w:sz w:val="22"/>
          <w:szCs w:val="22"/>
          <w:lang w:val="en-US"/>
        </w:rPr>
        <w:t>Wzór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formularza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ofertowego</w:t>
      </w:r>
      <w:proofErr w:type="spellEnd"/>
      <w:r w:rsidR="00C77A52">
        <w:rPr>
          <w:sz w:val="22"/>
          <w:szCs w:val="22"/>
          <w:lang w:val="en-US"/>
        </w:rPr>
        <w:t>.</w:t>
      </w:r>
    </w:p>
    <w:p w14:paraId="3FCD9005" w14:textId="05BFBC89" w:rsidR="00774ED1" w:rsidRPr="00051756" w:rsidRDefault="00774ED1" w:rsidP="0014233D">
      <w:pPr>
        <w:pStyle w:val="Akapitzlist"/>
        <w:numPr>
          <w:ilvl w:val="0"/>
          <w:numId w:val="6"/>
        </w:numPr>
        <w:spacing w:before="36" w:after="90" w:line="184" w:lineRule="atLeast"/>
        <w:ind w:right="90"/>
        <w:jc w:val="both"/>
        <w:rPr>
          <w:sz w:val="22"/>
          <w:szCs w:val="22"/>
          <w:lang w:val="en-US"/>
        </w:rPr>
      </w:pPr>
      <w:proofErr w:type="spellStart"/>
      <w:r w:rsidRPr="00051756">
        <w:rPr>
          <w:sz w:val="22"/>
          <w:szCs w:val="22"/>
          <w:lang w:val="en-US"/>
        </w:rPr>
        <w:t>Wykaz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wykonanych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="00BF70C7" w:rsidRPr="00051756">
        <w:rPr>
          <w:sz w:val="22"/>
          <w:szCs w:val="22"/>
          <w:lang w:val="en-US"/>
        </w:rPr>
        <w:t>usług</w:t>
      </w:r>
      <w:proofErr w:type="spellEnd"/>
      <w:r w:rsidR="00BF70C7" w:rsidRPr="00051756">
        <w:rPr>
          <w:sz w:val="22"/>
          <w:szCs w:val="22"/>
          <w:lang w:val="en-US"/>
        </w:rPr>
        <w:t xml:space="preserve"> </w:t>
      </w:r>
      <w:r w:rsidRPr="00051756">
        <w:rPr>
          <w:sz w:val="22"/>
          <w:szCs w:val="22"/>
          <w:lang w:val="en-US"/>
        </w:rPr>
        <w:t xml:space="preserve">w </w:t>
      </w:r>
      <w:proofErr w:type="spellStart"/>
      <w:r w:rsidRPr="00051756">
        <w:rPr>
          <w:sz w:val="22"/>
          <w:szCs w:val="22"/>
          <w:lang w:val="en-US"/>
        </w:rPr>
        <w:t>okresie</w:t>
      </w:r>
      <w:proofErr w:type="spellEnd"/>
      <w:r w:rsidRPr="00051756">
        <w:rPr>
          <w:sz w:val="22"/>
          <w:szCs w:val="22"/>
          <w:lang w:val="en-US"/>
        </w:rPr>
        <w:t xml:space="preserve"> </w:t>
      </w:r>
      <w:proofErr w:type="spellStart"/>
      <w:r w:rsidRPr="00051756">
        <w:rPr>
          <w:sz w:val="22"/>
          <w:szCs w:val="22"/>
          <w:lang w:val="en-US"/>
        </w:rPr>
        <w:t>ostatnich</w:t>
      </w:r>
      <w:proofErr w:type="spellEnd"/>
      <w:r w:rsidRPr="00051756">
        <w:rPr>
          <w:sz w:val="22"/>
          <w:szCs w:val="22"/>
          <w:lang w:val="en-US"/>
        </w:rPr>
        <w:t xml:space="preserve"> 3 lat</w:t>
      </w:r>
      <w:r w:rsidR="00C77A52">
        <w:rPr>
          <w:sz w:val="22"/>
          <w:szCs w:val="22"/>
          <w:lang w:val="en-US"/>
        </w:rPr>
        <w:t>.</w:t>
      </w:r>
    </w:p>
    <w:p w14:paraId="468FA327" w14:textId="4BEBFFD3" w:rsidR="00774ED1" w:rsidRPr="00051756" w:rsidRDefault="003A6535" w:rsidP="0014233D">
      <w:pPr>
        <w:pStyle w:val="Akapitzlist"/>
        <w:numPr>
          <w:ilvl w:val="0"/>
          <w:numId w:val="6"/>
        </w:numPr>
        <w:spacing w:before="36" w:after="90" w:line="184" w:lineRule="atLeast"/>
        <w:ind w:right="90"/>
        <w:jc w:val="both"/>
        <w:rPr>
          <w:sz w:val="22"/>
          <w:szCs w:val="22"/>
        </w:rPr>
      </w:pPr>
      <w:r w:rsidRPr="00051756">
        <w:rPr>
          <w:spacing w:val="4"/>
          <w:sz w:val="22"/>
          <w:szCs w:val="22"/>
        </w:rPr>
        <w:t>Projekt umowy</w:t>
      </w:r>
      <w:r w:rsidR="00C77A52">
        <w:rPr>
          <w:spacing w:val="4"/>
          <w:sz w:val="22"/>
          <w:szCs w:val="22"/>
        </w:rPr>
        <w:t xml:space="preserve">. </w:t>
      </w:r>
    </w:p>
    <w:p w14:paraId="57C94320" w14:textId="77777777" w:rsidR="008E66A8" w:rsidRPr="00051756" w:rsidRDefault="008E66A8" w:rsidP="003A6535">
      <w:pPr>
        <w:spacing w:before="36" w:after="90" w:line="181" w:lineRule="atLeast"/>
        <w:ind w:left="90" w:right="90"/>
        <w:jc w:val="both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17AA393E" w14:textId="0D774CF0" w:rsidR="00F21486" w:rsidRPr="00051756" w:rsidRDefault="00F21486">
      <w:pPr>
        <w:rPr>
          <w:rFonts w:ascii="Times New Roman" w:hAnsi="Times New Roman" w:cs="Times New Roman"/>
        </w:rPr>
      </w:pPr>
    </w:p>
    <w:p w14:paraId="489863F8" w14:textId="64CB6902" w:rsidR="0057463D" w:rsidRPr="00051756" w:rsidRDefault="0057463D" w:rsidP="0057463D">
      <w:pPr>
        <w:ind w:left="5664" w:firstLine="708"/>
        <w:rPr>
          <w:rFonts w:ascii="Times New Roman" w:hAnsi="Times New Roman" w:cs="Times New Roman"/>
        </w:rPr>
      </w:pPr>
      <w:r w:rsidRPr="00051756">
        <w:rPr>
          <w:rFonts w:ascii="Times New Roman" w:hAnsi="Times New Roman" w:cs="Times New Roman"/>
        </w:rPr>
        <w:t xml:space="preserve">   Wójt Gminy Brochów</w:t>
      </w:r>
    </w:p>
    <w:p w14:paraId="34CF483D" w14:textId="193FF88A" w:rsidR="00A95DE5" w:rsidRPr="00051756" w:rsidRDefault="0057463D" w:rsidP="0057463D">
      <w:pPr>
        <w:ind w:left="5664" w:firstLine="708"/>
        <w:rPr>
          <w:rFonts w:ascii="Times New Roman" w:hAnsi="Times New Roman" w:cs="Times New Roman"/>
        </w:rPr>
      </w:pPr>
      <w:r w:rsidRPr="00051756">
        <w:rPr>
          <w:rFonts w:ascii="Times New Roman" w:hAnsi="Times New Roman" w:cs="Times New Roman"/>
        </w:rPr>
        <w:t>mgr inż. Piotr Szymański</w:t>
      </w:r>
    </w:p>
    <w:p w14:paraId="6A5B3A0D" w14:textId="51F79B49" w:rsidR="00A95DE5" w:rsidRPr="00051756" w:rsidRDefault="0057463D" w:rsidP="0057463D">
      <w:pPr>
        <w:rPr>
          <w:rFonts w:ascii="Times New Roman" w:hAnsi="Times New Roman" w:cs="Times New Roman"/>
        </w:rPr>
      </w:pP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</w:r>
      <w:r w:rsidRPr="00051756">
        <w:rPr>
          <w:rFonts w:ascii="Times New Roman" w:hAnsi="Times New Roman" w:cs="Times New Roman"/>
        </w:rPr>
        <w:tab/>
        <w:t xml:space="preserve">  (-)</w:t>
      </w:r>
    </w:p>
    <w:p w14:paraId="486D103C" w14:textId="1B14B56D" w:rsidR="00A95DE5" w:rsidRPr="00051756" w:rsidRDefault="00A95DE5">
      <w:pPr>
        <w:rPr>
          <w:rFonts w:ascii="Times New Roman" w:hAnsi="Times New Roman" w:cs="Times New Roman"/>
        </w:rPr>
      </w:pPr>
    </w:p>
    <w:p w14:paraId="38FCE394" w14:textId="77777777" w:rsidR="00A95DE5" w:rsidRPr="00051756" w:rsidRDefault="00A95DE5">
      <w:pPr>
        <w:rPr>
          <w:rFonts w:ascii="Times New Roman" w:hAnsi="Times New Roman" w:cs="Times New Roman"/>
        </w:rPr>
      </w:pPr>
    </w:p>
    <w:sectPr w:rsidR="00A95DE5" w:rsidRPr="0005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C36"/>
    <w:multiLevelType w:val="hybridMultilevel"/>
    <w:tmpl w:val="849CE7FC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88"/>
    <w:multiLevelType w:val="hybridMultilevel"/>
    <w:tmpl w:val="3A02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4FD"/>
    <w:multiLevelType w:val="hybridMultilevel"/>
    <w:tmpl w:val="0A8E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392"/>
    <w:multiLevelType w:val="hybridMultilevel"/>
    <w:tmpl w:val="773C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4AFF"/>
    <w:multiLevelType w:val="hybridMultilevel"/>
    <w:tmpl w:val="A9DA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CFD"/>
    <w:multiLevelType w:val="hybridMultilevel"/>
    <w:tmpl w:val="E2FECF7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DC263C0"/>
    <w:multiLevelType w:val="hybridMultilevel"/>
    <w:tmpl w:val="FA6ED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022C5"/>
    <w:multiLevelType w:val="hybridMultilevel"/>
    <w:tmpl w:val="3BB4CD4C"/>
    <w:lvl w:ilvl="0" w:tplc="09F8E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3D04"/>
    <w:multiLevelType w:val="hybridMultilevel"/>
    <w:tmpl w:val="F402899E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7AE"/>
    <w:multiLevelType w:val="hybridMultilevel"/>
    <w:tmpl w:val="433E0266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62861F4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3E45"/>
    <w:multiLevelType w:val="hybridMultilevel"/>
    <w:tmpl w:val="2E223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849"/>
    <w:multiLevelType w:val="hybridMultilevel"/>
    <w:tmpl w:val="1B92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0BB2"/>
    <w:multiLevelType w:val="hybridMultilevel"/>
    <w:tmpl w:val="BB60E596"/>
    <w:lvl w:ilvl="0" w:tplc="09F8E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7FDD"/>
    <w:multiLevelType w:val="hybridMultilevel"/>
    <w:tmpl w:val="1C46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283D"/>
    <w:multiLevelType w:val="hybridMultilevel"/>
    <w:tmpl w:val="D2AA5BF6"/>
    <w:lvl w:ilvl="0" w:tplc="4DCE25F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F43A88"/>
    <w:multiLevelType w:val="hybridMultilevel"/>
    <w:tmpl w:val="603E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D6FDF"/>
    <w:multiLevelType w:val="hybridMultilevel"/>
    <w:tmpl w:val="37201D0C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4F7B"/>
    <w:multiLevelType w:val="hybridMultilevel"/>
    <w:tmpl w:val="D9727282"/>
    <w:lvl w:ilvl="0" w:tplc="6286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A28CC"/>
    <w:multiLevelType w:val="hybridMultilevel"/>
    <w:tmpl w:val="5A72646C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0E86"/>
    <w:multiLevelType w:val="hybridMultilevel"/>
    <w:tmpl w:val="D16827F2"/>
    <w:lvl w:ilvl="0" w:tplc="4DCE25F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D2D0DF0"/>
    <w:multiLevelType w:val="hybridMultilevel"/>
    <w:tmpl w:val="A30C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54D3"/>
    <w:multiLevelType w:val="hybridMultilevel"/>
    <w:tmpl w:val="FF88C8AE"/>
    <w:lvl w:ilvl="0" w:tplc="D3E225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051A25"/>
    <w:multiLevelType w:val="hybridMultilevel"/>
    <w:tmpl w:val="6E02BD64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62861F4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47A0"/>
    <w:multiLevelType w:val="hybridMultilevel"/>
    <w:tmpl w:val="60C2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4C100C"/>
    <w:multiLevelType w:val="hybridMultilevel"/>
    <w:tmpl w:val="36220BB6"/>
    <w:lvl w:ilvl="0" w:tplc="4DCE2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81D67"/>
    <w:multiLevelType w:val="hybridMultilevel"/>
    <w:tmpl w:val="1D581A5A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1BC27CC"/>
    <w:multiLevelType w:val="hybridMultilevel"/>
    <w:tmpl w:val="F014BD48"/>
    <w:lvl w:ilvl="0" w:tplc="09F8E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5916"/>
    <w:multiLevelType w:val="hybridMultilevel"/>
    <w:tmpl w:val="9D0C7412"/>
    <w:lvl w:ilvl="0" w:tplc="032878AA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2E2DE60">
      <w:start w:val="1"/>
      <w:numFmt w:val="lowerLetter"/>
      <w:lvlText w:val="%2)"/>
      <w:lvlJc w:val="left"/>
      <w:pPr>
        <w:ind w:left="93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67265F79"/>
    <w:multiLevelType w:val="hybridMultilevel"/>
    <w:tmpl w:val="CB1454A0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62861F4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70B"/>
    <w:multiLevelType w:val="hybridMultilevel"/>
    <w:tmpl w:val="4CDC0902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62861F4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970D1"/>
    <w:multiLevelType w:val="hybridMultilevel"/>
    <w:tmpl w:val="9C388F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7C0D56"/>
    <w:multiLevelType w:val="hybridMultilevel"/>
    <w:tmpl w:val="A0CA0D2E"/>
    <w:lvl w:ilvl="0" w:tplc="04150017">
      <w:start w:val="1"/>
      <w:numFmt w:val="lowerLetter"/>
      <w:lvlText w:val="%1)"/>
      <w:lvlJc w:val="left"/>
      <w:pPr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2" w15:restartNumberingAfterBreak="0">
    <w:nsid w:val="73BD656F"/>
    <w:multiLevelType w:val="hybridMultilevel"/>
    <w:tmpl w:val="5D5872A2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6D9F"/>
    <w:multiLevelType w:val="hybridMultilevel"/>
    <w:tmpl w:val="8AC06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7D505D"/>
    <w:multiLevelType w:val="hybridMultilevel"/>
    <w:tmpl w:val="87EE3CE4"/>
    <w:lvl w:ilvl="0" w:tplc="649291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E25F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62861F4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1302D"/>
    <w:multiLevelType w:val="hybridMultilevel"/>
    <w:tmpl w:val="E7DC9106"/>
    <w:lvl w:ilvl="0" w:tplc="04150011">
      <w:start w:val="1"/>
      <w:numFmt w:val="decimal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23"/>
  </w:num>
  <w:num w:numId="5">
    <w:abstractNumId w:val="25"/>
  </w:num>
  <w:num w:numId="6">
    <w:abstractNumId w:val="4"/>
  </w:num>
  <w:num w:numId="7">
    <w:abstractNumId w:val="1"/>
  </w:num>
  <w:num w:numId="8">
    <w:abstractNumId w:val="35"/>
  </w:num>
  <w:num w:numId="9">
    <w:abstractNumId w:val="10"/>
  </w:num>
  <w:num w:numId="10">
    <w:abstractNumId w:val="15"/>
  </w:num>
  <w:num w:numId="11">
    <w:abstractNumId w:val="6"/>
  </w:num>
  <w:num w:numId="12">
    <w:abstractNumId w:val="20"/>
  </w:num>
  <w:num w:numId="13">
    <w:abstractNumId w:val="18"/>
  </w:num>
  <w:num w:numId="14">
    <w:abstractNumId w:val="19"/>
  </w:num>
  <w:num w:numId="15">
    <w:abstractNumId w:val="24"/>
  </w:num>
  <w:num w:numId="16">
    <w:abstractNumId w:val="30"/>
  </w:num>
  <w:num w:numId="17">
    <w:abstractNumId w:val="11"/>
  </w:num>
  <w:num w:numId="18">
    <w:abstractNumId w:val="17"/>
  </w:num>
  <w:num w:numId="19">
    <w:abstractNumId w:val="5"/>
  </w:num>
  <w:num w:numId="20">
    <w:abstractNumId w:val="0"/>
  </w:num>
  <w:num w:numId="21">
    <w:abstractNumId w:val="32"/>
  </w:num>
  <w:num w:numId="22">
    <w:abstractNumId w:val="16"/>
  </w:num>
  <w:num w:numId="23">
    <w:abstractNumId w:val="31"/>
  </w:num>
  <w:num w:numId="24">
    <w:abstractNumId w:val="22"/>
  </w:num>
  <w:num w:numId="25">
    <w:abstractNumId w:val="34"/>
  </w:num>
  <w:num w:numId="26">
    <w:abstractNumId w:val="28"/>
  </w:num>
  <w:num w:numId="27">
    <w:abstractNumId w:val="29"/>
  </w:num>
  <w:num w:numId="28">
    <w:abstractNumId w:val="9"/>
  </w:num>
  <w:num w:numId="29">
    <w:abstractNumId w:val="8"/>
  </w:num>
  <w:num w:numId="30">
    <w:abstractNumId w:val="33"/>
  </w:num>
  <w:num w:numId="31">
    <w:abstractNumId w:val="12"/>
  </w:num>
  <w:num w:numId="32">
    <w:abstractNumId w:val="14"/>
  </w:num>
  <w:num w:numId="33">
    <w:abstractNumId w:val="2"/>
  </w:num>
  <w:num w:numId="34">
    <w:abstractNumId w:val="13"/>
  </w:num>
  <w:num w:numId="35">
    <w:abstractNumId w:val="26"/>
  </w:num>
  <w:num w:numId="36">
    <w:abstractNumId w:val="7"/>
  </w:num>
  <w:num w:numId="37">
    <w:abstractNumId w:val="14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1"/>
    <w:rsid w:val="000069B4"/>
    <w:rsid w:val="00015A56"/>
    <w:rsid w:val="00023265"/>
    <w:rsid w:val="00025CFD"/>
    <w:rsid w:val="00051756"/>
    <w:rsid w:val="000534E7"/>
    <w:rsid w:val="00055F09"/>
    <w:rsid w:val="00072483"/>
    <w:rsid w:val="00077ACB"/>
    <w:rsid w:val="00082B1C"/>
    <w:rsid w:val="00094744"/>
    <w:rsid w:val="00097A8C"/>
    <w:rsid w:val="000B098F"/>
    <w:rsid w:val="00105623"/>
    <w:rsid w:val="0014233D"/>
    <w:rsid w:val="00163B67"/>
    <w:rsid w:val="0017592B"/>
    <w:rsid w:val="001D77C2"/>
    <w:rsid w:val="00224BD2"/>
    <w:rsid w:val="00241A13"/>
    <w:rsid w:val="00274641"/>
    <w:rsid w:val="002A4417"/>
    <w:rsid w:val="002B4E35"/>
    <w:rsid w:val="002C7044"/>
    <w:rsid w:val="002F293C"/>
    <w:rsid w:val="002F510C"/>
    <w:rsid w:val="0030277B"/>
    <w:rsid w:val="00313735"/>
    <w:rsid w:val="0032682E"/>
    <w:rsid w:val="00334262"/>
    <w:rsid w:val="00354C5D"/>
    <w:rsid w:val="00356CC5"/>
    <w:rsid w:val="00377795"/>
    <w:rsid w:val="00396ED7"/>
    <w:rsid w:val="003A6535"/>
    <w:rsid w:val="003C4E0A"/>
    <w:rsid w:val="003C6D0C"/>
    <w:rsid w:val="003E5947"/>
    <w:rsid w:val="00403B04"/>
    <w:rsid w:val="00404B1F"/>
    <w:rsid w:val="0040685D"/>
    <w:rsid w:val="0041193E"/>
    <w:rsid w:val="00413AF7"/>
    <w:rsid w:val="00417D28"/>
    <w:rsid w:val="004214DA"/>
    <w:rsid w:val="00432C59"/>
    <w:rsid w:val="00440B0B"/>
    <w:rsid w:val="00476EBF"/>
    <w:rsid w:val="00481127"/>
    <w:rsid w:val="004A7570"/>
    <w:rsid w:val="004C0C44"/>
    <w:rsid w:val="00500B9E"/>
    <w:rsid w:val="0052577B"/>
    <w:rsid w:val="0057041D"/>
    <w:rsid w:val="00573C81"/>
    <w:rsid w:val="0057463D"/>
    <w:rsid w:val="00574E77"/>
    <w:rsid w:val="00587AF4"/>
    <w:rsid w:val="0059222F"/>
    <w:rsid w:val="005B0EDE"/>
    <w:rsid w:val="005C54FD"/>
    <w:rsid w:val="005D2B18"/>
    <w:rsid w:val="005E267C"/>
    <w:rsid w:val="006060CF"/>
    <w:rsid w:val="00633BBD"/>
    <w:rsid w:val="00633E5E"/>
    <w:rsid w:val="00651A80"/>
    <w:rsid w:val="006644FB"/>
    <w:rsid w:val="0066681B"/>
    <w:rsid w:val="00677151"/>
    <w:rsid w:val="006B6495"/>
    <w:rsid w:val="006D7101"/>
    <w:rsid w:val="006D7A0C"/>
    <w:rsid w:val="006D7E0E"/>
    <w:rsid w:val="006E61CA"/>
    <w:rsid w:val="006F39F5"/>
    <w:rsid w:val="00705A13"/>
    <w:rsid w:val="0072141F"/>
    <w:rsid w:val="0073212D"/>
    <w:rsid w:val="00745BA3"/>
    <w:rsid w:val="00747737"/>
    <w:rsid w:val="0076399E"/>
    <w:rsid w:val="00774ED1"/>
    <w:rsid w:val="007876D5"/>
    <w:rsid w:val="00792403"/>
    <w:rsid w:val="007A663F"/>
    <w:rsid w:val="007A7F3A"/>
    <w:rsid w:val="007B3462"/>
    <w:rsid w:val="007B702F"/>
    <w:rsid w:val="007D72A8"/>
    <w:rsid w:val="007E3D1A"/>
    <w:rsid w:val="007F761A"/>
    <w:rsid w:val="00801924"/>
    <w:rsid w:val="00865DE7"/>
    <w:rsid w:val="008774E1"/>
    <w:rsid w:val="00887272"/>
    <w:rsid w:val="00893BAE"/>
    <w:rsid w:val="00895536"/>
    <w:rsid w:val="008B1E30"/>
    <w:rsid w:val="008B5C57"/>
    <w:rsid w:val="008E66A8"/>
    <w:rsid w:val="008F0684"/>
    <w:rsid w:val="008F0AB4"/>
    <w:rsid w:val="00900EFF"/>
    <w:rsid w:val="00906879"/>
    <w:rsid w:val="009755EB"/>
    <w:rsid w:val="00991091"/>
    <w:rsid w:val="009A7F3D"/>
    <w:rsid w:val="009B6303"/>
    <w:rsid w:val="009C6F17"/>
    <w:rsid w:val="009D1F69"/>
    <w:rsid w:val="009E4B39"/>
    <w:rsid w:val="009F3A2D"/>
    <w:rsid w:val="009F43CF"/>
    <w:rsid w:val="00A07C47"/>
    <w:rsid w:val="00A163EF"/>
    <w:rsid w:val="00A1798D"/>
    <w:rsid w:val="00A54920"/>
    <w:rsid w:val="00A55446"/>
    <w:rsid w:val="00A55A1C"/>
    <w:rsid w:val="00A81FDB"/>
    <w:rsid w:val="00A95DE5"/>
    <w:rsid w:val="00AA00E0"/>
    <w:rsid w:val="00AC3956"/>
    <w:rsid w:val="00B06D52"/>
    <w:rsid w:val="00B06D64"/>
    <w:rsid w:val="00B119CC"/>
    <w:rsid w:val="00B22F7B"/>
    <w:rsid w:val="00B70408"/>
    <w:rsid w:val="00B92DB3"/>
    <w:rsid w:val="00BA1411"/>
    <w:rsid w:val="00BB4AF9"/>
    <w:rsid w:val="00BB4B07"/>
    <w:rsid w:val="00BF70C7"/>
    <w:rsid w:val="00C41A10"/>
    <w:rsid w:val="00C5743F"/>
    <w:rsid w:val="00C77A52"/>
    <w:rsid w:val="00C95B7B"/>
    <w:rsid w:val="00CC1E95"/>
    <w:rsid w:val="00CD2FF3"/>
    <w:rsid w:val="00CE4DB4"/>
    <w:rsid w:val="00D11EFC"/>
    <w:rsid w:val="00D279CF"/>
    <w:rsid w:val="00D43782"/>
    <w:rsid w:val="00D43B42"/>
    <w:rsid w:val="00D86448"/>
    <w:rsid w:val="00DB56DB"/>
    <w:rsid w:val="00DE2CAF"/>
    <w:rsid w:val="00E419BE"/>
    <w:rsid w:val="00E5235C"/>
    <w:rsid w:val="00E65CB7"/>
    <w:rsid w:val="00E86529"/>
    <w:rsid w:val="00E94136"/>
    <w:rsid w:val="00EC419A"/>
    <w:rsid w:val="00EE6D67"/>
    <w:rsid w:val="00EF0F3A"/>
    <w:rsid w:val="00F02FBB"/>
    <w:rsid w:val="00F1421D"/>
    <w:rsid w:val="00F21486"/>
    <w:rsid w:val="00F307F3"/>
    <w:rsid w:val="00F31101"/>
    <w:rsid w:val="00F35D93"/>
    <w:rsid w:val="00F67DEF"/>
    <w:rsid w:val="00F70AEA"/>
    <w:rsid w:val="00F71ABC"/>
    <w:rsid w:val="00F74C89"/>
    <w:rsid w:val="00F75CE7"/>
    <w:rsid w:val="00F927B0"/>
    <w:rsid w:val="00F959F4"/>
    <w:rsid w:val="00F967C1"/>
    <w:rsid w:val="00FA343B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E0F2"/>
  <w15:chartTrackingRefBased/>
  <w15:docId w15:val="{C0DD4FF4-6D1D-48A3-AB70-DD5BE027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4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ED1"/>
    <w:rPr>
      <w:color w:val="0000FF"/>
      <w:u w:val="single"/>
    </w:rPr>
  </w:style>
  <w:style w:type="character" w:customStyle="1" w:styleId="teksttreci2pogrubienie">
    <w:name w:val="teksttreci2pogrubienie"/>
    <w:basedOn w:val="Domylnaczcionkaakapitu"/>
    <w:rsid w:val="00774ED1"/>
  </w:style>
  <w:style w:type="paragraph" w:customStyle="1" w:styleId="teksttreci70">
    <w:name w:val="teksttreci70"/>
    <w:basedOn w:val="Normalny"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wek70"/>
    <w:basedOn w:val="Normalny"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60">
    <w:name w:val="nagwek60"/>
    <w:basedOn w:val="Normalny"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4E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5D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95DE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DE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link w:val="Akapitzlist"/>
    <w:uiPriority w:val="34"/>
    <w:locked/>
    <w:rsid w:val="00633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7101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D7101"/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C4E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74C89"/>
    <w:pPr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ochow.bip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walisiewicz@br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1272-F7BD-4902-976F-43811BEA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4555</Words>
  <Characters>27334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Monika Błaszczyk</cp:lastModifiedBy>
  <cp:revision>2</cp:revision>
  <cp:lastPrinted>2020-05-28T06:28:00Z</cp:lastPrinted>
  <dcterms:created xsi:type="dcterms:W3CDTF">2020-08-07T12:16:00Z</dcterms:created>
  <dcterms:modified xsi:type="dcterms:W3CDTF">2020-08-07T12:16:00Z</dcterms:modified>
</cp:coreProperties>
</file>