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18DD7" w14:textId="77777777" w:rsidR="000C1BB5" w:rsidRPr="000C1BB5" w:rsidRDefault="000C1BB5" w:rsidP="000C1BB5">
      <w:pPr>
        <w:widowControl w:val="0"/>
        <w:autoSpaceDE w:val="0"/>
        <w:spacing w:after="0" w:line="240" w:lineRule="auto"/>
      </w:pPr>
    </w:p>
    <w:p w14:paraId="287B6B3E" w14:textId="77777777" w:rsidR="000C1BB5" w:rsidRPr="000C1BB5" w:rsidRDefault="000C1BB5" w:rsidP="000C1BB5">
      <w:pPr>
        <w:widowControl w:val="0"/>
        <w:autoSpaceDE w:val="0"/>
        <w:spacing w:after="0" w:line="240" w:lineRule="auto"/>
        <w:jc w:val="center"/>
        <w:rPr>
          <w:sz w:val="18"/>
          <w:szCs w:val="18"/>
        </w:rPr>
      </w:pPr>
      <w:r w:rsidRPr="000C1BB5">
        <w:t xml:space="preserve">                                                                         </w:t>
      </w:r>
      <w:r>
        <w:tab/>
      </w:r>
      <w:r>
        <w:tab/>
      </w: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29339398" w14:textId="50EAE0A8" w:rsidR="003C64C6" w:rsidRDefault="003C64C6" w:rsidP="009A3477">
      <w:pPr>
        <w:suppressAutoHyphens/>
        <w:spacing w:after="0" w:line="240" w:lineRule="auto"/>
        <w:jc w:val="both"/>
        <w:rPr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"Budowa Targowiska wiejskiego "Mój 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r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>ynek" na działce nr ewid. 315 w miejscowości Brochów, gmina Brochów</w:t>
      </w:r>
      <w:r w:rsidR="00C52E94">
        <w:rPr>
          <w:b/>
          <w:color w:val="000000"/>
          <w:sz w:val="18"/>
          <w:szCs w:val="18"/>
          <w:u w:val="single"/>
          <w:lang w:eastAsia="pl-PL"/>
        </w:rPr>
        <w:t xml:space="preserve"> II</w:t>
      </w:r>
      <w:r w:rsidR="00C522BA">
        <w:rPr>
          <w:b/>
          <w:color w:val="000000"/>
          <w:sz w:val="18"/>
          <w:szCs w:val="18"/>
          <w:u w:val="single"/>
          <w:lang w:eastAsia="pl-PL"/>
        </w:rPr>
        <w:t>”</w:t>
      </w:r>
      <w:r w:rsidR="001115DB" w:rsidRPr="00FE3F1A">
        <w:rPr>
          <w:b/>
          <w:color w:val="000000"/>
          <w:sz w:val="18"/>
          <w:szCs w:val="18"/>
          <w:u w:val="single"/>
          <w:lang w:eastAsia="pl-PL"/>
        </w:rPr>
        <w:t xml:space="preserve"> w formule zaprojektuj i wybuduj</w:t>
      </w:r>
      <w:r w:rsidR="001115DB" w:rsidRPr="001115DB">
        <w:t xml:space="preserve"> </w:t>
      </w:r>
      <w:r w:rsidR="001115DB" w:rsidRPr="001115DB">
        <w:rPr>
          <w:color w:val="000000"/>
          <w:sz w:val="18"/>
          <w:szCs w:val="18"/>
          <w:lang w:eastAsia="pl-PL"/>
        </w:rPr>
        <w:t>nr sprawy: ZP.</w:t>
      </w:r>
      <w:r w:rsidR="00C52E94">
        <w:rPr>
          <w:color w:val="000000"/>
          <w:sz w:val="18"/>
          <w:szCs w:val="18"/>
          <w:lang w:eastAsia="pl-PL"/>
        </w:rPr>
        <w:t>GN.271.6</w:t>
      </w:r>
      <w:bookmarkStart w:id="0" w:name="_GoBack"/>
      <w:bookmarkEnd w:id="0"/>
      <w:r w:rsidR="001115DB" w:rsidRPr="001115DB">
        <w:rPr>
          <w:color w:val="000000"/>
          <w:sz w:val="18"/>
          <w:szCs w:val="18"/>
          <w:lang w:eastAsia="pl-PL"/>
        </w:rPr>
        <w:t>.2018, współfinansowanego z Europejskiego Funduszu Rozwoju Regionalnego w ramach Osi Priorytetowej VI „Jakość życia” Działania 6.2 Rewitalizacja obszarów zmarginalizowanych, Regionalnego Programu Operacyjnego Województwa Mazowieckiego na lata 2014-2020 (RPO WM 2014-2020)</w:t>
      </w:r>
      <w:r w:rsidR="001115DB">
        <w:rPr>
          <w:color w:val="000000"/>
          <w:sz w:val="18"/>
          <w:szCs w:val="18"/>
          <w:lang w:eastAsia="pl-PL"/>
        </w:rPr>
        <w:t>.</w:t>
      </w:r>
    </w:p>
    <w:p w14:paraId="3AB1E67E" w14:textId="77777777" w:rsidR="001115DB" w:rsidRPr="001115DB" w:rsidRDefault="001115DB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14:paraId="55E4330F" w14:textId="21208FE5" w:rsidR="003C64C6" w:rsidRPr="00577DE2" w:rsidRDefault="003C64C6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C522BA">
        <w:rPr>
          <w:color w:val="000000"/>
          <w:sz w:val="20"/>
          <w:szCs w:val="20"/>
          <w:lang w:eastAsia="ar-SA"/>
        </w:rPr>
        <w:t xml:space="preserve"> Rozdziale V punkt 5.2 c)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commentRangeStart w:id="1"/>
      <w:r w:rsidR="00B52AA8">
        <w:rPr>
          <w:rStyle w:val="Odwoaniedokomentarza"/>
        </w:rPr>
        <w:commentReference w:id="2"/>
      </w:r>
      <w:r w:rsidRPr="00B46335">
        <w:rPr>
          <w:color w:val="FF0000"/>
          <w:sz w:val="20"/>
          <w:szCs w:val="20"/>
          <w:lang w:eastAsia="ar-SA"/>
        </w:rPr>
        <w:t>SIWZ</w:t>
      </w:r>
      <w:commentRangeEnd w:id="1"/>
      <w:r w:rsidR="0022745A">
        <w:rPr>
          <w:rStyle w:val="Odwoaniedokomentarza"/>
        </w:rPr>
        <w:commentReference w:id="1"/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6C0BA6F8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9"/>
      <w:headerReference w:type="first" r:id="rId10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7:00Z" w:initials="A">
    <w:p w14:paraId="01B15F12" w14:textId="29E186C4" w:rsidR="00B52AA8" w:rsidRDefault="00B52AA8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19:00Z" w:initials="MN">
    <w:p w14:paraId="3E91BD56" w14:textId="77777777" w:rsidR="0022745A" w:rsidRDefault="0022745A">
      <w:pPr>
        <w:pStyle w:val="Tekstkomentarza"/>
      </w:pPr>
      <w:r>
        <w:rPr>
          <w:rStyle w:val="Odwoaniedokomentarza"/>
        </w:rPr>
        <w:annotationRef/>
      </w:r>
      <w:r>
        <w:t xml:space="preserve">Po „wyczyszczeniu” siwz trzeba sprawdzić odniesienie do Części i ust.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B15F12" w15:done="0"/>
  <w15:commentEx w15:paraId="3E91BD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4980" w14:textId="77777777" w:rsidR="008F60E5" w:rsidRDefault="008F60E5" w:rsidP="009A3477">
      <w:pPr>
        <w:spacing w:after="0" w:line="240" w:lineRule="auto"/>
      </w:pPr>
      <w:r>
        <w:separator/>
      </w:r>
    </w:p>
  </w:endnote>
  <w:endnote w:type="continuationSeparator" w:id="0">
    <w:p w14:paraId="689397D7" w14:textId="77777777" w:rsidR="008F60E5" w:rsidRDefault="008F60E5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2E94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648F6" w14:textId="77777777" w:rsidR="008F60E5" w:rsidRDefault="008F60E5" w:rsidP="009A3477">
      <w:pPr>
        <w:spacing w:after="0" w:line="240" w:lineRule="auto"/>
      </w:pPr>
      <w:r>
        <w:separator/>
      </w:r>
    </w:p>
  </w:footnote>
  <w:footnote w:type="continuationSeparator" w:id="0">
    <w:p w14:paraId="1E945834" w14:textId="77777777" w:rsidR="008F60E5" w:rsidRDefault="008F60E5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3D688BCB" w:rsidR="001115DB" w:rsidRPr="001115DB" w:rsidRDefault="0022745A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2A1E30" wp14:editId="122C027F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4CD5CCF" w:rsidR="001115DB" w:rsidRPr="001115DB" w:rsidRDefault="00C52E94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>Nr postępowania: ZP.GN.271.6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>.2018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 w:rsidR="001115DB">
      <w:rPr>
        <w:rFonts w:ascii="Times New Roman" w:eastAsia="Times New Roman" w:hAnsi="Times New Roman"/>
        <w:sz w:val="20"/>
        <w:szCs w:val="24"/>
        <w:lang w:eastAsia="pl-PL"/>
      </w:rPr>
      <w:t>6</w:t>
    </w:r>
    <w:r w:rsidR="001115DB"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137F4"/>
    <w:rsid w:val="00015C44"/>
    <w:rsid w:val="0002433D"/>
    <w:rsid w:val="000C1BB5"/>
    <w:rsid w:val="000F4EAF"/>
    <w:rsid w:val="001115DB"/>
    <w:rsid w:val="0022745A"/>
    <w:rsid w:val="002510E6"/>
    <w:rsid w:val="00376B13"/>
    <w:rsid w:val="003C64C6"/>
    <w:rsid w:val="004326D1"/>
    <w:rsid w:val="00435BEA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85841"/>
    <w:rsid w:val="006E25C6"/>
    <w:rsid w:val="0083063F"/>
    <w:rsid w:val="00897D37"/>
    <w:rsid w:val="008D6355"/>
    <w:rsid w:val="008D7889"/>
    <w:rsid w:val="008F60E5"/>
    <w:rsid w:val="009016BF"/>
    <w:rsid w:val="009A062E"/>
    <w:rsid w:val="009A3477"/>
    <w:rsid w:val="009D53CA"/>
    <w:rsid w:val="00AC31A2"/>
    <w:rsid w:val="00B46335"/>
    <w:rsid w:val="00B52AA8"/>
    <w:rsid w:val="00B76759"/>
    <w:rsid w:val="00C013FF"/>
    <w:rsid w:val="00C30B47"/>
    <w:rsid w:val="00C522BA"/>
    <w:rsid w:val="00C52E94"/>
    <w:rsid w:val="00C66928"/>
    <w:rsid w:val="00C76C9B"/>
    <w:rsid w:val="00D103C1"/>
    <w:rsid w:val="00D247BC"/>
    <w:rsid w:val="00D36903"/>
    <w:rsid w:val="00DB5391"/>
    <w:rsid w:val="00DC4344"/>
    <w:rsid w:val="00DF4CAA"/>
    <w:rsid w:val="00E04F15"/>
    <w:rsid w:val="00E430BA"/>
    <w:rsid w:val="00E61AE5"/>
    <w:rsid w:val="00E91CBA"/>
    <w:rsid w:val="00EC23B7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7</cp:revision>
  <dcterms:created xsi:type="dcterms:W3CDTF">2018-04-10T08:23:00Z</dcterms:created>
  <dcterms:modified xsi:type="dcterms:W3CDTF">2018-05-08T09:52:00Z</dcterms:modified>
</cp:coreProperties>
</file>