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E4" w:rsidRDefault="0052399F" w:rsidP="005654E4">
      <w:pPr>
        <w:spacing w:line="360" w:lineRule="auto"/>
        <w:jc w:val="center"/>
        <w:rPr>
          <w:rFonts w:ascii="Swis721 BdOul BT" w:hAnsi="Swis721 BdOul BT"/>
          <w:b/>
          <w:sz w:val="44"/>
          <w:szCs w:val="44"/>
          <w:u w:val="single"/>
        </w:rPr>
      </w:pPr>
      <w:r>
        <w:rPr>
          <w:rFonts w:ascii="Swis721 BdOul BT" w:hAnsi="Swis721 BdOul BT"/>
          <w:b/>
          <w:sz w:val="44"/>
          <w:szCs w:val="44"/>
          <w:u w:val="single"/>
        </w:rPr>
        <w:t>PROJEKT TECHNOLOGICZNY</w:t>
      </w:r>
    </w:p>
    <w:p w:rsidR="0052399F" w:rsidRPr="0052399F" w:rsidRDefault="0052399F" w:rsidP="005654E4">
      <w:pPr>
        <w:spacing w:line="360" w:lineRule="auto"/>
        <w:jc w:val="center"/>
        <w:rPr>
          <w:rFonts w:ascii="Cambria" w:hAnsi="Cambria"/>
          <w:b/>
          <w:sz w:val="44"/>
          <w:szCs w:val="44"/>
          <w:u w:val="single"/>
        </w:rPr>
      </w:pPr>
      <w:r>
        <w:rPr>
          <w:rFonts w:ascii="Swis721 BdOul BT" w:hAnsi="Swis721 BdOul BT"/>
          <w:b/>
          <w:sz w:val="44"/>
          <w:szCs w:val="44"/>
          <w:u w:val="single"/>
        </w:rPr>
        <w:t>„</w:t>
      </w:r>
      <w:proofErr w:type="spellStart"/>
      <w:r>
        <w:rPr>
          <w:rFonts w:ascii="Swis721 BdOul BT" w:hAnsi="Swis721 BdOul BT"/>
          <w:b/>
          <w:sz w:val="44"/>
          <w:szCs w:val="44"/>
          <w:u w:val="single"/>
        </w:rPr>
        <w:t>Swietlicy</w:t>
      </w:r>
      <w:proofErr w:type="spellEnd"/>
      <w:r>
        <w:rPr>
          <w:rFonts w:ascii="Swis721 BdOul BT" w:hAnsi="Swis721 BdOul BT"/>
          <w:b/>
          <w:sz w:val="44"/>
          <w:szCs w:val="44"/>
          <w:u w:val="single"/>
        </w:rPr>
        <w:t xml:space="preserve"> wiejskiej”</w:t>
      </w:r>
    </w:p>
    <w:p w:rsidR="005654E4" w:rsidRPr="005654E4" w:rsidRDefault="005654E4" w:rsidP="005654E4">
      <w:pPr>
        <w:spacing w:line="360" w:lineRule="auto"/>
        <w:ind w:firstLine="708"/>
        <w:jc w:val="center"/>
        <w:rPr>
          <w:rFonts w:ascii="Swis721 BdOul BT" w:hAnsi="Swis721 BdOul BT"/>
          <w:b/>
          <w:sz w:val="36"/>
          <w:szCs w:val="36"/>
          <w:u w:val="single"/>
        </w:rPr>
      </w:pPr>
    </w:p>
    <w:p w:rsidR="005654E4" w:rsidRDefault="005654E4" w:rsidP="005654E4">
      <w:pPr>
        <w:spacing w:line="360" w:lineRule="auto"/>
        <w:ind w:firstLine="708"/>
        <w:jc w:val="center"/>
        <w:rPr>
          <w:rFonts w:ascii="Swis721 BdOul BT" w:hAnsi="Swis721 BdOul BT"/>
          <w:b/>
          <w:sz w:val="36"/>
          <w:szCs w:val="36"/>
          <w:u w:val="single"/>
        </w:rPr>
      </w:pPr>
    </w:p>
    <w:p w:rsidR="0048294E" w:rsidRPr="005654E4" w:rsidRDefault="0048294E" w:rsidP="005654E4">
      <w:pPr>
        <w:spacing w:line="360" w:lineRule="auto"/>
        <w:ind w:firstLine="708"/>
        <w:jc w:val="center"/>
        <w:rPr>
          <w:rFonts w:ascii="Swis721 BdOul BT" w:hAnsi="Swis721 BdOul BT"/>
          <w:b/>
          <w:sz w:val="36"/>
          <w:szCs w:val="36"/>
          <w:u w:val="single"/>
        </w:rPr>
      </w:pPr>
    </w:p>
    <w:p w:rsidR="005654E4" w:rsidRDefault="005654E4" w:rsidP="005654E4">
      <w:pPr>
        <w:spacing w:line="360" w:lineRule="auto"/>
        <w:jc w:val="center"/>
        <w:rPr>
          <w:rFonts w:ascii="Swis721 BdOul BT" w:hAnsi="Swis721 BdOul BT"/>
          <w:b/>
          <w:sz w:val="36"/>
          <w:szCs w:val="36"/>
        </w:rPr>
      </w:pPr>
      <w:r w:rsidRPr="005654E4">
        <w:rPr>
          <w:rFonts w:ascii="Swis721 BdOul BT" w:hAnsi="Swis721 BdOul BT"/>
          <w:b/>
          <w:sz w:val="36"/>
          <w:szCs w:val="36"/>
        </w:rPr>
        <w:t>Inwestor :</w:t>
      </w:r>
    </w:p>
    <w:p w:rsidR="00306CD8" w:rsidRDefault="00306CD8" w:rsidP="00306CD8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GMINA </w:t>
      </w:r>
      <w:r w:rsidR="00B442B4">
        <w:rPr>
          <w:rFonts w:ascii="Swis721 BdOul BT" w:eastAsiaTheme="minorHAnsi" w:hAnsi="Swis721 BdOul BT" w:cstheme="minorBidi"/>
          <w:sz w:val="32"/>
          <w:szCs w:val="32"/>
          <w:lang w:eastAsia="en-US"/>
        </w:rPr>
        <w:t>BROCHÓW</w:t>
      </w:r>
    </w:p>
    <w:p w:rsidR="00306CD8" w:rsidRPr="0048294E" w:rsidRDefault="00B442B4" w:rsidP="00306CD8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>
        <w:rPr>
          <w:rFonts w:ascii="Swis721 BdOul BT" w:eastAsiaTheme="minorHAnsi" w:hAnsi="Swis721 BdOul BT" w:cstheme="minorBidi"/>
          <w:sz w:val="32"/>
          <w:szCs w:val="32"/>
          <w:lang w:eastAsia="en-US"/>
        </w:rPr>
        <w:t>Brochów 125, 05-088 Brochów</w:t>
      </w:r>
    </w:p>
    <w:p w:rsidR="005654E4" w:rsidRPr="005654E4" w:rsidRDefault="005654E4" w:rsidP="005654E4">
      <w:pPr>
        <w:spacing w:line="360" w:lineRule="auto"/>
        <w:jc w:val="center"/>
        <w:rPr>
          <w:rFonts w:ascii="Swis721 BdOul BT" w:hAnsi="Swis721 BdOul BT"/>
          <w:b/>
          <w:sz w:val="36"/>
          <w:szCs w:val="36"/>
        </w:rPr>
      </w:pPr>
    </w:p>
    <w:p w:rsidR="0048294E" w:rsidRPr="005654E4" w:rsidRDefault="0048294E" w:rsidP="005654E4">
      <w:pPr>
        <w:spacing w:line="360" w:lineRule="auto"/>
        <w:ind w:firstLine="708"/>
        <w:jc w:val="center"/>
        <w:rPr>
          <w:rFonts w:ascii="Swis721 BdOul BT" w:hAnsi="Swis721 BdOul BT"/>
          <w:sz w:val="32"/>
          <w:szCs w:val="32"/>
        </w:rPr>
      </w:pPr>
    </w:p>
    <w:p w:rsidR="005654E4" w:rsidRPr="005654E4" w:rsidRDefault="005654E4" w:rsidP="005654E4">
      <w:pPr>
        <w:spacing w:line="360" w:lineRule="auto"/>
        <w:jc w:val="center"/>
        <w:rPr>
          <w:rFonts w:ascii="Swis721 BdOul BT" w:hAnsi="Swis721 BdOul BT"/>
          <w:b/>
          <w:sz w:val="36"/>
          <w:szCs w:val="36"/>
        </w:rPr>
      </w:pPr>
      <w:r w:rsidRPr="005654E4">
        <w:rPr>
          <w:rFonts w:ascii="Swis721 BdOul BT" w:hAnsi="Swis721 BdOul BT"/>
          <w:b/>
          <w:sz w:val="36"/>
          <w:szCs w:val="36"/>
        </w:rPr>
        <w:t>Adres budowy :</w:t>
      </w:r>
    </w:p>
    <w:p w:rsidR="00306CD8" w:rsidRDefault="00B442B4" w:rsidP="0048294E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>
        <w:rPr>
          <w:rFonts w:ascii="Swis721 BdOul BT" w:eastAsiaTheme="minorHAnsi" w:hAnsi="Swis721 BdOul BT" w:cstheme="minorBidi"/>
          <w:sz w:val="32"/>
          <w:szCs w:val="32"/>
          <w:lang w:eastAsia="en-US"/>
        </w:rPr>
        <w:t>Lasocin, gm. Brochów</w:t>
      </w:r>
    </w:p>
    <w:p w:rsidR="00306CD8" w:rsidRDefault="0048294E" w:rsidP="0048294E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>obr</w:t>
      </w:r>
      <w:r w:rsidRPr="0048294E">
        <w:rPr>
          <w:rFonts w:ascii="Cambria" w:eastAsiaTheme="minorHAnsi" w:hAnsi="Cambria" w:cs="Cambria"/>
          <w:sz w:val="32"/>
          <w:szCs w:val="32"/>
          <w:lang w:eastAsia="en-US"/>
        </w:rPr>
        <w:t>ę</w:t>
      </w: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b : </w:t>
      </w:r>
      <w:r w:rsidR="00B442B4">
        <w:rPr>
          <w:rFonts w:ascii="Swis721 BdOul BT" w:eastAsiaTheme="minorHAnsi" w:hAnsi="Swis721 BdOul BT" w:cstheme="minorBidi"/>
          <w:sz w:val="32"/>
          <w:szCs w:val="32"/>
          <w:lang w:eastAsia="en-US"/>
        </w:rPr>
        <w:t>0016 Lasocin</w:t>
      </w: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 </w:t>
      </w:r>
    </w:p>
    <w:p w:rsidR="00306CD8" w:rsidRDefault="0048294E" w:rsidP="0048294E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jednostka ewidencyjna </w:t>
      </w:r>
      <w:r w:rsidR="00B442B4">
        <w:rPr>
          <w:rFonts w:ascii="Swis721 BdOul BT" w:eastAsiaTheme="minorHAnsi" w:hAnsi="Swis721 BdOul BT" w:cstheme="minorBidi"/>
          <w:sz w:val="32"/>
          <w:szCs w:val="32"/>
          <w:lang w:eastAsia="en-US"/>
        </w:rPr>
        <w:t>142802_2 Brochów</w:t>
      </w: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 </w:t>
      </w:r>
    </w:p>
    <w:p w:rsidR="0048294E" w:rsidRPr="0048294E" w:rsidRDefault="0048294E" w:rsidP="0048294E">
      <w:pPr>
        <w:spacing w:after="160" w:line="360" w:lineRule="auto"/>
        <w:jc w:val="center"/>
        <w:rPr>
          <w:rFonts w:ascii="Swis721 BdOul BT" w:eastAsiaTheme="minorHAnsi" w:hAnsi="Swis721 BdOul BT" w:cstheme="minorBidi"/>
          <w:sz w:val="32"/>
          <w:szCs w:val="32"/>
          <w:lang w:eastAsia="en-US"/>
        </w:rPr>
      </w:pP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>dzia</w:t>
      </w:r>
      <w:r w:rsidRPr="0048294E">
        <w:rPr>
          <w:rFonts w:ascii="Swis721 BdOul BT" w:eastAsiaTheme="minorHAnsi" w:hAnsi="Swis721 BdOul BT" w:cs="Swis721 BdOul BT"/>
          <w:sz w:val="32"/>
          <w:szCs w:val="32"/>
          <w:lang w:eastAsia="en-US"/>
        </w:rPr>
        <w:t>ł</w:t>
      </w:r>
      <w:r w:rsidR="00306CD8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ka nr </w:t>
      </w:r>
      <w:proofErr w:type="spellStart"/>
      <w:r w:rsidR="00306CD8">
        <w:rPr>
          <w:rFonts w:ascii="Swis721 BdOul BT" w:eastAsiaTheme="minorHAnsi" w:hAnsi="Swis721 BdOul BT" w:cstheme="minorBidi"/>
          <w:sz w:val="32"/>
          <w:szCs w:val="32"/>
          <w:lang w:eastAsia="en-US"/>
        </w:rPr>
        <w:t>ewid</w:t>
      </w:r>
      <w:proofErr w:type="spellEnd"/>
      <w:r w:rsidR="00306CD8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. </w:t>
      </w:r>
      <w:r w:rsidR="00B442B4">
        <w:rPr>
          <w:rFonts w:ascii="Swis721 BdOul BT" w:eastAsiaTheme="minorHAnsi" w:hAnsi="Swis721 BdOul BT" w:cstheme="minorBidi"/>
          <w:sz w:val="32"/>
          <w:szCs w:val="32"/>
          <w:lang w:eastAsia="en-US"/>
        </w:rPr>
        <w:t>110,</w:t>
      </w:r>
      <w:r w:rsidRPr="0048294E">
        <w:rPr>
          <w:rFonts w:ascii="Swis721 BdOul BT" w:eastAsiaTheme="minorHAnsi" w:hAnsi="Swis721 BdOul BT" w:cstheme="minorBidi"/>
          <w:sz w:val="32"/>
          <w:szCs w:val="32"/>
          <w:lang w:eastAsia="en-US"/>
        </w:rPr>
        <w:t xml:space="preserve"> powiat sochaczewski</w:t>
      </w:r>
    </w:p>
    <w:p w:rsidR="005654E4" w:rsidRDefault="005654E4" w:rsidP="005654E4">
      <w:pPr>
        <w:spacing w:line="360" w:lineRule="auto"/>
        <w:jc w:val="center"/>
        <w:rPr>
          <w:rFonts w:ascii="Swis721 BdOul BT" w:hAnsi="Swis721 BdOul BT"/>
          <w:sz w:val="32"/>
          <w:szCs w:val="32"/>
        </w:rPr>
      </w:pPr>
    </w:p>
    <w:p w:rsidR="0048294E" w:rsidRDefault="0048294E" w:rsidP="005654E4">
      <w:pPr>
        <w:spacing w:line="360" w:lineRule="auto"/>
        <w:jc w:val="center"/>
        <w:rPr>
          <w:b/>
          <w:sz w:val="36"/>
          <w:szCs w:val="36"/>
          <w:u w:val="single"/>
        </w:rPr>
      </w:pPr>
    </w:p>
    <w:p w:rsidR="005654E4" w:rsidRDefault="005654E4" w:rsidP="005654E4">
      <w:pPr>
        <w:jc w:val="center"/>
        <w:rPr>
          <w:rFonts w:ascii="Vineta BT" w:hAnsi="Vineta BT" w:cs="Tahoma"/>
          <w:b/>
          <w:sz w:val="52"/>
          <w:szCs w:val="52"/>
        </w:rPr>
      </w:pPr>
    </w:p>
    <w:p w:rsidR="005654E4" w:rsidRDefault="005654E4" w:rsidP="005654E4">
      <w:pPr>
        <w:jc w:val="center"/>
        <w:rPr>
          <w:rFonts w:ascii="Vineta BT" w:hAnsi="Vineta BT" w:cs="Tahoma"/>
          <w:b/>
          <w:sz w:val="52"/>
          <w:szCs w:val="52"/>
        </w:rPr>
      </w:pPr>
    </w:p>
    <w:p w:rsidR="005654E4" w:rsidRDefault="005654E4" w:rsidP="005654E4">
      <w:pPr>
        <w:jc w:val="center"/>
        <w:rPr>
          <w:rFonts w:ascii="Vineta BT" w:hAnsi="Vineta BT" w:cs="Tahoma"/>
          <w:b/>
          <w:sz w:val="52"/>
          <w:szCs w:val="52"/>
        </w:rPr>
      </w:pPr>
    </w:p>
    <w:p w:rsidR="005654E4" w:rsidRPr="0048294E" w:rsidRDefault="0048294E" w:rsidP="005654E4">
      <w:pPr>
        <w:jc w:val="center"/>
        <w:rPr>
          <w:rFonts w:ascii="Courier New" w:hAnsi="Courier New" w:cs="Courier New"/>
          <w:b/>
          <w:sz w:val="32"/>
          <w:szCs w:val="32"/>
          <w:u w:val="single"/>
        </w:rPr>
      </w:pPr>
      <w:r w:rsidRPr="0048294E">
        <w:rPr>
          <w:rFonts w:ascii="Courier New" w:hAnsi="Courier New" w:cs="Courier New"/>
          <w:b/>
          <w:sz w:val="32"/>
          <w:szCs w:val="32"/>
          <w:u w:val="single"/>
        </w:rPr>
        <w:lastRenderedPageBreak/>
        <w:t>OPIS TECHN</w:t>
      </w:r>
      <w:r w:rsidR="005654E4" w:rsidRPr="0048294E">
        <w:rPr>
          <w:rFonts w:ascii="Courier New" w:hAnsi="Courier New" w:cs="Courier New"/>
          <w:b/>
          <w:sz w:val="32"/>
          <w:szCs w:val="32"/>
          <w:u w:val="single"/>
        </w:rPr>
        <w:t xml:space="preserve">OLOGICZNY DO PROJEKTU </w:t>
      </w:r>
      <w:r w:rsidR="00B442B4">
        <w:rPr>
          <w:rFonts w:ascii="Courier New" w:hAnsi="Courier New" w:cs="Courier New"/>
          <w:b/>
          <w:sz w:val="32"/>
          <w:szCs w:val="32"/>
          <w:u w:val="single"/>
        </w:rPr>
        <w:t>KONTENEROWEGO</w:t>
      </w:r>
      <w:r w:rsidR="00306CD8">
        <w:rPr>
          <w:rFonts w:ascii="Courier New" w:hAnsi="Courier New" w:cs="Courier New"/>
          <w:b/>
          <w:sz w:val="32"/>
          <w:szCs w:val="32"/>
          <w:u w:val="single"/>
        </w:rPr>
        <w:t xml:space="preserve"> </w:t>
      </w:r>
      <w:r w:rsidR="00B442B4">
        <w:rPr>
          <w:rFonts w:ascii="Courier New" w:hAnsi="Courier New" w:cs="Courier New"/>
          <w:b/>
          <w:sz w:val="32"/>
          <w:szCs w:val="32"/>
          <w:u w:val="single"/>
        </w:rPr>
        <w:t>ŚWIETLICY WIEJSKIEJ</w:t>
      </w:r>
    </w:p>
    <w:p w:rsidR="005654E4" w:rsidRPr="00A74E2E" w:rsidRDefault="005654E4" w:rsidP="005654E4">
      <w:pPr>
        <w:ind w:firstLine="708"/>
        <w:rPr>
          <w:sz w:val="20"/>
          <w:szCs w:val="20"/>
          <w:u w:val="single"/>
        </w:rPr>
      </w:pPr>
    </w:p>
    <w:p w:rsidR="005654E4" w:rsidRDefault="005654E4" w:rsidP="005654E4">
      <w:pPr>
        <w:spacing w:line="360" w:lineRule="auto"/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>OPIS OGÓLNY</w:t>
      </w:r>
    </w:p>
    <w:p w:rsidR="005654E4" w:rsidRDefault="005654E4" w:rsidP="005654E4">
      <w:pPr>
        <w:jc w:val="center"/>
      </w:pPr>
      <w:r>
        <w:t>Opis technologiczny sporządzono zgodnie z Rozporządzeniem Ministra Infrastruktury z dnia 12 kwietnia 2002r, w sprawie warunków technicznych jakim powinny odpowiadać budynki i ich usytuowanie /</w:t>
      </w:r>
      <w:proofErr w:type="spellStart"/>
      <w:r>
        <w:t>Dz.U.Nr</w:t>
      </w:r>
      <w:proofErr w:type="spellEnd"/>
      <w:r>
        <w:t xml:space="preserve"> 75, poz.690 z 2002r, z </w:t>
      </w:r>
      <w:proofErr w:type="spellStart"/>
      <w:r>
        <w:t>późn</w:t>
      </w:r>
      <w:proofErr w:type="spellEnd"/>
      <w:r>
        <w:t>. zm./.</w:t>
      </w:r>
    </w:p>
    <w:p w:rsidR="0048294E" w:rsidRPr="00A74E2E" w:rsidRDefault="0048294E" w:rsidP="0048294E">
      <w:pPr>
        <w:jc w:val="center"/>
        <w:rPr>
          <w:sz w:val="20"/>
          <w:szCs w:val="20"/>
        </w:rPr>
      </w:pPr>
    </w:p>
    <w:p w:rsidR="005654E4" w:rsidRDefault="005654E4" w:rsidP="0048294E">
      <w:pPr>
        <w:jc w:val="center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  <w:u w:val="single"/>
        </w:rPr>
        <w:t xml:space="preserve">UŻYTKOWANIE </w:t>
      </w:r>
      <w:r w:rsidR="00306CD8">
        <w:rPr>
          <w:rFonts w:ascii="Courier New" w:hAnsi="Courier New" w:cs="Courier New"/>
          <w:u w:val="single"/>
        </w:rPr>
        <w:t>OBIEKTU</w:t>
      </w:r>
    </w:p>
    <w:p w:rsidR="0048294E" w:rsidRPr="000D38DC" w:rsidRDefault="0048294E" w:rsidP="0048294E">
      <w:pPr>
        <w:jc w:val="center"/>
        <w:rPr>
          <w:rFonts w:ascii="Courier New" w:hAnsi="Courier New" w:cs="Courier New"/>
          <w:sz w:val="10"/>
          <w:szCs w:val="10"/>
          <w:u w:val="single"/>
        </w:rPr>
      </w:pPr>
    </w:p>
    <w:p w:rsidR="00CB5839" w:rsidRDefault="0052399F" w:rsidP="00CB5839">
      <w:pPr>
        <w:jc w:val="center"/>
      </w:pPr>
      <w:r>
        <w:t xml:space="preserve">Na terenie kompleksu budynków szkolnych </w:t>
      </w:r>
      <w:r w:rsidRPr="0052399F">
        <w:rPr>
          <w:bCs/>
        </w:rPr>
        <w:t>Szkoł</w:t>
      </w:r>
      <w:r>
        <w:rPr>
          <w:bCs/>
        </w:rPr>
        <w:t>y</w:t>
      </w:r>
      <w:r w:rsidRPr="0052399F">
        <w:rPr>
          <w:bCs/>
        </w:rPr>
        <w:t xml:space="preserve"> Podstawowa im. Tadeusza Kościuszki w Lasocinie</w:t>
      </w:r>
      <w:r>
        <w:rPr>
          <w:bCs/>
        </w:rPr>
        <w:t xml:space="preserve"> p</w:t>
      </w:r>
      <w:r w:rsidR="00CB5839">
        <w:t xml:space="preserve">rojektuje się budynek „Świetlicy wiejskiej” w Lasocinie jako inwestycję użytku publicznego dla mieszkańców gminy. </w:t>
      </w:r>
    </w:p>
    <w:p w:rsidR="00CB5839" w:rsidRDefault="00CB5839" w:rsidP="00CB5839">
      <w:pPr>
        <w:jc w:val="center"/>
      </w:pPr>
      <w:r>
        <w:t>Obiekt zrealizowany zostanie jako kontener modułowy, dostępny będzie dla osób niepełnosprawnych – przystosowany do korzystania przez osoby niepełnosprawne, a w szczególności osoby poruszające się na wózkach inwalidzkich projektowanymi podjazdami od strony elewacji frontowej i tylnej.</w:t>
      </w:r>
    </w:p>
    <w:p w:rsidR="00CB5839" w:rsidRDefault="00CB5839" w:rsidP="00CB5839">
      <w:pPr>
        <w:jc w:val="center"/>
      </w:pPr>
      <w:r>
        <w:t xml:space="preserve">Wysokość poszczególnych pomieszczenia projektowanego budynku w przedziale rzędnych 2,50m – 2,70m. </w:t>
      </w:r>
    </w:p>
    <w:p w:rsidR="00CB5839" w:rsidRDefault="00CB5839" w:rsidP="00CB5839">
      <w:pPr>
        <w:ind w:left="-283" w:right="-283"/>
        <w:jc w:val="center"/>
      </w:pPr>
      <w:r>
        <w:t xml:space="preserve">W projektowanym budynku „Świetlicy wiejskiej” zapewnia się naturalne oświetlenie dzienne projektowanymi przeszklonymi otworami okiennymi i drzwiowymi. </w:t>
      </w:r>
    </w:p>
    <w:p w:rsidR="00CB5839" w:rsidRDefault="00CB5839" w:rsidP="00CB5839">
      <w:pPr>
        <w:ind w:left="-283" w:right="-283"/>
        <w:jc w:val="center"/>
      </w:pPr>
      <w:r>
        <w:t>Obiekt wyposażony będzie we wszystkie instalacje :</w:t>
      </w:r>
    </w:p>
    <w:p w:rsidR="00CB5839" w:rsidRPr="00B966A1" w:rsidRDefault="00CB5839" w:rsidP="00CB5839">
      <w:pPr>
        <w:ind w:right="-283"/>
        <w:jc w:val="center"/>
      </w:pPr>
      <w:r>
        <w:t>Instalacja wodociągowa</w:t>
      </w:r>
      <w:r w:rsidRPr="00B966A1">
        <w:t xml:space="preserve"> – z wodociągu gminnego za pomocą istniejącego przyłącza wodociągowego z gminnej sieci wodociągowej,</w:t>
      </w:r>
    </w:p>
    <w:p w:rsidR="00CB5839" w:rsidRDefault="00CB5839" w:rsidP="00CB5839">
      <w:pPr>
        <w:ind w:right="-283"/>
        <w:jc w:val="center"/>
      </w:pPr>
      <w:r>
        <w:t xml:space="preserve">Instalacja kanalizacyjna </w:t>
      </w:r>
      <w:r w:rsidRPr="00B966A1">
        <w:t>– za pomocą projektowanego przyłącza kanalizacji sanitarnej do szczelnego zbi</w:t>
      </w:r>
      <w:r>
        <w:t>ornika na nieczystości ciekłe o pojemności do 10m</w:t>
      </w:r>
      <w:r>
        <w:rPr>
          <w:vertAlign w:val="superscript"/>
        </w:rPr>
        <w:t>3</w:t>
      </w:r>
      <w:r>
        <w:t xml:space="preserve">. </w:t>
      </w:r>
    </w:p>
    <w:p w:rsidR="00CB5839" w:rsidRPr="00B966A1" w:rsidRDefault="00CB5839" w:rsidP="00CB5839">
      <w:pPr>
        <w:ind w:right="-283"/>
        <w:jc w:val="center"/>
      </w:pPr>
      <w:r>
        <w:t xml:space="preserve">Instalacja energetyczna </w:t>
      </w:r>
      <w:r w:rsidRPr="00B966A1">
        <w:t xml:space="preserve"> – za pomocą istniejącego przyłącza energetycznego,</w:t>
      </w:r>
    </w:p>
    <w:p w:rsidR="00CB5839" w:rsidRDefault="00CB5839" w:rsidP="00CB5839">
      <w:pPr>
        <w:ind w:right="-283"/>
        <w:jc w:val="center"/>
      </w:pPr>
      <w:r>
        <w:t>Centralne ogrzewanie</w:t>
      </w:r>
      <w:r w:rsidRPr="00B966A1">
        <w:t xml:space="preserve"> – indywidualne źródło ciepła – własn</w:t>
      </w:r>
      <w:r>
        <w:t xml:space="preserve">e ogrzewanie elektryczne. </w:t>
      </w:r>
    </w:p>
    <w:p w:rsidR="00CB5839" w:rsidRPr="00B966A1" w:rsidRDefault="00CB5839" w:rsidP="00CB5839">
      <w:pPr>
        <w:ind w:right="-283"/>
        <w:jc w:val="center"/>
      </w:pPr>
      <w:r>
        <w:t>Ponadto</w:t>
      </w:r>
      <w:r w:rsidRPr="00B966A1">
        <w:t xml:space="preserve"> odpady będą gromadzone w pojemnikach usytuowanych na terenie działki (</w:t>
      </w:r>
      <w:r>
        <w:t>projektowane</w:t>
      </w:r>
      <w:r w:rsidRPr="00B966A1">
        <w:t xml:space="preserve"> miejsce utwardzone pod pojemniki) i utylizowane na zasadach określonych w </w:t>
      </w:r>
      <w:r>
        <w:t>gminnym</w:t>
      </w:r>
      <w:r w:rsidRPr="00B966A1">
        <w:t xml:space="preserve"> systemie gospodarowania odpadami komunalnymi dla gminy </w:t>
      </w:r>
      <w:r>
        <w:t>Brochów.</w:t>
      </w:r>
    </w:p>
    <w:p w:rsidR="00CB5839" w:rsidRDefault="00CB5839" w:rsidP="00CB5839">
      <w:pPr>
        <w:ind w:left="-283" w:right="-283"/>
        <w:jc w:val="center"/>
      </w:pPr>
      <w:r>
        <w:t xml:space="preserve"> Projektowana inwestycja składa się z następujących pomieszczeń :</w:t>
      </w:r>
    </w:p>
    <w:p w:rsidR="00CB5839" w:rsidRDefault="00CB5839" w:rsidP="00CB5839">
      <w:pPr>
        <w:ind w:left="-283" w:right="-283"/>
        <w:jc w:val="center"/>
      </w:pPr>
      <w:r>
        <w:t xml:space="preserve">Hall wejściowy, pomieszczenie świetlicy, W-C </w:t>
      </w:r>
      <w:r w:rsidR="00C54C75">
        <w:t>ogólne (dla osób niepełnosprawnych)</w:t>
      </w:r>
      <w:r>
        <w:t xml:space="preserve">, kuchnia oraz schowek. </w:t>
      </w:r>
    </w:p>
    <w:p w:rsidR="00F408C8" w:rsidRDefault="00CB5839" w:rsidP="00CB5839">
      <w:pPr>
        <w:ind w:left="-283" w:right="-283"/>
        <w:jc w:val="center"/>
      </w:pPr>
      <w:r>
        <w:t xml:space="preserve">Ściany wewnętrzne projektowanego obiektu wykończone w sposób uzyskujący powierzchnie gładkie, </w:t>
      </w:r>
      <w:proofErr w:type="spellStart"/>
      <w:r>
        <w:t>łatwozmywalne</w:t>
      </w:r>
      <w:proofErr w:type="spellEnd"/>
      <w:r>
        <w:t xml:space="preserve">, odporne na środki myjąco – dezynfekujące, </w:t>
      </w:r>
      <w:r w:rsidR="00F408C8">
        <w:t xml:space="preserve">podłogi wykończone wykładziną PCV2,2mm. </w:t>
      </w:r>
    </w:p>
    <w:p w:rsidR="00F408C8" w:rsidRDefault="00CB5839" w:rsidP="00CB5839">
      <w:pPr>
        <w:ind w:left="-283" w:right="-283"/>
        <w:jc w:val="center"/>
      </w:pPr>
      <w:r>
        <w:t xml:space="preserve">Stolarka okienna PCV lub aluminiowa. </w:t>
      </w:r>
    </w:p>
    <w:p w:rsidR="00CB5839" w:rsidRDefault="00CB5839" w:rsidP="00CB5839">
      <w:pPr>
        <w:ind w:left="-283" w:right="-283"/>
        <w:jc w:val="center"/>
      </w:pPr>
      <w:r>
        <w:t xml:space="preserve">Powłoka stolarki okiennej i drzwiowej gładka, </w:t>
      </w:r>
      <w:proofErr w:type="spellStart"/>
      <w:r>
        <w:t>łatwozmywalna</w:t>
      </w:r>
      <w:proofErr w:type="spellEnd"/>
      <w:r>
        <w:t>.</w:t>
      </w:r>
    </w:p>
    <w:p w:rsidR="00B442B4" w:rsidRDefault="00B442B4" w:rsidP="00306CD8">
      <w:pPr>
        <w:jc w:val="center"/>
      </w:pPr>
    </w:p>
    <w:p w:rsidR="005654E4" w:rsidRDefault="00F34216" w:rsidP="00F34216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HALL WEJŚCIOWY</w:t>
      </w:r>
    </w:p>
    <w:p w:rsidR="00F34216" w:rsidRDefault="00F34216" w:rsidP="00F34216">
      <w:pPr>
        <w:rPr>
          <w:rFonts w:ascii="Courier New" w:hAnsi="Courier New" w:cs="Courier New"/>
          <w:b/>
          <w:sz w:val="20"/>
          <w:szCs w:val="20"/>
          <w:u w:val="single"/>
        </w:rPr>
      </w:pPr>
    </w:p>
    <w:p w:rsidR="005654E4" w:rsidRDefault="00F34216" w:rsidP="00F342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8617AF">
        <w:rPr>
          <w:rFonts w:ascii="Courier New" w:hAnsi="Courier New" w:cs="Courier New"/>
        </w:rPr>
        <w:t>pow.</w:t>
      </w:r>
      <w:r>
        <w:rPr>
          <w:rFonts w:ascii="Courier New" w:hAnsi="Courier New" w:cs="Courier New"/>
        </w:rPr>
        <w:t xml:space="preserve"> 12,47</w:t>
      </w:r>
      <w:r w:rsidR="005654E4">
        <w:rPr>
          <w:rFonts w:ascii="Courier New" w:hAnsi="Courier New" w:cs="Courier New"/>
        </w:rPr>
        <w:t>m</w:t>
      </w:r>
      <w:r w:rsidR="005654E4">
        <w:rPr>
          <w:rFonts w:ascii="Courier New" w:hAnsi="Courier New" w:cs="Courier New"/>
          <w:vertAlign w:val="superscript"/>
        </w:rPr>
        <w:t>2</w:t>
      </w:r>
      <w:r w:rsidR="005654E4">
        <w:rPr>
          <w:rFonts w:ascii="Courier New" w:hAnsi="Courier New" w:cs="Courier New"/>
        </w:rPr>
        <w:t>)</w:t>
      </w:r>
    </w:p>
    <w:p w:rsidR="00F34216" w:rsidRPr="00F34216" w:rsidRDefault="00F34216" w:rsidP="005654E4">
      <w:pPr>
        <w:jc w:val="center"/>
        <w:rPr>
          <w:rFonts w:ascii="Courier New" w:hAnsi="Courier New" w:cs="Courier New"/>
          <w:sz w:val="10"/>
          <w:szCs w:val="10"/>
        </w:rPr>
      </w:pPr>
    </w:p>
    <w:p w:rsidR="00F34216" w:rsidRDefault="00F34216" w:rsidP="00F34216">
      <w:pPr>
        <w:ind w:left="-283" w:right="-283"/>
        <w:jc w:val="center"/>
      </w:pPr>
      <w:r>
        <w:t xml:space="preserve">Hall wejściowy dostępny z zewnętrz drzwiami wejściowymi o szerokości w świetle ościeżnic 90cm z podestu wejściowego z pochylnią zapewniającą dostęp dla osób niepełnosprawnych a w szczególności poruszających się na wózkach inwalidzkich  projektowaną wzdłuż ściany frontowej. </w:t>
      </w:r>
    </w:p>
    <w:p w:rsidR="00EE01CA" w:rsidRDefault="00EE01CA" w:rsidP="00EE01CA">
      <w:pPr>
        <w:ind w:left="-283" w:right="-283"/>
        <w:jc w:val="center"/>
      </w:pPr>
      <w:r>
        <w:t>Naturalne oświetlenie dzienne zapewnione projektowanym przeszklonym otworem okiennym.</w:t>
      </w:r>
    </w:p>
    <w:p w:rsidR="00F34216" w:rsidRDefault="00F34216" w:rsidP="00F34216">
      <w:pPr>
        <w:ind w:left="-283" w:right="-283"/>
        <w:jc w:val="center"/>
      </w:pPr>
      <w:r>
        <w:t xml:space="preserve">Nad drzwiami wejściowymi </w:t>
      </w:r>
      <w:r w:rsidRPr="00EC59CE">
        <w:t>w części komunikacji należy zamontować kurtynę.</w:t>
      </w:r>
    </w:p>
    <w:p w:rsidR="00F34216" w:rsidRDefault="00F34216" w:rsidP="00F34216">
      <w:pPr>
        <w:ind w:left="-283" w:right="-283"/>
        <w:jc w:val="center"/>
      </w:pPr>
      <w:r>
        <w:t xml:space="preserve">Układ hallu wejściowego umożliwia ustawienie ewentualnej sofy / foteli dla ewentualnych osób przybywających oraz umieszczenie wieszaka na ubrania stojącego lub ściennego.  </w:t>
      </w:r>
    </w:p>
    <w:p w:rsidR="00F34216" w:rsidRPr="00F34216" w:rsidRDefault="00F34216" w:rsidP="00F34216">
      <w:pPr>
        <w:ind w:left="-283" w:right="-283"/>
        <w:jc w:val="center"/>
      </w:pPr>
      <w:r w:rsidRPr="00EC59CE">
        <w:lastRenderedPageBreak/>
        <w:t>Wykończenie ścian</w:t>
      </w:r>
      <w:r>
        <w:t xml:space="preserve"> </w:t>
      </w:r>
      <w:r w:rsidRPr="00F34216">
        <w:t>stanowi okładzina z blachy stalowej zabezpieczonej farbą podkładową, wykończona warstwą organiczną.</w:t>
      </w:r>
    </w:p>
    <w:p w:rsidR="00F34216" w:rsidRPr="00F34216" w:rsidRDefault="00F34216" w:rsidP="00F34216">
      <w:pPr>
        <w:ind w:left="-283" w:right="-283"/>
        <w:jc w:val="center"/>
      </w:pPr>
      <w:r w:rsidRPr="00F34216">
        <w:t>Podłoga wyłożona antypoślizgową wykładziną PCV.</w:t>
      </w:r>
    </w:p>
    <w:p w:rsidR="00F34216" w:rsidRPr="00EC59CE" w:rsidRDefault="00F34216" w:rsidP="00F34216">
      <w:pPr>
        <w:ind w:left="-283" w:right="-283"/>
        <w:jc w:val="center"/>
      </w:pPr>
      <w:r w:rsidRPr="00EC59CE">
        <w:t xml:space="preserve"> Przy drzwiach wejściowych należy umieścić i oznakować w widoczny sposób (np.: tabliczka fluorescencyjna) gaśnicę p.poż. </w:t>
      </w:r>
    </w:p>
    <w:p w:rsidR="00F34216" w:rsidRDefault="00F34216" w:rsidP="00C260DF">
      <w:pPr>
        <w:jc w:val="center"/>
      </w:pPr>
    </w:p>
    <w:p w:rsidR="00F34216" w:rsidRDefault="00F34216" w:rsidP="00F34216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POMIESZCZENIE ŚWIETLICY</w:t>
      </w:r>
    </w:p>
    <w:p w:rsidR="00F34216" w:rsidRPr="00A60ABC" w:rsidRDefault="00F34216" w:rsidP="00F34216">
      <w:pPr>
        <w:rPr>
          <w:rFonts w:ascii="Courier New" w:hAnsi="Courier New" w:cs="Courier New"/>
          <w:b/>
          <w:sz w:val="10"/>
          <w:szCs w:val="10"/>
          <w:u w:val="single"/>
        </w:rPr>
      </w:pPr>
    </w:p>
    <w:p w:rsidR="00F34216" w:rsidRDefault="00F34216" w:rsidP="00F34216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(pow. 33,93m</w:t>
      </w:r>
      <w:r>
        <w:rPr>
          <w:rFonts w:ascii="Courier New" w:hAnsi="Courier New" w:cs="Courier New"/>
          <w:vertAlign w:val="superscript"/>
        </w:rPr>
        <w:t>2</w:t>
      </w:r>
      <w:r>
        <w:rPr>
          <w:rFonts w:ascii="Courier New" w:hAnsi="Courier New" w:cs="Courier New"/>
        </w:rPr>
        <w:t>)</w:t>
      </w:r>
    </w:p>
    <w:p w:rsidR="00F34216" w:rsidRPr="00F34216" w:rsidRDefault="00F34216" w:rsidP="00F34216">
      <w:pPr>
        <w:jc w:val="center"/>
        <w:rPr>
          <w:rFonts w:ascii="Courier New" w:hAnsi="Courier New" w:cs="Courier New"/>
          <w:sz w:val="10"/>
          <w:szCs w:val="10"/>
        </w:rPr>
      </w:pPr>
    </w:p>
    <w:p w:rsidR="00663823" w:rsidRDefault="00663823" w:rsidP="00F34216">
      <w:pPr>
        <w:ind w:left="-283" w:right="-283"/>
        <w:jc w:val="center"/>
      </w:pPr>
      <w:r>
        <w:t xml:space="preserve">Pomieszczenie świetlicy dostępne z hallu wejściowego oraz </w:t>
      </w:r>
      <w:r w:rsidR="00F34216">
        <w:t>z zewnętrz drzwiami wejściowymi o szerokości w świetle ościeżnic 90cm z podestu wejściowego z pochylnią zapewniającą dostęp dla osób niepełnosprawnych a w szczególności poruszających się na wózkach inwalidzkich  projektowaną wzdłuż ściany frontowej.</w:t>
      </w:r>
    </w:p>
    <w:p w:rsidR="00F34216" w:rsidRDefault="00F34216" w:rsidP="00F34216">
      <w:pPr>
        <w:ind w:left="-283" w:right="-283"/>
        <w:jc w:val="center"/>
      </w:pPr>
      <w:r>
        <w:t xml:space="preserve">Nad drzwiami wejściowymi </w:t>
      </w:r>
      <w:r w:rsidRPr="00EC59CE">
        <w:t>w części komunikacji należy zamontować kurtynę.</w:t>
      </w:r>
      <w:r w:rsidR="00A60ABC">
        <w:t xml:space="preserve"> Ponadto pomieszczenie wyposażyć w klimatyzator. </w:t>
      </w:r>
    </w:p>
    <w:p w:rsidR="00EE01CA" w:rsidRPr="00EE01CA" w:rsidRDefault="00EE01CA" w:rsidP="00EE01CA">
      <w:pPr>
        <w:ind w:left="-283" w:right="-283"/>
        <w:jc w:val="center"/>
      </w:pPr>
      <w:r>
        <w:t xml:space="preserve">Naturalne </w:t>
      </w:r>
      <w:r w:rsidRPr="00EE01CA">
        <w:t xml:space="preserve">oświetlenie dzienne </w:t>
      </w:r>
      <w:r>
        <w:t xml:space="preserve">zapewnione </w:t>
      </w:r>
      <w:r w:rsidRPr="00EE01CA">
        <w:t xml:space="preserve">projektowanymi przeszklonymi otworami okiennymi i drzwiowymi. </w:t>
      </w:r>
    </w:p>
    <w:p w:rsidR="00F34216" w:rsidRDefault="00F34216" w:rsidP="00F34216">
      <w:pPr>
        <w:ind w:left="-283" w:right="-283"/>
        <w:jc w:val="center"/>
      </w:pPr>
      <w:r>
        <w:t xml:space="preserve">Układ </w:t>
      </w:r>
      <w:r w:rsidR="00663823">
        <w:t xml:space="preserve">pomieszczenia świetlicy </w:t>
      </w:r>
      <w:r>
        <w:t xml:space="preserve">umożliwia ustawienie </w:t>
      </w:r>
      <w:r w:rsidR="00663823">
        <w:t>ewentualnych szafek, stolików z krzesłami i elementów towarzyszących</w:t>
      </w:r>
      <w:r>
        <w:t xml:space="preserve">.  </w:t>
      </w:r>
    </w:p>
    <w:p w:rsidR="00F34216" w:rsidRPr="00F34216" w:rsidRDefault="00F34216" w:rsidP="00F34216">
      <w:pPr>
        <w:ind w:left="-283" w:right="-283"/>
        <w:jc w:val="center"/>
      </w:pPr>
      <w:r w:rsidRPr="00EC59CE">
        <w:t>Wykończenie ścian</w:t>
      </w:r>
      <w:r>
        <w:t xml:space="preserve"> </w:t>
      </w:r>
      <w:r w:rsidRPr="00F34216">
        <w:t>stanowi okładzina z blachy stalowej zabezpieczonej farbą podkładową, wykończona warstwą organiczną.</w:t>
      </w:r>
    </w:p>
    <w:p w:rsidR="00F34216" w:rsidRDefault="00F34216" w:rsidP="00F34216">
      <w:pPr>
        <w:ind w:left="-283" w:right="-283"/>
        <w:jc w:val="center"/>
      </w:pPr>
      <w:r w:rsidRPr="00F34216">
        <w:t>Podłoga wyłożona antypoślizgową wykładziną PCV.</w:t>
      </w:r>
    </w:p>
    <w:p w:rsidR="00EE01CA" w:rsidRPr="00F34216" w:rsidRDefault="00EE01CA" w:rsidP="00F34216">
      <w:pPr>
        <w:ind w:left="-283" w:right="-283"/>
        <w:jc w:val="center"/>
      </w:pPr>
    </w:p>
    <w:p w:rsidR="00EE01CA" w:rsidRPr="00DE60D1" w:rsidRDefault="00EE01CA" w:rsidP="00EE01CA">
      <w:pPr>
        <w:jc w:val="center"/>
        <w:rPr>
          <w:rFonts w:ascii="Courier New" w:hAnsi="Courier New" w:cs="Courier New"/>
          <w:b/>
          <w:u w:val="single"/>
        </w:rPr>
      </w:pPr>
      <w:r w:rsidRPr="00DE60D1">
        <w:rPr>
          <w:rFonts w:ascii="Courier New" w:hAnsi="Courier New" w:cs="Courier New"/>
          <w:b/>
          <w:u w:val="single"/>
        </w:rPr>
        <w:t xml:space="preserve">W-C </w:t>
      </w:r>
      <w:r w:rsidR="000A6749">
        <w:rPr>
          <w:rFonts w:ascii="Courier New" w:hAnsi="Courier New" w:cs="Courier New"/>
          <w:b/>
          <w:u w:val="single"/>
        </w:rPr>
        <w:t xml:space="preserve">OGÓLNE – dla osób </w:t>
      </w:r>
      <w:proofErr w:type="spellStart"/>
      <w:r w:rsidR="000A6749">
        <w:rPr>
          <w:rFonts w:ascii="Courier New" w:hAnsi="Courier New" w:cs="Courier New"/>
          <w:b/>
          <w:u w:val="single"/>
        </w:rPr>
        <w:t>niepełnosparwnych</w:t>
      </w:r>
      <w:proofErr w:type="spellEnd"/>
    </w:p>
    <w:p w:rsidR="00EE01CA" w:rsidRPr="00A60ABC" w:rsidRDefault="00EE01CA" w:rsidP="00EE01CA">
      <w:pPr>
        <w:jc w:val="center"/>
        <w:rPr>
          <w:b/>
          <w:sz w:val="10"/>
          <w:szCs w:val="10"/>
          <w:u w:val="single"/>
        </w:rPr>
      </w:pPr>
    </w:p>
    <w:p w:rsidR="00EE01CA" w:rsidRPr="00EE01CA" w:rsidRDefault="00EE01CA" w:rsidP="00EE01CA">
      <w:pPr>
        <w:jc w:val="center"/>
      </w:pPr>
      <w:r w:rsidRPr="00EE01CA">
        <w:t>(pow.</w:t>
      </w:r>
      <w:r>
        <w:t xml:space="preserve"> </w:t>
      </w:r>
      <w:r w:rsidR="003F3CFC">
        <w:t>4,61</w:t>
      </w:r>
      <w:r>
        <w:t>m</w:t>
      </w:r>
      <w:r>
        <w:rPr>
          <w:vertAlign w:val="superscript"/>
        </w:rPr>
        <w:t>2</w:t>
      </w:r>
      <w:r w:rsidRPr="00EE01CA">
        <w:t>)</w:t>
      </w:r>
    </w:p>
    <w:p w:rsidR="00EE01CA" w:rsidRPr="00EE01CA" w:rsidRDefault="00EE01CA" w:rsidP="00EE01CA">
      <w:pPr>
        <w:jc w:val="center"/>
        <w:rPr>
          <w:sz w:val="10"/>
          <w:szCs w:val="10"/>
        </w:rPr>
      </w:pPr>
    </w:p>
    <w:p w:rsidR="00FC7E0B" w:rsidRDefault="00FC7E0B" w:rsidP="00FC7E0B">
      <w:pPr>
        <w:jc w:val="center"/>
      </w:pPr>
      <w:r>
        <w:t>Dostępne z ha</w:t>
      </w:r>
      <w:r w:rsidRPr="00EE01CA">
        <w:t>llu wejściowego drzwiami o szerokości w świetle ościeżnic 90cm</w:t>
      </w:r>
      <w:r>
        <w:t>.</w:t>
      </w:r>
      <w:r w:rsidRPr="00EE01CA">
        <w:t xml:space="preserve"> </w:t>
      </w:r>
      <w:r>
        <w:t>znajduje się wydzielone W-C ogóln</w:t>
      </w:r>
      <w:bookmarkStart w:id="0" w:name="_GoBack"/>
      <w:bookmarkEnd w:id="0"/>
      <w:r>
        <w:t xml:space="preserve">e i dla osób niepełnosprawnych. </w:t>
      </w:r>
    </w:p>
    <w:p w:rsidR="00FC7E0B" w:rsidRDefault="00FC7E0B" w:rsidP="00FC7E0B">
      <w:pPr>
        <w:jc w:val="center"/>
      </w:pPr>
      <w:r>
        <w:t>W pomieszczeniu znajduje się miska ustępowa, umywalka oraz wisząca suszarka do rąk i kosz z nakrywą uchylną i wkładem jednorazowym.</w:t>
      </w:r>
    </w:p>
    <w:p w:rsidR="00FC7E0B" w:rsidRDefault="00FC7E0B" w:rsidP="00FC7E0B">
      <w:pPr>
        <w:jc w:val="center"/>
      </w:pPr>
      <w:r>
        <w:t xml:space="preserve">Przy ustępie i umywalce należy zapewnić pochwyty i poręcze dla osób niepełnosprawnych. </w:t>
      </w:r>
    </w:p>
    <w:p w:rsidR="00DE60D1" w:rsidRPr="00DE60D1" w:rsidRDefault="00DE60D1" w:rsidP="00DE60D1">
      <w:pPr>
        <w:jc w:val="center"/>
      </w:pPr>
      <w:r w:rsidRPr="00DE60D1">
        <w:t xml:space="preserve">W pomieszczeniu projektuje się wentylację grawitacyjną sufitową wspomaganą mechanicznie. </w:t>
      </w:r>
    </w:p>
    <w:p w:rsidR="00EE01CA" w:rsidRPr="00EE01CA" w:rsidRDefault="00EE01CA" w:rsidP="00EE01CA">
      <w:pPr>
        <w:jc w:val="center"/>
      </w:pPr>
      <w:r w:rsidRPr="00EE01CA">
        <w:t xml:space="preserve">Naturalne oświetlenie dzienne zapewnione </w:t>
      </w:r>
      <w:r w:rsidR="00DE60D1">
        <w:t>projektowanym</w:t>
      </w:r>
      <w:r w:rsidRPr="00EE01CA">
        <w:t xml:space="preserve"> przeszklonym otwor</w:t>
      </w:r>
      <w:r w:rsidR="00DE60D1">
        <w:t>em</w:t>
      </w:r>
      <w:r w:rsidRPr="00EE01CA">
        <w:t xml:space="preserve"> okiennym. </w:t>
      </w:r>
    </w:p>
    <w:p w:rsidR="00EE01CA" w:rsidRPr="00EE01CA" w:rsidRDefault="00EE01CA" w:rsidP="00EE01CA">
      <w:pPr>
        <w:jc w:val="center"/>
      </w:pPr>
      <w:r w:rsidRPr="00EE01CA">
        <w:t>Wykończenie ścian stanowi okładzina z blachy stalowej zabezpieczonej farbą podkładową, wykończona warstwą organiczną.</w:t>
      </w:r>
    </w:p>
    <w:p w:rsidR="00EE01CA" w:rsidRPr="00EE01CA" w:rsidRDefault="00EE01CA" w:rsidP="00EE01CA">
      <w:pPr>
        <w:jc w:val="center"/>
      </w:pPr>
      <w:r w:rsidRPr="00EE01CA">
        <w:t>Podłoga wyłożona antypoślizgową wykładziną PCV.</w:t>
      </w:r>
    </w:p>
    <w:p w:rsidR="00F34216" w:rsidRDefault="00F34216" w:rsidP="00A74E2E">
      <w:pPr>
        <w:jc w:val="center"/>
      </w:pPr>
    </w:p>
    <w:p w:rsidR="00DE60D1" w:rsidRPr="00DE60D1" w:rsidRDefault="00DE60D1" w:rsidP="00DE60D1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KUCHNIA</w:t>
      </w:r>
    </w:p>
    <w:p w:rsidR="00DE60D1" w:rsidRPr="00A60ABC" w:rsidRDefault="00DE60D1" w:rsidP="00DE60D1">
      <w:pPr>
        <w:jc w:val="center"/>
        <w:rPr>
          <w:b/>
          <w:sz w:val="10"/>
          <w:szCs w:val="10"/>
          <w:u w:val="single"/>
        </w:rPr>
      </w:pPr>
    </w:p>
    <w:p w:rsidR="00DE60D1" w:rsidRPr="00EE01CA" w:rsidRDefault="00DE60D1" w:rsidP="00DE60D1">
      <w:pPr>
        <w:jc w:val="center"/>
      </w:pPr>
      <w:r w:rsidRPr="00EE01CA">
        <w:t>(pow.</w:t>
      </w:r>
      <w:r>
        <w:t xml:space="preserve"> 16,73m</w:t>
      </w:r>
      <w:r>
        <w:rPr>
          <w:vertAlign w:val="superscript"/>
        </w:rPr>
        <w:t>2</w:t>
      </w:r>
      <w:r w:rsidRPr="00EE01CA">
        <w:t>)</w:t>
      </w:r>
    </w:p>
    <w:p w:rsidR="00DE60D1" w:rsidRPr="00EE01CA" w:rsidRDefault="00DE60D1" w:rsidP="00DE60D1">
      <w:pPr>
        <w:jc w:val="center"/>
        <w:rPr>
          <w:sz w:val="10"/>
          <w:szCs w:val="10"/>
        </w:rPr>
      </w:pPr>
    </w:p>
    <w:p w:rsidR="00DE60D1" w:rsidRDefault="00DE60D1" w:rsidP="00DE60D1">
      <w:pPr>
        <w:jc w:val="center"/>
      </w:pPr>
      <w:r>
        <w:t>Kuchnia dostępna z ha</w:t>
      </w:r>
      <w:r w:rsidRPr="00EE01CA">
        <w:t>llu wejściowego drzwiami o szerokości w świetle ościeżnic 90cm</w:t>
      </w:r>
      <w:r>
        <w:t>.</w:t>
      </w:r>
      <w:r w:rsidRPr="00EE01CA">
        <w:t xml:space="preserve"> </w:t>
      </w:r>
    </w:p>
    <w:p w:rsidR="00DE60D1" w:rsidRDefault="00DE60D1" w:rsidP="00DE60D1">
      <w:pPr>
        <w:jc w:val="center"/>
      </w:pPr>
      <w:r w:rsidRPr="00DE60D1">
        <w:t>W pomieszc</w:t>
      </w:r>
      <w:r w:rsidR="000A6749">
        <w:t>zeniu znajduje się aneks kuchenny</w:t>
      </w:r>
      <w:r w:rsidRPr="00DE60D1">
        <w:t xml:space="preserve"> w skład którego wchodzi </w:t>
      </w:r>
      <w:r w:rsidR="000A6749">
        <w:t xml:space="preserve">kuchnia elektryczna, </w:t>
      </w:r>
      <w:r w:rsidRPr="00DE60D1">
        <w:t xml:space="preserve">zlewozmywak jednokomorowy z </w:t>
      </w:r>
      <w:proofErr w:type="spellStart"/>
      <w:r w:rsidRPr="00DE60D1">
        <w:t>ociekaczem</w:t>
      </w:r>
      <w:proofErr w:type="spellEnd"/>
      <w:r w:rsidRPr="00DE60D1">
        <w:t xml:space="preserve">, umywalka, szafki na jedzenie i żywność (stojąca i wisząca) oraz lodówka i kosz z nakrywą uchylną i wkładem jednorazowym, </w:t>
      </w:r>
      <w:r>
        <w:t xml:space="preserve">ewentualnie stół </w:t>
      </w:r>
      <w:r w:rsidRPr="00DE60D1">
        <w:t>z krzesłami służące do s</w:t>
      </w:r>
      <w:r>
        <w:t>pożywania posiłków.</w:t>
      </w:r>
    </w:p>
    <w:p w:rsidR="003F3CFC" w:rsidRPr="00DE60D1" w:rsidRDefault="003F3CFC" w:rsidP="00DE60D1">
      <w:pPr>
        <w:jc w:val="center"/>
      </w:pPr>
      <w:r>
        <w:t xml:space="preserve">Pomieszczenie kuchenne będzie wykorzystywane do odgrzewania gotowych posiłków oraz przyrządzania ciepłych napojów (kawa, herbata). </w:t>
      </w:r>
    </w:p>
    <w:p w:rsidR="00A60ABC" w:rsidRPr="00A60ABC" w:rsidRDefault="00DE60D1" w:rsidP="00A60ABC">
      <w:pPr>
        <w:jc w:val="center"/>
      </w:pPr>
      <w:r w:rsidRPr="00DE60D1">
        <w:t>W pomieszczeniu projektuje się wentylację grawitacyjną</w:t>
      </w:r>
      <w:r w:rsidR="000A6749">
        <w:t xml:space="preserve"> (dwa kanały – wentylacja pomieszczenia + okap)</w:t>
      </w:r>
      <w:r w:rsidRPr="00DE60D1">
        <w:t xml:space="preserve">. </w:t>
      </w:r>
      <w:r w:rsidR="00A60ABC" w:rsidRPr="00A60ABC">
        <w:t xml:space="preserve">Ponadto pomieszczenie wyposażyć w klimatyzator. </w:t>
      </w:r>
    </w:p>
    <w:p w:rsidR="0052399F" w:rsidRPr="00DE60D1" w:rsidRDefault="0052399F" w:rsidP="0052399F">
      <w:pPr>
        <w:jc w:val="center"/>
      </w:pPr>
      <w:r w:rsidRPr="00DE60D1">
        <w:lastRenderedPageBreak/>
        <w:t xml:space="preserve">Naturalne oświetlenie dzienne zapewnione projektowanym przeszklonym otworem okiennym. </w:t>
      </w:r>
    </w:p>
    <w:p w:rsidR="00DE60D1" w:rsidRPr="00EE01CA" w:rsidRDefault="00DE60D1" w:rsidP="00DE60D1">
      <w:pPr>
        <w:jc w:val="center"/>
      </w:pPr>
      <w:r w:rsidRPr="00EE01CA">
        <w:t>Wykończenie ścian stanowi okładzina z blachy stalowej zabezpieczonej farbą podkładową, wykończona warstwą organiczną.</w:t>
      </w:r>
    </w:p>
    <w:p w:rsidR="00DE60D1" w:rsidRDefault="00DE60D1" w:rsidP="00DE60D1">
      <w:pPr>
        <w:jc w:val="center"/>
      </w:pPr>
      <w:r w:rsidRPr="00EE01CA">
        <w:t>Podłoga wyłożona antypoślizgową wykładziną PCV.</w:t>
      </w:r>
    </w:p>
    <w:p w:rsidR="00DE60D1" w:rsidRPr="00EE01CA" w:rsidRDefault="00DE60D1" w:rsidP="00DE60D1">
      <w:pPr>
        <w:jc w:val="center"/>
      </w:pPr>
    </w:p>
    <w:p w:rsidR="00DE60D1" w:rsidRDefault="00DE60D1" w:rsidP="00DE60D1">
      <w:pPr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SCHOWEK</w:t>
      </w:r>
    </w:p>
    <w:p w:rsidR="00DE60D1" w:rsidRPr="00DE60D1" w:rsidRDefault="00DE60D1" w:rsidP="00DE60D1">
      <w:pPr>
        <w:jc w:val="center"/>
        <w:rPr>
          <w:b/>
          <w:sz w:val="10"/>
          <w:szCs w:val="10"/>
          <w:u w:val="single"/>
        </w:rPr>
      </w:pPr>
    </w:p>
    <w:p w:rsidR="00DE60D1" w:rsidRPr="00EE01CA" w:rsidRDefault="00DE60D1" w:rsidP="00DE60D1">
      <w:pPr>
        <w:jc w:val="center"/>
      </w:pPr>
      <w:r w:rsidRPr="00EE01CA">
        <w:t>(pow.</w:t>
      </w:r>
      <w:r>
        <w:t xml:space="preserve"> 13,83m</w:t>
      </w:r>
      <w:r>
        <w:rPr>
          <w:vertAlign w:val="superscript"/>
        </w:rPr>
        <w:t>2</w:t>
      </w:r>
      <w:r w:rsidRPr="00EE01CA">
        <w:t>)</w:t>
      </w:r>
    </w:p>
    <w:p w:rsidR="00DE60D1" w:rsidRPr="00EE01CA" w:rsidRDefault="00DE60D1" w:rsidP="00DE60D1">
      <w:pPr>
        <w:jc w:val="center"/>
        <w:rPr>
          <w:sz w:val="10"/>
          <w:szCs w:val="10"/>
        </w:rPr>
      </w:pPr>
    </w:p>
    <w:p w:rsidR="00DE60D1" w:rsidRDefault="00DE60D1" w:rsidP="00DE60D1">
      <w:pPr>
        <w:jc w:val="center"/>
      </w:pPr>
      <w:r>
        <w:t xml:space="preserve">Schowek dostępna z pomieszczenia kuchni oraz z zewnętrz </w:t>
      </w:r>
      <w:r w:rsidRPr="00DE60D1">
        <w:t>drzwiami wejściowymi o szerokości w świetle ościeżnic 90cm</w:t>
      </w:r>
      <w:r>
        <w:t xml:space="preserve"> z podestu wejściowego. </w:t>
      </w:r>
    </w:p>
    <w:p w:rsidR="00DE60D1" w:rsidRDefault="00DE60D1" w:rsidP="00DE60D1">
      <w:pPr>
        <w:jc w:val="center"/>
      </w:pPr>
      <w:r w:rsidRPr="00DE60D1">
        <w:t xml:space="preserve">Układ pomieszczenia umożliwia ustawienie ewentualnych szafek, </w:t>
      </w:r>
      <w:r>
        <w:t>regałów, czy półek gospodarczych umożliwiających składowanie i przechowywanie elementów</w:t>
      </w:r>
      <w:r w:rsidR="0052399F">
        <w:t xml:space="preserve"> wyposażenia obiektu.</w:t>
      </w:r>
    </w:p>
    <w:p w:rsidR="003F3CFC" w:rsidRDefault="003F3CFC" w:rsidP="00DE60D1">
      <w:pPr>
        <w:jc w:val="center"/>
      </w:pPr>
      <w:r>
        <w:t xml:space="preserve">W szafkach będą przechowywane jednorazowe naczynia (sztućce, kubki i talerzyki). </w:t>
      </w:r>
    </w:p>
    <w:p w:rsidR="0052399F" w:rsidRPr="00EE01CA" w:rsidRDefault="0052399F" w:rsidP="0052399F">
      <w:pPr>
        <w:jc w:val="center"/>
      </w:pPr>
      <w:r w:rsidRPr="00EE01CA">
        <w:t>Wykończenie ścian stanowi okładzina z blachy stalowej zabezpieczonej farbą podkładową, wykończona warstwą organiczną.</w:t>
      </w:r>
    </w:p>
    <w:p w:rsidR="0052399F" w:rsidRDefault="0052399F" w:rsidP="0052399F">
      <w:pPr>
        <w:jc w:val="center"/>
      </w:pPr>
      <w:r w:rsidRPr="00EE01CA">
        <w:t>Podłoga wyłożona antypoślizgową wykładziną PCV.</w:t>
      </w:r>
    </w:p>
    <w:sectPr w:rsidR="00523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BdOul BT"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E4"/>
    <w:rsid w:val="000A6749"/>
    <w:rsid w:val="000D38DC"/>
    <w:rsid w:val="001B2863"/>
    <w:rsid w:val="002B7587"/>
    <w:rsid w:val="002C193A"/>
    <w:rsid w:val="00306CD8"/>
    <w:rsid w:val="003F3CFC"/>
    <w:rsid w:val="0048294E"/>
    <w:rsid w:val="004B51C3"/>
    <w:rsid w:val="004C1A4F"/>
    <w:rsid w:val="0052399F"/>
    <w:rsid w:val="005654E4"/>
    <w:rsid w:val="005963A9"/>
    <w:rsid w:val="00600CBD"/>
    <w:rsid w:val="00663823"/>
    <w:rsid w:val="00761AA0"/>
    <w:rsid w:val="008617AF"/>
    <w:rsid w:val="008A187B"/>
    <w:rsid w:val="00A5607A"/>
    <w:rsid w:val="00A60ABC"/>
    <w:rsid w:val="00A74E2E"/>
    <w:rsid w:val="00B442B4"/>
    <w:rsid w:val="00C260DF"/>
    <w:rsid w:val="00C54C75"/>
    <w:rsid w:val="00CB5839"/>
    <w:rsid w:val="00DE60D1"/>
    <w:rsid w:val="00DF26F0"/>
    <w:rsid w:val="00E96599"/>
    <w:rsid w:val="00EB2238"/>
    <w:rsid w:val="00EE01CA"/>
    <w:rsid w:val="00F34216"/>
    <w:rsid w:val="00F408C8"/>
    <w:rsid w:val="00F93E2B"/>
    <w:rsid w:val="00FC5EC7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0132-9B50-4E8C-B456-04A25261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0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C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C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C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C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7A95-7165-451D-A220-01D67C83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Panek</dc:creator>
  <cp:keywords/>
  <dc:description/>
  <cp:lastModifiedBy>PC</cp:lastModifiedBy>
  <cp:revision>23</cp:revision>
  <cp:lastPrinted>2024-11-21T09:47:00Z</cp:lastPrinted>
  <dcterms:created xsi:type="dcterms:W3CDTF">2014-09-17T06:20:00Z</dcterms:created>
  <dcterms:modified xsi:type="dcterms:W3CDTF">2024-11-21T09:48:00Z</dcterms:modified>
</cp:coreProperties>
</file>