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C548" w14:textId="63C792A3" w:rsidR="00040F12" w:rsidRDefault="00040F12"/>
    <w:p w14:paraId="777836A4" w14:textId="71F38AB8" w:rsidR="00806072" w:rsidRDefault="00FD46F6" w:rsidP="00FD46F6">
      <w:pPr>
        <w:jc w:val="right"/>
      </w:pPr>
      <w:r>
        <w:t xml:space="preserve">Brochów, dnia </w:t>
      </w:r>
      <w:r w:rsidR="00F63E0D">
        <w:t>10</w:t>
      </w:r>
      <w:r w:rsidR="004D42E0">
        <w:t>.</w:t>
      </w:r>
      <w:r w:rsidR="00F63E0D">
        <w:t>12</w:t>
      </w:r>
      <w:r w:rsidR="004D42E0">
        <w:t>.202</w:t>
      </w:r>
      <w:r w:rsidR="00F63E0D">
        <w:t>4</w:t>
      </w:r>
      <w:r w:rsidR="004D42E0">
        <w:t>r.</w:t>
      </w:r>
    </w:p>
    <w:p w14:paraId="59D52976" w14:textId="77777777" w:rsidR="00FD46F6" w:rsidRPr="003C094A" w:rsidRDefault="00525CB9" w:rsidP="00525CB9">
      <w:pPr>
        <w:spacing w:after="0"/>
        <w:rPr>
          <w:color w:val="FF0000"/>
        </w:rPr>
      </w:pPr>
      <w:r w:rsidRPr="003C094A">
        <w:rPr>
          <w:color w:val="FF0000"/>
        </w:rPr>
        <w:t>GMINA BROCHÓW</w:t>
      </w:r>
    </w:p>
    <w:p w14:paraId="61A485AE" w14:textId="77777777" w:rsidR="00525CB9" w:rsidRPr="003C094A" w:rsidRDefault="00525CB9" w:rsidP="00FD46F6">
      <w:pPr>
        <w:rPr>
          <w:color w:val="FF0000"/>
        </w:rPr>
      </w:pPr>
      <w:r w:rsidRPr="003C094A">
        <w:rPr>
          <w:color w:val="FF0000"/>
        </w:rPr>
        <w:t>05-088 Brochów</w:t>
      </w:r>
    </w:p>
    <w:p w14:paraId="51E5C86A" w14:textId="52B5127B" w:rsidR="00525CB9" w:rsidRDefault="002A0E14" w:rsidP="00FD46F6">
      <w:r>
        <w:t>ZP.273.</w:t>
      </w:r>
      <w:r w:rsidR="006023D8">
        <w:t>8</w:t>
      </w:r>
      <w:r>
        <w:t>.202</w:t>
      </w:r>
      <w:r w:rsidR="006023D8">
        <w:t>4</w:t>
      </w:r>
    </w:p>
    <w:p w14:paraId="77467D85" w14:textId="77777777" w:rsidR="00FD46F6" w:rsidRPr="008A0E88" w:rsidRDefault="00FD46F6" w:rsidP="00FD46F6">
      <w:pPr>
        <w:rPr>
          <w:sz w:val="28"/>
          <w:szCs w:val="28"/>
        </w:rPr>
      </w:pPr>
    </w:p>
    <w:p w14:paraId="664A508C" w14:textId="77777777" w:rsidR="00FD46F6" w:rsidRPr="008A0E88" w:rsidRDefault="00FD46F6" w:rsidP="008A0E88">
      <w:pPr>
        <w:jc w:val="center"/>
        <w:rPr>
          <w:b/>
          <w:sz w:val="28"/>
          <w:szCs w:val="28"/>
        </w:rPr>
      </w:pPr>
      <w:r w:rsidRPr="008A0E88">
        <w:rPr>
          <w:b/>
          <w:sz w:val="28"/>
          <w:szCs w:val="28"/>
        </w:rPr>
        <w:t>Z A P Y T A N I E     O F E R T</w:t>
      </w:r>
      <w:r w:rsidR="008A0E88">
        <w:rPr>
          <w:b/>
          <w:sz w:val="28"/>
          <w:szCs w:val="28"/>
        </w:rPr>
        <w:t xml:space="preserve"> </w:t>
      </w:r>
      <w:r w:rsidRPr="008A0E88">
        <w:rPr>
          <w:b/>
          <w:sz w:val="28"/>
          <w:szCs w:val="28"/>
        </w:rPr>
        <w:t>O W E</w:t>
      </w:r>
    </w:p>
    <w:p w14:paraId="4C01072A" w14:textId="77777777" w:rsidR="00FD46F6" w:rsidRPr="008A0E88" w:rsidRDefault="008A0E88" w:rsidP="008A0E88">
      <w:pPr>
        <w:spacing w:after="0"/>
        <w:jc w:val="center"/>
        <w:rPr>
          <w:b/>
        </w:rPr>
      </w:pPr>
      <w:r>
        <w:rPr>
          <w:b/>
        </w:rPr>
        <w:t>p</w:t>
      </w:r>
      <w:r w:rsidR="00FD46F6" w:rsidRPr="008A0E88">
        <w:rPr>
          <w:b/>
        </w:rPr>
        <w:t>ostepowanie o udzielenie zamówienia publicznego</w:t>
      </w:r>
    </w:p>
    <w:p w14:paraId="5E7CBD35" w14:textId="77777777" w:rsidR="00FD46F6" w:rsidRPr="008A0E88" w:rsidRDefault="008A0E88" w:rsidP="008A0E88">
      <w:pPr>
        <w:jc w:val="center"/>
        <w:rPr>
          <w:b/>
        </w:rPr>
      </w:pPr>
      <w:r>
        <w:rPr>
          <w:b/>
        </w:rPr>
        <w:t>o</w:t>
      </w:r>
      <w:r w:rsidR="00FD46F6" w:rsidRPr="008A0E88">
        <w:rPr>
          <w:b/>
        </w:rPr>
        <w:t xml:space="preserve"> wartości szacunkowej nieprzekraczającej 130.000 złotych</w:t>
      </w:r>
    </w:p>
    <w:p w14:paraId="72738A1E" w14:textId="77777777" w:rsidR="00FD46F6" w:rsidRDefault="00FD46F6" w:rsidP="00FD46F6"/>
    <w:p w14:paraId="5586A85E" w14:textId="77777777" w:rsidR="00FD46F6" w:rsidRDefault="00FD46F6" w:rsidP="00FD46F6">
      <w:r>
        <w:tab/>
        <w:t>Gmina Brochów w celu wyboru wykonawcy zaprasza do złożenia ofert cenowych wykonania zamówienia w ramach zadania pod nazwą:</w:t>
      </w:r>
    </w:p>
    <w:p w14:paraId="29F60793" w14:textId="7D762AFE" w:rsidR="00FD46F6" w:rsidRPr="008A0E88" w:rsidRDefault="00FD46F6" w:rsidP="00FD46F6">
      <w:pPr>
        <w:rPr>
          <w:b/>
          <w:i/>
        </w:rPr>
      </w:pPr>
      <w:bookmarkStart w:id="0" w:name="_Hlk184733923"/>
      <w:r w:rsidRPr="008A0E88">
        <w:rPr>
          <w:b/>
          <w:i/>
        </w:rPr>
        <w:t>„</w:t>
      </w:r>
      <w:r w:rsidR="008A0E88" w:rsidRPr="008A0E88">
        <w:rPr>
          <w:b/>
          <w:i/>
        </w:rPr>
        <w:t>Zaku</w:t>
      </w:r>
      <w:r w:rsidR="00F63E0D">
        <w:rPr>
          <w:b/>
          <w:i/>
        </w:rPr>
        <w:t>p agregatu prądotwórczego na potrzeby awaryjnego podtrzymania systemów bezpieczeństwa dłużej niż 30 minut.</w:t>
      </w:r>
      <w:r w:rsidR="008A0E88" w:rsidRPr="008A0E88">
        <w:rPr>
          <w:b/>
          <w:i/>
        </w:rPr>
        <w:t>”</w:t>
      </w:r>
    </w:p>
    <w:p w14:paraId="6391C3B8" w14:textId="77777777" w:rsidR="007F64DD" w:rsidRDefault="008A0E88" w:rsidP="00FD46F6">
      <w:bookmarkStart w:id="1" w:name="_Hlk184734059"/>
      <w:bookmarkEnd w:id="0"/>
      <w:r>
        <w:t>r</w:t>
      </w:r>
      <w:r w:rsidR="00FD46F6">
        <w:t>ealizowanego w ramach</w:t>
      </w:r>
      <w:r w:rsidR="00882B20">
        <w:t xml:space="preserve"> </w:t>
      </w:r>
    </w:p>
    <w:p w14:paraId="69A67224" w14:textId="3FB6D18C" w:rsidR="00882B20" w:rsidRDefault="00882B20" w:rsidP="00FD46F6">
      <w:r>
        <w:t>Projektu</w:t>
      </w:r>
      <w:r w:rsidR="00FD46F6">
        <w:t xml:space="preserve"> </w:t>
      </w:r>
      <w:r w:rsidRPr="00882B20">
        <w:t xml:space="preserve">Fundusze Europejskie na Rozwój Cyfrowy 2021-2027 (FERC) Priorytet II: Zaawansowane usługi cyfrowe Działanie 2.2. – Wzmocnienie krajowego systemu </w:t>
      </w:r>
      <w:proofErr w:type="spellStart"/>
      <w:r w:rsidRPr="00882B20">
        <w:t>cyberbezpieczeństwa</w:t>
      </w:r>
      <w:proofErr w:type="spellEnd"/>
      <w:r w:rsidRPr="00882B20">
        <w:t xml:space="preserve"> konkurs grantowy w ramach Projektu grantowego „</w:t>
      </w:r>
      <w:proofErr w:type="spellStart"/>
      <w:r w:rsidRPr="00882B20">
        <w:t>Cyberbezpieczny</w:t>
      </w:r>
      <w:proofErr w:type="spellEnd"/>
      <w:r w:rsidRPr="00882B20">
        <w:t xml:space="preserve"> Samorząd” o numerze FERC.02.02-CS.01-001/23</w:t>
      </w:r>
    </w:p>
    <w:bookmarkEnd w:id="1"/>
    <w:p w14:paraId="700314C6" w14:textId="77777777" w:rsidR="008A0E88" w:rsidRDefault="008A0E88" w:rsidP="00FD46F6"/>
    <w:p w14:paraId="4140E5B8" w14:textId="77777777" w:rsidR="008A0E88" w:rsidRDefault="008A0E88" w:rsidP="00FD46F6"/>
    <w:p w14:paraId="71B98BFF" w14:textId="77777777" w:rsidR="008A0E88" w:rsidRDefault="008A0E88" w:rsidP="00FD46F6"/>
    <w:p w14:paraId="763CB2C4" w14:textId="77777777" w:rsidR="008A0E88" w:rsidRDefault="008A0E88" w:rsidP="00FD46F6"/>
    <w:p w14:paraId="11A2F03C" w14:textId="77777777" w:rsidR="008A0E88" w:rsidRDefault="008A0E88" w:rsidP="00FD46F6"/>
    <w:p w14:paraId="32E6D7FC" w14:textId="77777777" w:rsidR="008A0E88" w:rsidRDefault="008A0E88" w:rsidP="00FD46F6"/>
    <w:p w14:paraId="5CF89C23" w14:textId="77777777" w:rsidR="008A0E88" w:rsidRDefault="008A0E88" w:rsidP="00FD46F6"/>
    <w:p w14:paraId="488AD064" w14:textId="77777777" w:rsidR="008A0E88" w:rsidRDefault="008A0E88" w:rsidP="00FD46F6"/>
    <w:p w14:paraId="106978D4" w14:textId="77777777" w:rsidR="008A0E88" w:rsidRDefault="008A0E88" w:rsidP="00FD46F6"/>
    <w:p w14:paraId="6EB8D4ED" w14:textId="0792CF9B" w:rsidR="00F55AC1" w:rsidRDefault="00853596" w:rsidP="00853596">
      <w:pPr>
        <w:tabs>
          <w:tab w:val="left" w:pos="1358"/>
        </w:tabs>
        <w:jc w:val="both"/>
      </w:pPr>
      <w:r>
        <w:tab/>
      </w:r>
    </w:p>
    <w:p w14:paraId="10C8A45A" w14:textId="77777777" w:rsidR="00853596" w:rsidRDefault="00853596" w:rsidP="00853596">
      <w:pPr>
        <w:tabs>
          <w:tab w:val="left" w:pos="1358"/>
        </w:tabs>
        <w:jc w:val="both"/>
      </w:pPr>
    </w:p>
    <w:p w14:paraId="032548B6" w14:textId="77777777" w:rsidR="00853596" w:rsidRDefault="00853596" w:rsidP="00853596">
      <w:pPr>
        <w:tabs>
          <w:tab w:val="left" w:pos="1358"/>
        </w:tabs>
        <w:jc w:val="both"/>
      </w:pPr>
    </w:p>
    <w:p w14:paraId="1BAB3150" w14:textId="77777777" w:rsidR="00853596" w:rsidRDefault="00853596" w:rsidP="00853596">
      <w:pPr>
        <w:tabs>
          <w:tab w:val="left" w:pos="1358"/>
        </w:tabs>
        <w:jc w:val="both"/>
      </w:pPr>
    </w:p>
    <w:p w14:paraId="43CD7FAF" w14:textId="77777777" w:rsidR="008A0E88" w:rsidRPr="00670EA0" w:rsidRDefault="008A0E88" w:rsidP="008A0E88">
      <w:pPr>
        <w:jc w:val="both"/>
        <w:rPr>
          <w:b/>
        </w:rPr>
      </w:pPr>
      <w:r w:rsidRPr="00670EA0">
        <w:rPr>
          <w:b/>
        </w:rPr>
        <w:lastRenderedPageBreak/>
        <w:t>Rozdział I</w:t>
      </w:r>
      <w:r w:rsidR="009829D0" w:rsidRPr="00670EA0">
        <w:rPr>
          <w:b/>
        </w:rPr>
        <w:t xml:space="preserve">: </w:t>
      </w:r>
      <w:r w:rsidRPr="00670EA0">
        <w:rPr>
          <w:b/>
        </w:rPr>
        <w:t>Nazwa oraz adres Zamawiającego</w:t>
      </w:r>
    </w:p>
    <w:p w14:paraId="3DA83284" w14:textId="77777777" w:rsidR="008A0E88" w:rsidRDefault="008A0E88" w:rsidP="008A0E88">
      <w:pPr>
        <w:pStyle w:val="Akapitzlist"/>
        <w:numPr>
          <w:ilvl w:val="1"/>
          <w:numId w:val="1"/>
        </w:numPr>
        <w:jc w:val="both"/>
      </w:pPr>
      <w:r>
        <w:t>Zamawiający:</w:t>
      </w:r>
    </w:p>
    <w:p w14:paraId="78A6D8E7" w14:textId="77777777" w:rsidR="008A0E88" w:rsidRDefault="008A0E88" w:rsidP="008A0E88">
      <w:pPr>
        <w:pStyle w:val="Akapitzlist"/>
        <w:ind w:left="360"/>
        <w:jc w:val="both"/>
      </w:pPr>
      <w:r>
        <w:t>Gmina Brochów</w:t>
      </w:r>
    </w:p>
    <w:p w14:paraId="33DC05C9" w14:textId="77777777" w:rsidR="008A0E88" w:rsidRDefault="008A0E88" w:rsidP="008A0E88">
      <w:pPr>
        <w:pStyle w:val="Akapitzlist"/>
        <w:ind w:left="360"/>
        <w:jc w:val="both"/>
      </w:pPr>
      <w:r>
        <w:t>Brochów 125</w:t>
      </w:r>
    </w:p>
    <w:p w14:paraId="1AD6D134" w14:textId="77777777" w:rsidR="008A0E88" w:rsidRDefault="008A0E88" w:rsidP="008A0E88">
      <w:pPr>
        <w:pStyle w:val="Akapitzlist"/>
        <w:ind w:left="360"/>
        <w:jc w:val="both"/>
      </w:pPr>
      <w:r>
        <w:t>05-088 Brochów</w:t>
      </w:r>
    </w:p>
    <w:p w14:paraId="3E2481EC" w14:textId="77777777" w:rsidR="008A0E88" w:rsidRDefault="008A0E88" w:rsidP="008A0E88">
      <w:pPr>
        <w:pStyle w:val="Akapitzlist"/>
        <w:ind w:left="360"/>
        <w:jc w:val="both"/>
      </w:pPr>
      <w:r>
        <w:t xml:space="preserve">Strona internetowa: </w:t>
      </w:r>
      <w:hyperlink r:id="rId8" w:history="1">
        <w:r w:rsidRPr="00712808">
          <w:rPr>
            <w:rStyle w:val="Hipercze"/>
          </w:rPr>
          <w:t>http://www.brochow.bip.org.pl</w:t>
        </w:r>
      </w:hyperlink>
    </w:p>
    <w:p w14:paraId="1998FFE5" w14:textId="77777777" w:rsidR="008A0E88" w:rsidRDefault="008A0E88" w:rsidP="008A0E88">
      <w:pPr>
        <w:pStyle w:val="Akapitzlist"/>
        <w:ind w:left="360"/>
        <w:jc w:val="both"/>
      </w:pPr>
      <w:r>
        <w:t>NIP 837-462-27-23</w:t>
      </w:r>
    </w:p>
    <w:p w14:paraId="1D9DC0C5" w14:textId="77777777" w:rsidR="008A0E88" w:rsidRDefault="008A0E88" w:rsidP="008A0E88">
      <w:pPr>
        <w:pStyle w:val="Akapitzlist"/>
        <w:ind w:left="360"/>
        <w:jc w:val="both"/>
      </w:pPr>
      <w:r>
        <w:t>REGON 015891220</w:t>
      </w:r>
    </w:p>
    <w:p w14:paraId="47F91178" w14:textId="77777777" w:rsidR="008A0E88" w:rsidRDefault="008A0E88" w:rsidP="008A0E88">
      <w:pPr>
        <w:pStyle w:val="Akapitzlist"/>
        <w:ind w:left="360"/>
        <w:jc w:val="both"/>
      </w:pPr>
      <w:r>
        <w:t xml:space="preserve">e-mail: </w:t>
      </w:r>
      <w:hyperlink r:id="rId9" w:history="1">
        <w:r w:rsidRPr="00712808">
          <w:rPr>
            <w:rStyle w:val="Hipercze"/>
          </w:rPr>
          <w:t>gmina@brochow.pl</w:t>
        </w:r>
      </w:hyperlink>
    </w:p>
    <w:p w14:paraId="39200282" w14:textId="77777777" w:rsidR="008A0E88" w:rsidRDefault="008A0E88" w:rsidP="008A0E88">
      <w:pPr>
        <w:pStyle w:val="Akapitzlist"/>
        <w:ind w:left="360"/>
        <w:jc w:val="both"/>
      </w:pPr>
      <w:r>
        <w:t xml:space="preserve">tel. </w:t>
      </w:r>
      <w:r w:rsidR="002A0E14">
        <w:t>22 100 25 99</w:t>
      </w:r>
    </w:p>
    <w:p w14:paraId="1C0D0DDF" w14:textId="77777777" w:rsidR="008A0E88" w:rsidRDefault="008A0E88" w:rsidP="008A0E88">
      <w:pPr>
        <w:pStyle w:val="Akapitzlist"/>
        <w:ind w:left="360"/>
        <w:jc w:val="both"/>
      </w:pPr>
      <w:r>
        <w:t>Godziny pracy Urzędu:</w:t>
      </w:r>
    </w:p>
    <w:p w14:paraId="3BD9D2EB" w14:textId="77777777" w:rsidR="008A0E88" w:rsidRDefault="008A0E88" w:rsidP="008A0E88">
      <w:pPr>
        <w:pStyle w:val="Akapitzlist"/>
        <w:ind w:left="360"/>
        <w:jc w:val="both"/>
      </w:pPr>
      <w:r>
        <w:t>od poniedziałku do piątku od godz. 8.00 do  16.00</w:t>
      </w:r>
    </w:p>
    <w:p w14:paraId="2E7D4FF9" w14:textId="77777777" w:rsidR="008A0E88" w:rsidRDefault="008A0E88" w:rsidP="008A0E88">
      <w:pPr>
        <w:pStyle w:val="Akapitzlist"/>
        <w:ind w:left="360"/>
        <w:jc w:val="both"/>
      </w:pPr>
      <w:r>
        <w:t>we wtorek od godz. 9.00 do 17.00</w:t>
      </w:r>
    </w:p>
    <w:p w14:paraId="1871CBB1" w14:textId="77777777" w:rsidR="00A63E3A" w:rsidRPr="00670EA0" w:rsidRDefault="00D31DFB" w:rsidP="008A0E88">
      <w:pPr>
        <w:jc w:val="both"/>
        <w:rPr>
          <w:b/>
        </w:rPr>
      </w:pPr>
      <w:r w:rsidRPr="00670EA0">
        <w:rPr>
          <w:b/>
        </w:rPr>
        <w:t>Rozdział II</w:t>
      </w:r>
      <w:r w:rsidR="00670EA0">
        <w:rPr>
          <w:b/>
        </w:rPr>
        <w:t>:</w:t>
      </w:r>
      <w:r w:rsidR="009829D0" w:rsidRPr="00670EA0">
        <w:rPr>
          <w:b/>
        </w:rPr>
        <w:t xml:space="preserve"> </w:t>
      </w:r>
      <w:r w:rsidR="00A63E3A" w:rsidRPr="00670EA0">
        <w:rPr>
          <w:b/>
        </w:rPr>
        <w:t>Tryb zamówienia, podstawa prawna</w:t>
      </w:r>
    </w:p>
    <w:p w14:paraId="609FFCAC" w14:textId="77777777" w:rsidR="00A63E3A" w:rsidRDefault="00A63E3A" w:rsidP="00A63E3A">
      <w:pPr>
        <w:pStyle w:val="Akapitzlist"/>
        <w:numPr>
          <w:ilvl w:val="0"/>
          <w:numId w:val="2"/>
        </w:numPr>
        <w:jc w:val="both"/>
      </w:pPr>
      <w:r>
        <w:t>Tryb zamówienia</w:t>
      </w:r>
    </w:p>
    <w:p w14:paraId="4440F477" w14:textId="77777777" w:rsidR="007F64DD" w:rsidRDefault="00586304" w:rsidP="00A63E3A">
      <w:pPr>
        <w:pStyle w:val="Akapitzlist"/>
        <w:jc w:val="both"/>
      </w:pPr>
      <w:r w:rsidRPr="00D408EA">
        <w:t>Do niniejszego postępowania nie ma zastosowania ustawa z dnia 11 września 2019r. Prawo zamówień publicznych (Dz. U. z 202</w:t>
      </w:r>
      <w:r w:rsidR="00882B20">
        <w:t>4</w:t>
      </w:r>
      <w:r w:rsidRPr="00D408EA">
        <w:t>r. poz. 1</w:t>
      </w:r>
      <w:r w:rsidR="00882B20">
        <w:t>320</w:t>
      </w:r>
      <w:r w:rsidR="00864E76">
        <w:t xml:space="preserve"> </w:t>
      </w:r>
      <w:r w:rsidRPr="00D408EA">
        <w:t xml:space="preserve">ze zm.) </w:t>
      </w:r>
      <w:r>
        <w:t>– wyłączenie zgodnie z brzmieniem art. 2 ust. 1 pkt 1 ustawy.</w:t>
      </w:r>
    </w:p>
    <w:p w14:paraId="52FECA31" w14:textId="77777777" w:rsidR="007F64DD" w:rsidRPr="007F64DD" w:rsidRDefault="007F64DD" w:rsidP="00A63E3A">
      <w:pPr>
        <w:pStyle w:val="Akapitzlist"/>
        <w:jc w:val="both"/>
        <w:rPr>
          <w:b/>
          <w:bCs/>
          <w:color w:val="FF0000"/>
        </w:rPr>
      </w:pPr>
    </w:p>
    <w:p w14:paraId="33E04E6F" w14:textId="77777777" w:rsidR="00586304" w:rsidRDefault="00586304" w:rsidP="00586304">
      <w:pPr>
        <w:pStyle w:val="Akapitzlist"/>
        <w:numPr>
          <w:ilvl w:val="0"/>
          <w:numId w:val="2"/>
        </w:numPr>
        <w:jc w:val="both"/>
      </w:pPr>
      <w:r>
        <w:t>Wspólny Słownik Zamówień (CPV):</w:t>
      </w:r>
    </w:p>
    <w:p w14:paraId="6ED28B03" w14:textId="461BFACF" w:rsidR="007F64DD" w:rsidRDefault="007F64DD" w:rsidP="007F64DD">
      <w:pPr>
        <w:pStyle w:val="Akapitzlist"/>
        <w:jc w:val="both"/>
      </w:pPr>
      <w:r w:rsidRPr="007F64DD">
        <w:t>31122000-7</w:t>
      </w:r>
      <w:r>
        <w:t xml:space="preserve"> – Jednostki prądotwórcze</w:t>
      </w:r>
    </w:p>
    <w:p w14:paraId="3687BF78" w14:textId="11321B49" w:rsidR="007F64DD" w:rsidRDefault="007812AF" w:rsidP="007F64DD">
      <w:pPr>
        <w:pStyle w:val="Akapitzlist"/>
        <w:jc w:val="both"/>
      </w:pPr>
      <w:r w:rsidRPr="007812AF">
        <w:t>45310000 - Roboty instalacyjne elektryczne</w:t>
      </w:r>
    </w:p>
    <w:p w14:paraId="136BC211" w14:textId="15A84D56" w:rsidR="007F64DD" w:rsidRDefault="007812AF" w:rsidP="007F64DD">
      <w:pPr>
        <w:pStyle w:val="Akapitzlist"/>
        <w:jc w:val="both"/>
      </w:pPr>
      <w:r w:rsidRPr="007812AF">
        <w:t>71314100 - Usługi elektryczne</w:t>
      </w:r>
    </w:p>
    <w:p w14:paraId="2D24F61A" w14:textId="77777777" w:rsidR="00D31DFB" w:rsidRPr="00670EA0" w:rsidRDefault="00C626D1" w:rsidP="008A0E88">
      <w:pPr>
        <w:jc w:val="both"/>
        <w:rPr>
          <w:b/>
        </w:rPr>
      </w:pPr>
      <w:r w:rsidRPr="00670EA0">
        <w:rPr>
          <w:b/>
        </w:rPr>
        <w:t>Rozdział III</w:t>
      </w:r>
      <w:r w:rsidR="00670EA0" w:rsidRPr="00670EA0">
        <w:rPr>
          <w:b/>
        </w:rPr>
        <w:t xml:space="preserve">: </w:t>
      </w:r>
      <w:r w:rsidR="00D31DFB" w:rsidRPr="00670EA0">
        <w:rPr>
          <w:b/>
        </w:rPr>
        <w:t>Opis przedmiotu zamówienia</w:t>
      </w:r>
    </w:p>
    <w:p w14:paraId="641D5ADB" w14:textId="77777777" w:rsidR="007812AF" w:rsidRDefault="00376396" w:rsidP="00376396">
      <w:pPr>
        <w:jc w:val="both"/>
      </w:pPr>
      <w:r>
        <w:tab/>
        <w:t xml:space="preserve">Przedmiotem zamówienia jest </w:t>
      </w:r>
    </w:p>
    <w:p w14:paraId="1C678FF9" w14:textId="77777777" w:rsidR="007812AF" w:rsidRDefault="007812AF" w:rsidP="007812AF">
      <w:pPr>
        <w:jc w:val="both"/>
      </w:pPr>
      <w:r>
        <w:t xml:space="preserve">Trójfazowy agregat prądotwórczy o mocy 50 kW z silnikiem diesla  </w:t>
      </w:r>
    </w:p>
    <w:p w14:paraId="4C0B0D69" w14:textId="77777777" w:rsidR="007812AF" w:rsidRDefault="007812AF" w:rsidP="007812AF">
      <w:pPr>
        <w:jc w:val="both"/>
      </w:pPr>
      <w:r>
        <w:t>•</w:t>
      </w:r>
      <w:r>
        <w:tab/>
        <w:t>Moc agregatu:50kW / 65 kVA</w:t>
      </w:r>
    </w:p>
    <w:p w14:paraId="5F0E59B2" w14:textId="77777777" w:rsidR="007812AF" w:rsidRDefault="007812AF" w:rsidP="007812AF">
      <w:pPr>
        <w:jc w:val="both"/>
      </w:pPr>
      <w:r>
        <w:t>•</w:t>
      </w:r>
      <w:r>
        <w:tab/>
        <w:t>Rodzaj paliwa: olej napędowy (diesel), chłodzony cieczą</w:t>
      </w:r>
    </w:p>
    <w:p w14:paraId="4493F8BA" w14:textId="77777777" w:rsidR="007812AF" w:rsidRDefault="007812AF" w:rsidP="007812AF">
      <w:pPr>
        <w:jc w:val="both"/>
      </w:pPr>
      <w:r>
        <w:t>•</w:t>
      </w:r>
      <w:r>
        <w:tab/>
        <w:t>Napięcie wyjściowe: 230/400V</w:t>
      </w:r>
    </w:p>
    <w:p w14:paraId="7BB9C318" w14:textId="77777777" w:rsidR="007812AF" w:rsidRDefault="007812AF" w:rsidP="007812AF">
      <w:pPr>
        <w:jc w:val="both"/>
      </w:pPr>
      <w:r>
        <w:t>•</w:t>
      </w:r>
      <w:r>
        <w:tab/>
        <w:t>Częstotliwość prący: 50Hz</w:t>
      </w:r>
    </w:p>
    <w:p w14:paraId="207E7385" w14:textId="77777777" w:rsidR="007812AF" w:rsidRDefault="007812AF" w:rsidP="007812AF">
      <w:pPr>
        <w:jc w:val="both"/>
      </w:pPr>
      <w:r>
        <w:t>•</w:t>
      </w:r>
      <w:r>
        <w:tab/>
        <w:t>Pełna automatyka ATS (SZR) – jako moduł zewnętrzny</w:t>
      </w:r>
    </w:p>
    <w:p w14:paraId="2E227C46" w14:textId="77777777" w:rsidR="007812AF" w:rsidRDefault="007812AF" w:rsidP="007812AF">
      <w:pPr>
        <w:jc w:val="both"/>
      </w:pPr>
      <w:r>
        <w:t>•</w:t>
      </w:r>
      <w:r>
        <w:tab/>
        <w:t>Rodzaj pracy: trójfazowa</w:t>
      </w:r>
    </w:p>
    <w:p w14:paraId="7C0663CA" w14:textId="77777777" w:rsidR="007812AF" w:rsidRDefault="007812AF" w:rsidP="007812AF">
      <w:pPr>
        <w:jc w:val="both"/>
      </w:pPr>
      <w:r>
        <w:t>•</w:t>
      </w:r>
      <w:r>
        <w:tab/>
        <w:t>Zabudowa: wyciszona</w:t>
      </w:r>
    </w:p>
    <w:p w14:paraId="1C2F3ED6" w14:textId="77777777" w:rsidR="007812AF" w:rsidRDefault="007812AF" w:rsidP="007812AF">
      <w:pPr>
        <w:jc w:val="both"/>
      </w:pPr>
      <w:r>
        <w:t>•</w:t>
      </w:r>
      <w:r>
        <w:tab/>
        <w:t>Zabudowa na przyczepie z homologacją</w:t>
      </w:r>
    </w:p>
    <w:p w14:paraId="5B8A545C" w14:textId="77777777" w:rsidR="007812AF" w:rsidRDefault="007812AF" w:rsidP="007812AF">
      <w:pPr>
        <w:jc w:val="both"/>
      </w:pPr>
      <w:r>
        <w:t>•</w:t>
      </w:r>
      <w:r>
        <w:tab/>
        <w:t xml:space="preserve">Stabilizacja napięcia przy zmiennym obciążeniu (AVR) </w:t>
      </w:r>
    </w:p>
    <w:p w14:paraId="64D3253C" w14:textId="77777777" w:rsidR="007812AF" w:rsidRDefault="007812AF" w:rsidP="007812AF">
      <w:pPr>
        <w:jc w:val="both"/>
      </w:pPr>
      <w:r>
        <w:t>•</w:t>
      </w:r>
      <w:r>
        <w:tab/>
        <w:t xml:space="preserve"> Wskaźnik poziomu paliwa</w:t>
      </w:r>
    </w:p>
    <w:p w14:paraId="13486A82" w14:textId="77777777" w:rsidR="007812AF" w:rsidRDefault="007812AF" w:rsidP="007812AF">
      <w:pPr>
        <w:jc w:val="both"/>
      </w:pPr>
      <w:r>
        <w:lastRenderedPageBreak/>
        <w:t>•</w:t>
      </w:r>
      <w:r>
        <w:tab/>
        <w:t>Generator przystosowany do pracy w dwóch trybach: TRYB I - manualny (włączenie i wyłączenie generatora ręcznie), TRYB II - auto (włączenie i wyłączenie generatora za pośrednictwem automatyki ATS (SZR)</w:t>
      </w:r>
    </w:p>
    <w:p w14:paraId="6C25E26F" w14:textId="77777777" w:rsidR="007812AF" w:rsidRDefault="007812AF" w:rsidP="007812AF">
      <w:pPr>
        <w:jc w:val="both"/>
      </w:pPr>
      <w:r>
        <w:t>•</w:t>
      </w:r>
      <w:r>
        <w:tab/>
        <w:t>Agregat przystosowany do pracy ciągłej</w:t>
      </w:r>
    </w:p>
    <w:p w14:paraId="046C9A70" w14:textId="77777777" w:rsidR="007812AF" w:rsidRDefault="007812AF" w:rsidP="007812AF">
      <w:pPr>
        <w:jc w:val="both"/>
      </w:pPr>
      <w:r>
        <w:t>•</w:t>
      </w:r>
      <w:r>
        <w:tab/>
        <w:t>Gwarancja 24m</w:t>
      </w:r>
    </w:p>
    <w:p w14:paraId="556D738F" w14:textId="77777777" w:rsidR="007812AF" w:rsidRDefault="007812AF" w:rsidP="007812AF">
      <w:pPr>
        <w:jc w:val="both"/>
      </w:pPr>
      <w:r>
        <w:t>•</w:t>
      </w:r>
      <w:r>
        <w:tab/>
        <w:t>Przewidziany do pracy całoroczny w warunkach</w:t>
      </w:r>
    </w:p>
    <w:p w14:paraId="3A38D5FB" w14:textId="77777777" w:rsidR="007812AF" w:rsidRDefault="007812AF" w:rsidP="007812AF">
      <w:pPr>
        <w:jc w:val="both"/>
      </w:pPr>
      <w:r>
        <w:t>Usługa wykonania instalacji elektrycznej na potrzeby podłączenia agregatu prądotwórczego trójfazowego 50kW do istniejącej sieci zasilającej w budynku Urzędu Gminy w Brochowie wraz podłączeniem i konfiguracją.</w:t>
      </w:r>
    </w:p>
    <w:p w14:paraId="3175C105" w14:textId="77777777" w:rsidR="007812AF" w:rsidRPr="00853596" w:rsidRDefault="007812AF" w:rsidP="007812AF">
      <w:pPr>
        <w:jc w:val="both"/>
        <w:rPr>
          <w:b/>
          <w:bCs/>
        </w:rPr>
      </w:pPr>
      <w:r w:rsidRPr="00853596">
        <w:rPr>
          <w:b/>
          <w:bCs/>
        </w:rPr>
        <w:t>System ma działać w następujący sposób.</w:t>
      </w:r>
    </w:p>
    <w:p w14:paraId="0D7AB78F" w14:textId="77777777" w:rsidR="007812AF" w:rsidRPr="00853596" w:rsidRDefault="007812AF" w:rsidP="007812AF">
      <w:pPr>
        <w:jc w:val="both"/>
        <w:rPr>
          <w:u w:val="single"/>
        </w:rPr>
      </w:pPr>
      <w:r w:rsidRPr="00853596">
        <w:rPr>
          <w:u w:val="single"/>
        </w:rPr>
        <w:t>Praca automatyczna:</w:t>
      </w:r>
    </w:p>
    <w:p w14:paraId="37E09B27" w14:textId="6CDFE2D9" w:rsidR="007812AF" w:rsidRDefault="007812AF" w:rsidP="007812AF">
      <w:pPr>
        <w:jc w:val="both"/>
      </w:pPr>
      <w:r>
        <w:t xml:space="preserve">W momencie zaniku napięcia sieciowego(jednej lub kilku faz) lub nie spełnienia norm dla napięć fazowych agregat ma samoczynnie załączyć się i pracować do czasu powrotu prawidłowych parametrów sieci. Uruchomienie agregatu ma skutkować wysłaniem powiadomienie na wskazany nr telefonu lub email. Podczas pracy agregatu automatyka ma za zadanie rozłączyć obwód zasilający boisko. </w:t>
      </w:r>
    </w:p>
    <w:p w14:paraId="0C51CF51" w14:textId="77777777" w:rsidR="007812AF" w:rsidRPr="00853596" w:rsidRDefault="007812AF" w:rsidP="007812AF">
      <w:pPr>
        <w:jc w:val="both"/>
        <w:rPr>
          <w:u w:val="single"/>
        </w:rPr>
      </w:pPr>
      <w:r w:rsidRPr="00853596">
        <w:rPr>
          <w:u w:val="single"/>
        </w:rPr>
        <w:t>Praca ręczna:</w:t>
      </w:r>
    </w:p>
    <w:p w14:paraId="5270E5F3" w14:textId="015138D1" w:rsidR="00525CB9" w:rsidRDefault="007812AF" w:rsidP="007812AF">
      <w:pPr>
        <w:jc w:val="both"/>
      </w:pPr>
      <w:r>
        <w:t>Agregat w trybie pracy manualnej po odpięciu od elektroniki SZR uruchamiany i wyłączany jest ręcznie</w:t>
      </w:r>
    </w:p>
    <w:p w14:paraId="5032781D" w14:textId="77777777" w:rsidR="008360F6" w:rsidRDefault="008360F6" w:rsidP="00376396">
      <w:pPr>
        <w:jc w:val="both"/>
      </w:pPr>
      <w:r>
        <w:t xml:space="preserve">Na potwierdzenie, że oferowany sprzęt spełnia wymagania określone przez Zamawiającego w stosunku do przedmiotu zamówienia, Zamawiający żąda </w:t>
      </w:r>
      <w:r w:rsidR="00525CB9">
        <w:t>załączenia</w:t>
      </w:r>
      <w:r>
        <w:t xml:space="preserve"> </w:t>
      </w:r>
      <w:r w:rsidR="00676B40">
        <w:t>do oferty</w:t>
      </w:r>
      <w:r w:rsidR="00F96611">
        <w:t xml:space="preserve"> </w:t>
      </w:r>
      <w:r w:rsidRPr="00955E27">
        <w:t xml:space="preserve">kart katalogowych </w:t>
      </w:r>
      <w:r w:rsidR="00676B40" w:rsidRPr="00955E27">
        <w:t xml:space="preserve">proponowanych do </w:t>
      </w:r>
      <w:r>
        <w:t>dostarcz</w:t>
      </w:r>
      <w:r w:rsidR="00676B40">
        <w:t>enia</w:t>
      </w:r>
      <w:r>
        <w:t xml:space="preserve"> urządzeń potwierdzające spełnienie parametrów technicznych ujętych w Opisie przedmiotu zamówienia. </w:t>
      </w:r>
      <w:r w:rsidR="00B573E4">
        <w:t>W przypadku oferowania przez Wykonawcę sprzętu o gorszych parametrach niż wymagane, oferta zostanie odrzucona.</w:t>
      </w:r>
    </w:p>
    <w:p w14:paraId="3B36CC66" w14:textId="77777777" w:rsidR="008A0E88" w:rsidRDefault="007B3E88" w:rsidP="00FD46F6">
      <w:r>
        <w:t>Wykonawca zobowiązany jest dostarczyć przedmiot zamówienia pod adres:</w:t>
      </w:r>
    </w:p>
    <w:p w14:paraId="404C330E" w14:textId="77777777" w:rsidR="007B3E88" w:rsidRDefault="007B3E88" w:rsidP="00FD46F6">
      <w:r>
        <w:t>Urząd Gminy Brochów, Brochów 125, 05-088 Brochów.</w:t>
      </w:r>
    </w:p>
    <w:p w14:paraId="464F7D4C" w14:textId="77777777" w:rsidR="00425EB0" w:rsidRDefault="00425EB0" w:rsidP="00FD46F6">
      <w:r>
        <w:t xml:space="preserve">- Dostawa przedmiotu umowy może nastąpić od poniedziałku do piątku w godzinach od 9.00 do 13.00. </w:t>
      </w:r>
    </w:p>
    <w:p w14:paraId="7286A4F2" w14:textId="77777777" w:rsidR="0036728D" w:rsidRDefault="0036728D" w:rsidP="0036728D">
      <w:r>
        <w:t xml:space="preserve">- Zamawiający </w:t>
      </w:r>
      <w:r w:rsidR="00AB7161">
        <w:t xml:space="preserve">nie </w:t>
      </w:r>
      <w:r>
        <w:t>dopuszcza możliwoś</w:t>
      </w:r>
      <w:r w:rsidR="00AB7161">
        <w:t>ci</w:t>
      </w:r>
      <w:r>
        <w:t xml:space="preserve"> składania ofert częściowych.</w:t>
      </w:r>
    </w:p>
    <w:p w14:paraId="3272DE09" w14:textId="77777777" w:rsidR="006B42B8" w:rsidRDefault="006B42B8" w:rsidP="00FD46F6">
      <w:r>
        <w:t>- Zamawiający informuje, że określając przedmiot zamówienia poprzez wskazanie nazw handlowych, dopuszcza jednocześnie wszelkie ich odpowiedniki rynkowe nie</w:t>
      </w:r>
      <w:r w:rsidR="00AB7161">
        <w:t xml:space="preserve"> gorsze niż wskazane. Natomiast</w:t>
      </w:r>
      <w:r>
        <w:t xml:space="preserve"> wskazana marka lub nazwa handlowa określa klasę produktu, a nie konkretnego producenta.</w:t>
      </w:r>
      <w:r w:rsidR="009829D0">
        <w:t xml:space="preserve"> </w:t>
      </w:r>
    </w:p>
    <w:p w14:paraId="17B0CF89" w14:textId="77777777" w:rsidR="00B5201A" w:rsidRDefault="006B42B8" w:rsidP="00FD46F6">
      <w:r>
        <w:t>- Koszty transportu urządzeń, oprogramowania wchodzących w skład przedmiotu zamówienia do Zamawiającego ponosi Wykonawca</w:t>
      </w:r>
      <w:r w:rsidR="00525CB9">
        <w:t>.</w:t>
      </w:r>
    </w:p>
    <w:p w14:paraId="75167822" w14:textId="2ED0B78A" w:rsidR="006B42B8" w:rsidRDefault="006B42B8" w:rsidP="00FD46F6">
      <w:r>
        <w:t>- Odbiór urządzeń wchodzących w skład przedmiotu zamówienia zostanie potwierdzony protokołem odbioru, który stanowił będzie podstawę do wystawienia  faktury przez Wykonawcę.</w:t>
      </w:r>
    </w:p>
    <w:p w14:paraId="7A0BA77C" w14:textId="181DED9F" w:rsidR="00881EB3" w:rsidRDefault="00881EB3" w:rsidP="00FD46F6">
      <w:r>
        <w:t xml:space="preserve">- Urządzenia muszą być w obecności upoważnionej osoby wypakowane z oryginalnych opakowań i zainstalowane w siedzibie Zamawiającego, w miejscu wskazanym przez upoważnionego pracownika. </w:t>
      </w:r>
    </w:p>
    <w:p w14:paraId="2C25390F" w14:textId="77777777" w:rsidR="00ED7F52" w:rsidRDefault="008360F6" w:rsidP="00FD46F6">
      <w:r>
        <w:lastRenderedPageBreak/>
        <w:t xml:space="preserve">- </w:t>
      </w:r>
      <w:r w:rsidR="00ED7F52">
        <w:t>Szczegółowy sposób realizacji przedmiotu zamówienia oraz obowiązki Wykonawcy zawiera Wzór umowy – załącz</w:t>
      </w:r>
      <w:r w:rsidR="00682496">
        <w:t xml:space="preserve">nik nr </w:t>
      </w:r>
      <w:r w:rsidR="002A0E14">
        <w:t>2</w:t>
      </w:r>
      <w:r w:rsidR="00682496">
        <w:t xml:space="preserve"> do zapytania ofertowego</w:t>
      </w:r>
    </w:p>
    <w:p w14:paraId="3D1B484E" w14:textId="4C6144BE" w:rsidR="004C47AD" w:rsidRDefault="004C47AD" w:rsidP="00FD46F6">
      <w:r>
        <w:t xml:space="preserve">- Wykonawca zobowiązany jest dołączyć wraz z ofertą </w:t>
      </w:r>
      <w:r w:rsidRPr="004C47AD">
        <w:t>Specyfikacj</w:t>
      </w:r>
      <w:r>
        <w:t>ę</w:t>
      </w:r>
      <w:r w:rsidRPr="004C47AD">
        <w:t xml:space="preserve"> techniczn</w:t>
      </w:r>
      <w:r>
        <w:t>ą</w:t>
      </w:r>
      <w:r w:rsidRPr="004C47AD">
        <w:t xml:space="preserve"> urządzenia potwierdzając</w:t>
      </w:r>
      <w:r>
        <w:t>ą</w:t>
      </w:r>
      <w:r w:rsidRPr="004C47AD">
        <w:t xml:space="preserve"> osiągnięcie wymaganych parametrów oferowanego sprzętu</w:t>
      </w:r>
    </w:p>
    <w:p w14:paraId="2B0AB56A" w14:textId="77777777" w:rsidR="00ED7F52" w:rsidRPr="00670EA0" w:rsidRDefault="00D94D52" w:rsidP="00FD46F6">
      <w:pPr>
        <w:rPr>
          <w:b/>
        </w:rPr>
      </w:pPr>
      <w:r w:rsidRPr="00670EA0">
        <w:rPr>
          <w:b/>
        </w:rPr>
        <w:t>Rozdział IV - Termin wykonania zamówienia</w:t>
      </w:r>
    </w:p>
    <w:p w14:paraId="54DE697D" w14:textId="094F83E6" w:rsidR="00203DFC" w:rsidRPr="004C47AD" w:rsidRDefault="00D94D52" w:rsidP="00203DFC">
      <w:pPr>
        <w:pStyle w:val="Akapitzlist"/>
        <w:numPr>
          <w:ilvl w:val="0"/>
          <w:numId w:val="3"/>
        </w:numPr>
      </w:pPr>
      <w:r w:rsidRPr="004C47AD">
        <w:t>Przedmiot zamówienia ma być realizowany</w:t>
      </w:r>
      <w:r w:rsidR="004D42E0" w:rsidRPr="004C47AD">
        <w:t xml:space="preserve"> w terminie </w:t>
      </w:r>
      <w:r w:rsidR="00525CB9" w:rsidRPr="004C47AD">
        <w:t xml:space="preserve">do </w:t>
      </w:r>
      <w:r w:rsidR="004C47AD" w:rsidRPr="004C47AD">
        <w:t>4 miesięcy</w:t>
      </w:r>
      <w:r w:rsidR="004D42E0" w:rsidRPr="004C47AD">
        <w:t xml:space="preserve"> od dnia podpisania umowy.</w:t>
      </w:r>
    </w:p>
    <w:p w14:paraId="7381D346" w14:textId="77777777" w:rsidR="00203DFC" w:rsidRDefault="00ED7F52" w:rsidP="00682496">
      <w:pPr>
        <w:pStyle w:val="Akapitzlist"/>
        <w:numPr>
          <w:ilvl w:val="0"/>
          <w:numId w:val="3"/>
        </w:numPr>
      </w:pPr>
      <w:r>
        <w:t>Za termin wykonania przedmiotu zamówienia uważa się datę podpisania protokołu odbioru końcowego przedmiotu zamówienia</w:t>
      </w:r>
    </w:p>
    <w:p w14:paraId="56930FBA" w14:textId="77777777" w:rsidR="0023233D" w:rsidRPr="00670EA0" w:rsidRDefault="00D94D52" w:rsidP="00FD46F6">
      <w:pPr>
        <w:rPr>
          <w:b/>
        </w:rPr>
      </w:pPr>
      <w:r w:rsidRPr="00670EA0">
        <w:rPr>
          <w:b/>
        </w:rPr>
        <w:t>Rozdział V: Konflikt interesów</w:t>
      </w:r>
    </w:p>
    <w:p w14:paraId="62CF309B" w14:textId="77777777" w:rsidR="00D94D52" w:rsidRDefault="00D94D52" w:rsidP="00D94D52">
      <w:r>
        <w:t>1. Z postępowania o udzielenie zamówienia Zamawiający wykluczy wykonawcę który:</w:t>
      </w:r>
    </w:p>
    <w:p w14:paraId="41888293" w14:textId="77777777" w:rsidR="00D94D52" w:rsidRDefault="00D94D52" w:rsidP="00D94D52">
      <w:r>
        <w:t>Jest powiązany z Zamawiającym osobowo lub kapitałowo. Przez powiązania kapitałowe lub osobowe rozumie się wzajemne powiązania miedzy beneficjentem lub osobami upoważnionymi do zaciągania zobowiązań w imieniu beneficjenta lub osobami wykonującymi w imieniu beneficjenta czynności związane z przygotowaniem i przeprowadzeniem procedury wyboru wykonawcy, polegające w szczególności na:</w:t>
      </w:r>
    </w:p>
    <w:p w14:paraId="2D061A32" w14:textId="77777777" w:rsidR="00D94D52" w:rsidRDefault="00D94D52" w:rsidP="00D94D52">
      <w:r>
        <w:t>a) uczestniczeniu w spółce jako wspólnik spółki cywilnej lub spółki osobowej,</w:t>
      </w:r>
    </w:p>
    <w:p w14:paraId="3324EC16" w14:textId="79920905" w:rsidR="00D94D52" w:rsidRDefault="007812AF" w:rsidP="00D94D52">
      <w:r>
        <w:t>b</w:t>
      </w:r>
      <w:r w:rsidR="00D94D52">
        <w:t xml:space="preserve">) pełnieniu funkcji członka organu nadzorczego lub zarządzającego, prokurenta, pełnomocnika, </w:t>
      </w:r>
    </w:p>
    <w:p w14:paraId="2A81D0F9" w14:textId="72A41C1D" w:rsidR="00D94D52" w:rsidRDefault="007812AF" w:rsidP="00D94D52">
      <w:r>
        <w:t>c</w:t>
      </w:r>
      <w:r w:rsidR="00D94D52">
        <w:t>) pozostawaniu w związku małżeńskim, w stosunku pokrewieństwa lub powinowactwa w linii prostej, pokrewieństwa drugiego stopnia lub powinowactwa drugiego stopnia w linii bocznej lub w stosunku przysposobienia, opieki lub kurateli.</w:t>
      </w:r>
    </w:p>
    <w:p w14:paraId="513AB726" w14:textId="77777777" w:rsidR="00D94D52" w:rsidRDefault="00D94D52" w:rsidP="00FD46F6">
      <w:r>
        <w:t>2. Zamawiający oceni brak podstaw do wykluczenia z postępowania na podstawie przedstawionego przez Wykonawcę oświadczenia – załączn</w:t>
      </w:r>
      <w:r w:rsidR="00682496">
        <w:t>ik nr 3.</w:t>
      </w:r>
    </w:p>
    <w:p w14:paraId="54910CB6" w14:textId="77777777" w:rsidR="00D94D52" w:rsidRPr="00670EA0" w:rsidRDefault="00D94D52" w:rsidP="00FD46F6">
      <w:pPr>
        <w:rPr>
          <w:b/>
        </w:rPr>
      </w:pPr>
      <w:r w:rsidRPr="00670EA0">
        <w:rPr>
          <w:b/>
        </w:rPr>
        <w:t>Rozdział VI: Warunki udziału w postępowaniu</w:t>
      </w:r>
    </w:p>
    <w:p w14:paraId="5BA18F23" w14:textId="77777777" w:rsidR="00D94D52" w:rsidRDefault="00D94D52" w:rsidP="00FD46F6">
      <w:r>
        <w:t>1. Wykonawca ubiegający się o udzielenie zamówienia musi spełniać następujące warunki:</w:t>
      </w:r>
    </w:p>
    <w:p w14:paraId="5FFD1691" w14:textId="77777777" w:rsidR="00D94D52" w:rsidRDefault="00D94D52" w:rsidP="00FD46F6">
      <w:r>
        <w:t>a) Posiadać uprawnienia do wykonywania określonej działalności lub czynności w zakresie przedmiotu zamówienia</w:t>
      </w:r>
    </w:p>
    <w:p w14:paraId="0B57A540" w14:textId="77777777" w:rsidR="00D94D52" w:rsidRDefault="00D94D52" w:rsidP="00FD46F6">
      <w:r>
        <w:t>b)</w:t>
      </w:r>
      <w:r w:rsidR="00525CB9">
        <w:t xml:space="preserve"> </w:t>
      </w:r>
      <w:r>
        <w:t>Posiadać wiedzę i doświadczenie niezbędne do wykonania Zadania</w:t>
      </w:r>
    </w:p>
    <w:p w14:paraId="3C6B434B" w14:textId="77777777" w:rsidR="00D94D52" w:rsidRDefault="00AF64DE" w:rsidP="00FD46F6">
      <w:r>
        <w:t>c) dy</w:t>
      </w:r>
      <w:r w:rsidR="00D94D52">
        <w:t xml:space="preserve">sponować odpowiednim potencjałem technicznym oraz osobami zdolnymi do wykonania </w:t>
      </w:r>
      <w:r>
        <w:t>zamówienia</w:t>
      </w:r>
    </w:p>
    <w:p w14:paraId="7A01732D" w14:textId="77777777" w:rsidR="00AF64DE" w:rsidRDefault="00AF64DE" w:rsidP="00FD46F6">
      <w:r>
        <w:t>d) znajdować się w sytuacji ekonomicznej i finansowej pozwalającej na rzetelne wykonanie przedmiotu umowy</w:t>
      </w:r>
    </w:p>
    <w:p w14:paraId="24AC8ADF" w14:textId="2E0D6B53" w:rsidR="00955E27" w:rsidRPr="004C47AD" w:rsidRDefault="00955E27" w:rsidP="00FD46F6">
      <w:pPr>
        <w:rPr>
          <w:b/>
          <w:bCs/>
        </w:rPr>
      </w:pPr>
      <w:r w:rsidRPr="004C47AD">
        <w:rPr>
          <w:rStyle w:val="Pogrubienie"/>
          <w:b w:val="0"/>
          <w:bCs w:val="0"/>
          <w:color w:val="000000"/>
          <w:spacing w:val="-4"/>
        </w:rPr>
        <w:t xml:space="preserve">e) </w:t>
      </w:r>
      <w:r w:rsidRPr="004C47AD">
        <w:rPr>
          <w:rStyle w:val="Pogrubienie"/>
          <w:rFonts w:cstheme="minorHAnsi"/>
          <w:b w:val="0"/>
          <w:bCs w:val="0"/>
          <w:color w:val="000000"/>
          <w:spacing w:val="-4"/>
        </w:rPr>
        <w:t xml:space="preserve">nie podlegają wykluczeniu stosownie do art. 7 ust. 1 i 9 ustawy z dnia </w:t>
      </w:r>
      <w:r w:rsidRPr="004C47AD">
        <w:rPr>
          <w:rStyle w:val="Pogrubienie"/>
          <w:rFonts w:cstheme="minorHAnsi"/>
          <w:b w:val="0"/>
          <w:bCs w:val="0"/>
          <w:color w:val="000000"/>
        </w:rPr>
        <w:t>13 kwietnia 2022 r. o szczególnych rozwiązaniach w zakresie przeciwdziałania wspieraniu agresji na Ukrainę oraz służących ochronie bezpieczeństwa narodowego (Dz. U. z 202</w:t>
      </w:r>
      <w:r w:rsidR="007F6A02" w:rsidRPr="004C47AD">
        <w:rPr>
          <w:rStyle w:val="Pogrubienie"/>
          <w:rFonts w:cstheme="minorHAnsi"/>
          <w:b w:val="0"/>
          <w:bCs w:val="0"/>
          <w:color w:val="000000"/>
        </w:rPr>
        <w:t>4</w:t>
      </w:r>
      <w:r w:rsidRPr="004C47AD">
        <w:rPr>
          <w:rStyle w:val="Pogrubienie"/>
          <w:rFonts w:cstheme="minorHAnsi"/>
          <w:b w:val="0"/>
          <w:bCs w:val="0"/>
          <w:color w:val="000000"/>
        </w:rPr>
        <w:t xml:space="preserve">r., poz. </w:t>
      </w:r>
      <w:r w:rsidR="007F6A02" w:rsidRPr="004C47AD">
        <w:rPr>
          <w:rStyle w:val="Pogrubienie"/>
          <w:rFonts w:cstheme="minorHAnsi"/>
          <w:b w:val="0"/>
          <w:bCs w:val="0"/>
          <w:color w:val="000000"/>
        </w:rPr>
        <w:t>507 ze zm.)</w:t>
      </w:r>
      <w:r w:rsidRPr="004C47AD">
        <w:rPr>
          <w:rStyle w:val="Pogrubienie"/>
          <w:rFonts w:cstheme="minorHAnsi"/>
          <w:b w:val="0"/>
          <w:bCs w:val="0"/>
          <w:color w:val="000000"/>
        </w:rPr>
        <w:t xml:space="preserve"> (oświadczenie w przedmiotowym</w:t>
      </w:r>
      <w:r w:rsidR="00525CB9" w:rsidRPr="004C47AD">
        <w:rPr>
          <w:rStyle w:val="Pogrubienie"/>
          <w:rFonts w:cstheme="minorHAnsi"/>
          <w:b w:val="0"/>
          <w:bCs w:val="0"/>
          <w:color w:val="000000"/>
        </w:rPr>
        <w:t xml:space="preserve"> zakresie stanowi załącznik nr </w:t>
      </w:r>
      <w:r w:rsidR="006023D8" w:rsidRPr="004C47AD">
        <w:rPr>
          <w:rStyle w:val="Pogrubienie"/>
          <w:rFonts w:cstheme="minorHAnsi"/>
          <w:b w:val="0"/>
          <w:bCs w:val="0"/>
          <w:color w:val="000000"/>
        </w:rPr>
        <w:t>4</w:t>
      </w:r>
      <w:r w:rsidRPr="004C47AD">
        <w:rPr>
          <w:rStyle w:val="Pogrubienie"/>
          <w:rFonts w:cstheme="minorHAnsi"/>
          <w:b w:val="0"/>
          <w:bCs w:val="0"/>
          <w:color w:val="000000"/>
        </w:rPr>
        <w:t xml:space="preserve"> do niniejszego zapytania ofertowego)</w:t>
      </w:r>
    </w:p>
    <w:p w14:paraId="0A585ADE" w14:textId="77777777" w:rsidR="00AF64DE" w:rsidRDefault="00AF64DE" w:rsidP="00FD46F6">
      <w:r>
        <w:lastRenderedPageBreak/>
        <w:t>Potwierdzeniem spełniania warunków udziału w postepowaniu będzie oświadczenie Wykonawcy złożone na formularzu ofertowym.</w:t>
      </w:r>
    </w:p>
    <w:p w14:paraId="7AA29F8E" w14:textId="77777777" w:rsidR="00AF64DE" w:rsidRDefault="005F7CEC" w:rsidP="00FD46F6">
      <w:r>
        <w:t>Ponadto Wykonawca musi spełniać warunek dotyczący konfliktu interesów, opisany w rozdziale V zapytania ofertowego oraz zaoferują wykonanie przedmiotu zamówienia zgodnie z wy</w:t>
      </w:r>
      <w:r w:rsidR="00BD2B30">
        <w:t>mogami zawartymi w rozdziale III</w:t>
      </w:r>
      <w:r>
        <w:t xml:space="preserve"> zapytania ofertowego</w:t>
      </w:r>
      <w:r w:rsidR="00BD2B30">
        <w:t>.</w:t>
      </w:r>
    </w:p>
    <w:p w14:paraId="4BD01188" w14:textId="77777777" w:rsidR="0023233D" w:rsidRPr="00670EA0" w:rsidRDefault="005F7CEC" w:rsidP="00FD46F6">
      <w:pPr>
        <w:rPr>
          <w:b/>
        </w:rPr>
      </w:pPr>
      <w:r w:rsidRPr="00670EA0">
        <w:rPr>
          <w:b/>
        </w:rPr>
        <w:t>Rozdział VII: Wykluczenie z postepowania</w:t>
      </w:r>
    </w:p>
    <w:p w14:paraId="083D6D7E" w14:textId="77777777" w:rsidR="005F7CEC" w:rsidRDefault="005F7CEC" w:rsidP="00FD46F6">
      <w:r>
        <w:t>Zamawiający wykluczy z postępowania Wykonawców, którzy nie spełniają warunków udziału w postępowaniu opisanych w Rozdziale V zapytania ofertowego.</w:t>
      </w:r>
    </w:p>
    <w:p w14:paraId="379E4182" w14:textId="77777777" w:rsidR="005F7CEC" w:rsidRPr="00670EA0" w:rsidRDefault="005F7CEC" w:rsidP="00FD46F6">
      <w:pPr>
        <w:rPr>
          <w:b/>
        </w:rPr>
      </w:pPr>
      <w:r w:rsidRPr="00670EA0">
        <w:rPr>
          <w:b/>
        </w:rPr>
        <w:t>Rozdział VIII: Opis sposobu obliczenia ceny</w:t>
      </w:r>
    </w:p>
    <w:p w14:paraId="4D43DDAF" w14:textId="77777777" w:rsidR="00670EA0" w:rsidRDefault="00670EA0" w:rsidP="00670EA0">
      <w:r>
        <w:t>1. Wykonawca winien w formularzu oferty stanowiącym załącznik nr 1 do zapytanie ofertowego podać łączną cenę netto (bez VAT) przedmiotu zamówienia w PLN, podatek VAT i łączną cenę brutto (z VAT) przedmiotu zamówienia w PLN za realizację przedmiotu zamówienia w zapisie liczbowym i słownie z dokładnością do dwóch miejsc po przecinku dla każdej części zamówienia.</w:t>
      </w:r>
    </w:p>
    <w:p w14:paraId="3F9C6B06" w14:textId="77777777" w:rsidR="00670EA0" w:rsidRDefault="00670EA0" w:rsidP="00670EA0">
      <w:r>
        <w:t>2. 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 dostawę.</w:t>
      </w:r>
    </w:p>
    <w:p w14:paraId="6EC2A6F5" w14:textId="77777777" w:rsidR="005F7CEC" w:rsidRPr="00E17EEA" w:rsidRDefault="00670EA0" w:rsidP="00FD46F6">
      <w:pPr>
        <w:rPr>
          <w:b/>
        </w:rPr>
      </w:pPr>
      <w:r w:rsidRPr="00E17EEA">
        <w:rPr>
          <w:b/>
        </w:rPr>
        <w:t>Rozdział IX: Kryteria oceny ofert</w:t>
      </w:r>
    </w:p>
    <w:p w14:paraId="3C8C06C8" w14:textId="77777777" w:rsidR="00670EA0" w:rsidRDefault="000C0302" w:rsidP="00FD46F6">
      <w:r>
        <w:t xml:space="preserve">1. </w:t>
      </w:r>
      <w:r w:rsidR="009C5BE8">
        <w:t>Opis kryteriów, którymi Zamawiający będzie się kierował przy wyborze oferty wraz z podaniem wag tych kryteriów i sposobu oceny ofert.</w:t>
      </w:r>
    </w:p>
    <w:p w14:paraId="62ECF135" w14:textId="77777777" w:rsidR="009C5BE8" w:rsidRPr="0064257B" w:rsidRDefault="000C0302" w:rsidP="00FD46F6">
      <w:r w:rsidRPr="0064257B">
        <w:t xml:space="preserve">2. </w:t>
      </w:r>
      <w:r w:rsidR="009C5BE8" w:rsidRPr="0064257B">
        <w:t>Przy wyborze oferty najkorzystniejszej Zamawiający będzie się kierował poniżej opisanymi kryteriami, z przypisaniem im odpowiednio wag:</w:t>
      </w:r>
    </w:p>
    <w:p w14:paraId="36EE7431" w14:textId="77777777" w:rsidR="00670EA0" w:rsidRPr="0064257B" w:rsidRDefault="009C5BE8" w:rsidP="00FD46F6">
      <w:r w:rsidRPr="0064257B">
        <w:t>- Cena – 70%</w:t>
      </w:r>
    </w:p>
    <w:p w14:paraId="74EC51E4" w14:textId="645EFD82" w:rsidR="00670EA0" w:rsidRPr="0064257B" w:rsidRDefault="00C653B2" w:rsidP="00FD46F6">
      <w:r w:rsidRPr="0064257B">
        <w:t>- Okres gwarancji udzielonej przez wykonawcę</w:t>
      </w:r>
      <w:r w:rsidR="009C5BE8" w:rsidRPr="0064257B">
        <w:t xml:space="preserve"> – </w:t>
      </w:r>
      <w:r w:rsidR="0064257B" w:rsidRPr="0064257B">
        <w:t>3</w:t>
      </w:r>
      <w:r w:rsidR="009C5BE8" w:rsidRPr="0064257B">
        <w:t>0%</w:t>
      </w:r>
    </w:p>
    <w:p w14:paraId="2E39301C" w14:textId="77777777" w:rsidR="00121F17" w:rsidRPr="0064257B" w:rsidRDefault="00121F17" w:rsidP="000C0302">
      <w:pPr>
        <w:pStyle w:val="Akapitzlist"/>
      </w:pPr>
    </w:p>
    <w:p w14:paraId="62F75DAA" w14:textId="77777777" w:rsidR="005B2648" w:rsidRPr="0064257B" w:rsidRDefault="00121F17" w:rsidP="005B2648">
      <w:pPr>
        <w:pStyle w:val="Akapitzlist"/>
        <w:numPr>
          <w:ilvl w:val="0"/>
          <w:numId w:val="3"/>
        </w:numPr>
        <w:ind w:left="284" w:hanging="284"/>
      </w:pPr>
      <w:r w:rsidRPr="0064257B">
        <w:t>Zamawiający dokona oceny ofert w zakresie kryterium:</w:t>
      </w:r>
      <w:r w:rsidR="005B2648" w:rsidRPr="0064257B">
        <w:t xml:space="preserve"> Cena</w:t>
      </w:r>
      <w:r w:rsidRPr="0064257B">
        <w:t xml:space="preserve"> </w:t>
      </w:r>
    </w:p>
    <w:p w14:paraId="46D12523" w14:textId="77777777" w:rsidR="00121F17" w:rsidRPr="0064257B" w:rsidRDefault="00121F17" w:rsidP="005B2648">
      <w:pPr>
        <w:pStyle w:val="Akapitzlist"/>
        <w:ind w:left="284"/>
      </w:pPr>
      <w:r w:rsidRPr="0064257B">
        <w:t>na następujących zasadach:</w:t>
      </w:r>
    </w:p>
    <w:p w14:paraId="608A9C82" w14:textId="77777777" w:rsidR="00121F17" w:rsidRPr="0064257B" w:rsidRDefault="00121F17" w:rsidP="007A4632">
      <w:pPr>
        <w:pStyle w:val="Akapitzlist"/>
        <w:numPr>
          <w:ilvl w:val="0"/>
          <w:numId w:val="18"/>
        </w:numPr>
      </w:pPr>
      <w:r w:rsidRPr="0064257B">
        <w:t xml:space="preserve">Podstawą oceny ofert w tym kryterium będzie </w:t>
      </w:r>
      <w:r w:rsidR="007A4632" w:rsidRPr="0064257B">
        <w:t>cena brutto za wykonanie przedmiotu zamówienia, podana przez Wykonawcę w formularzu ofertowym</w:t>
      </w:r>
    </w:p>
    <w:p w14:paraId="40A31D8A" w14:textId="77777777" w:rsidR="007A4632" w:rsidRPr="0064257B" w:rsidRDefault="007A4632" w:rsidP="007A4632">
      <w:pPr>
        <w:pStyle w:val="Akapitzlist"/>
        <w:numPr>
          <w:ilvl w:val="0"/>
          <w:numId w:val="18"/>
        </w:numPr>
      </w:pPr>
      <w:r w:rsidRPr="0064257B">
        <w:t>Oferta najtańsza spośród</w:t>
      </w:r>
      <w:r w:rsidR="005B2648" w:rsidRPr="0064257B">
        <w:t xml:space="preserve"> ofert nie odrzuconych otrzyma 7</w:t>
      </w:r>
      <w:r w:rsidRPr="0064257B">
        <w:t>0 punktów</w:t>
      </w:r>
    </w:p>
    <w:p w14:paraId="4CB109B4" w14:textId="77777777" w:rsidR="007A4632" w:rsidRPr="0064257B" w:rsidRDefault="007A4632" w:rsidP="007A4632">
      <w:pPr>
        <w:pStyle w:val="Akapitzlist"/>
        <w:numPr>
          <w:ilvl w:val="0"/>
          <w:numId w:val="18"/>
        </w:numPr>
      </w:pPr>
      <w:r w:rsidRPr="0064257B">
        <w:t>Pozostałe oferty proporcjonalnie mniej, według następującej formuły:</w:t>
      </w:r>
    </w:p>
    <w:p w14:paraId="3ECE1EAD" w14:textId="77777777" w:rsidR="007A4632" w:rsidRPr="0064257B" w:rsidRDefault="007A4632" w:rsidP="007A4632">
      <w:pPr>
        <w:pStyle w:val="Akapitzlist"/>
        <w:ind w:left="1080"/>
      </w:pPr>
      <w:proofErr w:type="spellStart"/>
      <w:r w:rsidRPr="0064257B">
        <w:t>Pc</w:t>
      </w:r>
      <w:proofErr w:type="spellEnd"/>
      <w:r w:rsidRPr="0064257B">
        <w:t>=</w:t>
      </w:r>
      <w:proofErr w:type="spellStart"/>
      <w:r w:rsidRPr="0064257B">
        <w:t>Cn</w:t>
      </w:r>
      <w:proofErr w:type="spellEnd"/>
      <w:r w:rsidRPr="0064257B">
        <w:t>/Cbx70</w:t>
      </w:r>
    </w:p>
    <w:p w14:paraId="047B95FD" w14:textId="77777777" w:rsidR="007A4632" w:rsidRPr="0064257B" w:rsidRDefault="007A4632" w:rsidP="007A4632">
      <w:pPr>
        <w:pStyle w:val="Akapitzlist"/>
        <w:ind w:left="1080"/>
      </w:pPr>
      <w:r w:rsidRPr="0064257B">
        <w:t xml:space="preserve">gdzie: </w:t>
      </w:r>
    </w:p>
    <w:p w14:paraId="1435B4CC" w14:textId="77777777" w:rsidR="007A4632" w:rsidRPr="0064257B" w:rsidRDefault="007A4632" w:rsidP="007A4632">
      <w:pPr>
        <w:pStyle w:val="Akapitzlist"/>
        <w:ind w:left="1080"/>
      </w:pPr>
      <w:proofErr w:type="spellStart"/>
      <w:r w:rsidRPr="0064257B">
        <w:t>Pc</w:t>
      </w:r>
      <w:proofErr w:type="spellEnd"/>
      <w:r w:rsidRPr="0064257B">
        <w:t xml:space="preserve"> – liczba punktów otrzymanych kryterium „Cena”</w:t>
      </w:r>
    </w:p>
    <w:p w14:paraId="6B65BE30" w14:textId="77777777" w:rsidR="007A4632" w:rsidRPr="0064257B" w:rsidRDefault="007A4632" w:rsidP="007A4632">
      <w:pPr>
        <w:pStyle w:val="Akapitzlist"/>
        <w:ind w:left="1080"/>
      </w:pPr>
      <w:proofErr w:type="spellStart"/>
      <w:r w:rsidRPr="0064257B">
        <w:t>Cn</w:t>
      </w:r>
      <w:proofErr w:type="spellEnd"/>
      <w:r w:rsidRPr="0064257B">
        <w:t xml:space="preserve"> – cena najniższa wśród ofert nie odrzuconych</w:t>
      </w:r>
    </w:p>
    <w:p w14:paraId="393E2D9A" w14:textId="77777777" w:rsidR="007A4632" w:rsidRPr="0064257B" w:rsidRDefault="007A4632" w:rsidP="007A4632">
      <w:pPr>
        <w:pStyle w:val="Akapitzlist"/>
        <w:ind w:left="1080"/>
      </w:pPr>
      <w:proofErr w:type="spellStart"/>
      <w:r w:rsidRPr="0064257B">
        <w:t>Cb</w:t>
      </w:r>
      <w:proofErr w:type="spellEnd"/>
      <w:r w:rsidRPr="0064257B">
        <w:t xml:space="preserve"> – cena oferty badanej</w:t>
      </w:r>
    </w:p>
    <w:p w14:paraId="216831A8" w14:textId="77777777" w:rsidR="007A4632" w:rsidRPr="0064257B" w:rsidRDefault="007A4632" w:rsidP="007A4632">
      <w:pPr>
        <w:pStyle w:val="Akapitzlist"/>
        <w:numPr>
          <w:ilvl w:val="0"/>
          <w:numId w:val="18"/>
        </w:numPr>
      </w:pPr>
      <w:r w:rsidRPr="0064257B">
        <w:t>Ilość punktów obliczona według powyższej formuły zostanie zaokrąglona do dwóch miejsc po przecinku.</w:t>
      </w:r>
    </w:p>
    <w:p w14:paraId="3545C32A" w14:textId="77777777" w:rsidR="002B5B09" w:rsidRPr="0064257B" w:rsidRDefault="000C0302" w:rsidP="002B5B09">
      <w:pPr>
        <w:tabs>
          <w:tab w:val="left" w:pos="1843"/>
        </w:tabs>
        <w:ind w:left="567" w:right="20" w:hanging="141"/>
        <w:jc w:val="both"/>
      </w:pPr>
      <w:r w:rsidRPr="0064257B">
        <w:lastRenderedPageBreak/>
        <w:t>4</w:t>
      </w:r>
      <w:r w:rsidR="002B5B09" w:rsidRPr="0064257B">
        <w:t>. Zamawiający przyzna punkty za wydłużenie okresu gwarancji ponad wymagany minimalny okres (24 miesięcy), na następujących zasadach:</w:t>
      </w:r>
    </w:p>
    <w:p w14:paraId="505CE086" w14:textId="77777777" w:rsidR="002B5B09" w:rsidRPr="0064257B" w:rsidRDefault="002B5B09" w:rsidP="002B5B09">
      <w:pPr>
        <w:tabs>
          <w:tab w:val="left" w:pos="1843"/>
        </w:tabs>
        <w:ind w:left="567" w:right="20" w:hanging="141"/>
        <w:jc w:val="both"/>
      </w:pPr>
      <w:r w:rsidRPr="0064257B">
        <w:t xml:space="preserve">- oferta zawierająca okres gwarancji </w:t>
      </w:r>
      <w:r w:rsidRPr="0064257B">
        <w:rPr>
          <w:b/>
        </w:rPr>
        <w:t>równy 24 miesiące</w:t>
      </w:r>
      <w:r w:rsidRPr="0064257B">
        <w:t>, otrzyma 0 pkt. w przedmiotowym kryterium,</w:t>
      </w:r>
    </w:p>
    <w:p w14:paraId="161E4C59" w14:textId="77777777" w:rsidR="002B5B09" w:rsidRPr="0064257B" w:rsidRDefault="002B5B09" w:rsidP="002B5B09">
      <w:pPr>
        <w:tabs>
          <w:tab w:val="left" w:pos="1843"/>
        </w:tabs>
        <w:ind w:left="567" w:right="20" w:hanging="141"/>
        <w:jc w:val="both"/>
      </w:pPr>
      <w:r w:rsidRPr="0064257B">
        <w:t xml:space="preserve">- oferta zawierająca okres gwarancji </w:t>
      </w:r>
      <w:r w:rsidRPr="0064257B">
        <w:rPr>
          <w:b/>
        </w:rPr>
        <w:t>równy 36 miesięcy</w:t>
      </w:r>
      <w:r w:rsidRPr="0064257B">
        <w:t>, otrzyma 10 pkt. w przedmiotowym kryterium;</w:t>
      </w:r>
    </w:p>
    <w:p w14:paraId="7FFFAC59" w14:textId="2E055286" w:rsidR="0064257B" w:rsidRPr="0064257B" w:rsidRDefault="0064257B" w:rsidP="002B5B09">
      <w:pPr>
        <w:tabs>
          <w:tab w:val="left" w:pos="1843"/>
        </w:tabs>
        <w:ind w:left="567" w:right="20" w:hanging="141"/>
        <w:jc w:val="both"/>
      </w:pPr>
      <w:r w:rsidRPr="0064257B">
        <w:t xml:space="preserve">- oferta zawierająca okres gwarancji </w:t>
      </w:r>
      <w:r w:rsidRPr="0064257B">
        <w:rPr>
          <w:b/>
          <w:bCs/>
        </w:rPr>
        <w:t>równy 48 miesięcy</w:t>
      </w:r>
      <w:r w:rsidRPr="0064257B">
        <w:t>, otrzyma 20 pkt. w przedmiotowym kryterium;</w:t>
      </w:r>
    </w:p>
    <w:p w14:paraId="2363B9BE" w14:textId="1747F64F" w:rsidR="002B5B09" w:rsidRPr="0064257B" w:rsidRDefault="002B5B09" w:rsidP="002B5B09">
      <w:pPr>
        <w:tabs>
          <w:tab w:val="left" w:pos="1843"/>
        </w:tabs>
        <w:ind w:left="567" w:right="20" w:hanging="141"/>
        <w:jc w:val="both"/>
      </w:pPr>
      <w:r w:rsidRPr="0064257B">
        <w:t xml:space="preserve">- oferta zawierająca okres gwarancji </w:t>
      </w:r>
      <w:r w:rsidRPr="0064257B">
        <w:rPr>
          <w:b/>
        </w:rPr>
        <w:t>równy 60 miesięcy</w:t>
      </w:r>
      <w:r w:rsidRPr="0064257B">
        <w:t xml:space="preserve">, otrzyma </w:t>
      </w:r>
      <w:r w:rsidR="0064257B" w:rsidRPr="0064257B">
        <w:t>3</w:t>
      </w:r>
      <w:r w:rsidRPr="0064257B">
        <w:t>0 pkt. w przedmiotowym kryterium;</w:t>
      </w:r>
    </w:p>
    <w:p w14:paraId="43D96578" w14:textId="0CFED0D6" w:rsidR="002B5B09" w:rsidRPr="0064257B" w:rsidRDefault="002B5B09" w:rsidP="002B5B09">
      <w:pPr>
        <w:tabs>
          <w:tab w:val="left" w:pos="1843"/>
        </w:tabs>
        <w:ind w:left="567" w:right="20" w:hanging="141"/>
        <w:jc w:val="both"/>
      </w:pPr>
      <w:r w:rsidRPr="0064257B">
        <w:t xml:space="preserve">- maksymalny okres gwarancji, za który Zamawiający będzie przyznawał punkty wynosi </w:t>
      </w:r>
      <w:r w:rsidRPr="0064257B">
        <w:rPr>
          <w:b/>
        </w:rPr>
        <w:t>60 miesięcy</w:t>
      </w:r>
      <w:r w:rsidRPr="0064257B">
        <w:t xml:space="preserve"> – tzn. oferta Wykonawcy, który zaproponuje okres gwarancji równy 60 miesięcy otrzyma </w:t>
      </w:r>
      <w:r w:rsidR="0064257B" w:rsidRPr="0064257B">
        <w:rPr>
          <w:b/>
        </w:rPr>
        <w:t>3</w:t>
      </w:r>
      <w:r w:rsidRPr="0064257B">
        <w:rPr>
          <w:b/>
        </w:rPr>
        <w:t>0 pkt</w:t>
      </w:r>
      <w:r w:rsidRPr="0064257B">
        <w:t>.</w:t>
      </w:r>
    </w:p>
    <w:p w14:paraId="4A53FEC1" w14:textId="77777777" w:rsidR="00E17EEA" w:rsidRDefault="00E17EEA" w:rsidP="00E17EEA">
      <w:pPr>
        <w:tabs>
          <w:tab w:val="left" w:pos="1843"/>
        </w:tabs>
        <w:ind w:left="567" w:right="20" w:hanging="141"/>
        <w:jc w:val="both"/>
      </w:pPr>
      <w:r>
        <w:t>6. Ocenie poddane zostaną oferty nie podlegające odrzuceniu.</w:t>
      </w:r>
    </w:p>
    <w:p w14:paraId="1361128D" w14:textId="77777777" w:rsidR="00A11CF7" w:rsidRDefault="000C0302" w:rsidP="002B5B09">
      <w:pPr>
        <w:tabs>
          <w:tab w:val="left" w:pos="1843"/>
        </w:tabs>
        <w:ind w:left="567" w:right="20" w:hanging="141"/>
        <w:jc w:val="both"/>
      </w:pPr>
      <w:r>
        <w:t>7</w:t>
      </w:r>
      <w:r w:rsidR="00E17EEA">
        <w:t>. Z</w:t>
      </w:r>
      <w:r w:rsidR="00A11CF7">
        <w:t>amawiający udzieli zamówienia Wykonawcy</w:t>
      </w:r>
      <w:r>
        <w:t>, którego oferta zostanie oceniona jako najkorzystniejsza, tzn. uzyska najwyższą liczbę punktów</w:t>
      </w:r>
      <w:r w:rsidR="00916726">
        <w:t>.</w:t>
      </w:r>
    </w:p>
    <w:p w14:paraId="0E1155EF" w14:textId="77777777" w:rsidR="00E17EEA" w:rsidRDefault="000C0302" w:rsidP="002B5B09">
      <w:pPr>
        <w:tabs>
          <w:tab w:val="left" w:pos="1843"/>
        </w:tabs>
        <w:ind w:left="567" w:right="20" w:hanging="141"/>
        <w:jc w:val="both"/>
      </w:pPr>
      <w:r>
        <w:t xml:space="preserve">8. Za najkorzystniejszą uznana zostanie oferta, która otrzyma największą ilość punktów rozumianą jako suma punktów przyznanych na podstawie kryteriów oceny ofert podanych w rozdziale IX w punkcie </w:t>
      </w:r>
      <w:r w:rsidR="00E17EEA">
        <w:t>2-5 niniejszego zapytania.</w:t>
      </w:r>
    </w:p>
    <w:p w14:paraId="4A1A79D4" w14:textId="77777777" w:rsidR="000C0302" w:rsidRDefault="00E17EEA" w:rsidP="002B5B09">
      <w:pPr>
        <w:tabs>
          <w:tab w:val="left" w:pos="1843"/>
        </w:tabs>
        <w:ind w:left="567" w:right="20" w:hanging="141"/>
        <w:jc w:val="both"/>
      </w:pPr>
      <w:r>
        <w:t xml:space="preserve">9. Jeżeli nie będzie można wybrać oferty </w:t>
      </w:r>
      <w:r w:rsidR="00F245C6">
        <w:t>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w:t>
      </w:r>
    </w:p>
    <w:p w14:paraId="74C0A935" w14:textId="77777777" w:rsidR="00F245C6" w:rsidRDefault="00F245C6" w:rsidP="002B5B09">
      <w:pPr>
        <w:tabs>
          <w:tab w:val="left" w:pos="1843"/>
        </w:tabs>
        <w:ind w:left="567" w:right="20" w:hanging="141"/>
        <w:jc w:val="both"/>
      </w:pPr>
      <w:r>
        <w:t>10. Wykonawcy składający oferty dodatkowe nie będą mogli zaoferować cen wyższych niż zaoferowane w złożonych ofertach.</w:t>
      </w:r>
    </w:p>
    <w:p w14:paraId="1E284560" w14:textId="77777777" w:rsidR="00685611" w:rsidRPr="00685611" w:rsidRDefault="00685611" w:rsidP="00685611">
      <w:pPr>
        <w:rPr>
          <w:b/>
        </w:rPr>
      </w:pPr>
      <w:r w:rsidRPr="00685611">
        <w:rPr>
          <w:b/>
        </w:rPr>
        <w:t>Rozdział X: Opis sposobu przygotowywania ofert.</w:t>
      </w:r>
    </w:p>
    <w:p w14:paraId="09FA35BE" w14:textId="77777777" w:rsidR="00685611" w:rsidRDefault="00685611" w:rsidP="00685611">
      <w:pPr>
        <w:pStyle w:val="Akapitzlist"/>
        <w:ind w:left="0"/>
      </w:pPr>
      <w:r>
        <w:t>1. Ofertę należy złożyć na formularzu ofertowym stanowiącym załącznik nr 1 do zapytania ofertowego.</w:t>
      </w:r>
    </w:p>
    <w:p w14:paraId="5EEC6089" w14:textId="77777777" w:rsidR="00685611" w:rsidRDefault="00685611" w:rsidP="00685611">
      <w:r>
        <w:t>2. Wykonawca ma prawo złożyć tylko jedną ofertę na każdą z części zapytania. Jeżeli wykonawca przedłoży więcej niż jedna ofertę na jedną część, wówczas wszystkie jego oferty zostaną odrzucone.</w:t>
      </w:r>
    </w:p>
    <w:p w14:paraId="2D404F8C" w14:textId="77777777" w:rsidR="00685611" w:rsidRDefault="00685611" w:rsidP="00685611">
      <w:r>
        <w:t>3. Wraz z ofertą wykonawca składa aktualne na dzień składania ofert oświadczenia w zakresie wskazanym przez zamawiającego w zapytaniu ofertowym.</w:t>
      </w:r>
    </w:p>
    <w:p w14:paraId="1738774B" w14:textId="77777777" w:rsidR="00685611" w:rsidRDefault="00685611" w:rsidP="00685611">
      <w:r>
        <w:t>4. Oferta wraz z załącznikami musi być sporządzona w języku polskim i pod rygorem nieważności w formie pisemnej.</w:t>
      </w:r>
    </w:p>
    <w:p w14:paraId="6C452C05" w14:textId="77777777" w:rsidR="00685611" w:rsidRDefault="00685611" w:rsidP="00685611">
      <w:r>
        <w:t xml:space="preserve">5. Zamawiający nie wyraża zgody na składanie ofert w postaci </w:t>
      </w:r>
      <w:r w:rsidR="009951BB">
        <w:t>papierowej</w:t>
      </w:r>
      <w:r>
        <w:t xml:space="preserve">. </w:t>
      </w:r>
    </w:p>
    <w:p w14:paraId="34B6A95D" w14:textId="77777777" w:rsidR="00685611" w:rsidRDefault="00685611" w:rsidP="00685611">
      <w:r>
        <w:t>5. Wykonawca ponosi wszelkie koszty związane z przygotowaniem oferty.</w:t>
      </w:r>
    </w:p>
    <w:p w14:paraId="5E8C1DD7" w14:textId="77777777" w:rsidR="00685611" w:rsidRDefault="00685611" w:rsidP="00685611">
      <w:r>
        <w:lastRenderedPageBreak/>
        <w:t>Nie przewiduje się zwrotu kosztów udziału w postepowaniu.</w:t>
      </w:r>
    </w:p>
    <w:p w14:paraId="40619EC4" w14:textId="77777777" w:rsidR="00685611" w:rsidRDefault="00685611" w:rsidP="00685611">
      <w:r>
        <w:t>6. Oferta powinna być napisana pismem maszynowym, komputerowym albo ręcznym w sposób czytelny.</w:t>
      </w:r>
    </w:p>
    <w:p w14:paraId="7C14A0FD" w14:textId="77777777" w:rsidR="00685611" w:rsidRDefault="00685611" w:rsidP="00685611">
      <w:r>
        <w:t xml:space="preserve">7. Poprawki w ofercie muszą być naniesione czytelnie oraz opatrzone podpisem osoby podpisującej ofertę. </w:t>
      </w:r>
    </w:p>
    <w:p w14:paraId="3E70F74E" w14:textId="77777777" w:rsidR="00685611" w:rsidRDefault="00685611" w:rsidP="00685611">
      <w:r>
        <w:t>8. W przypadku wykonawców występujących wspólnie oferta powinna być podpisana w taki sposób, aby prawnie zobowiązywała wszystkich wykonawców występujących wspólnie. Podpisy i parafy stawia na niej  wykonawca-pełnomocnik upoważniony przez wszystkich wykonawców występujących wspólnie do reprezentowania ich w postępowaniu albo reprezentowaniu w postepowaniu i zawarcia umowy.</w:t>
      </w:r>
    </w:p>
    <w:p w14:paraId="0ECC4CAC" w14:textId="77777777" w:rsidR="00685611" w:rsidRDefault="00685611" w:rsidP="00685611">
      <w:r>
        <w:t>9. Stosowne pełnomocnictwa należy złożyć w oryginale lub kopii poświadczonej notarialnie.</w:t>
      </w:r>
    </w:p>
    <w:p w14:paraId="4EA61416" w14:textId="77777777" w:rsidR="00685611" w:rsidRDefault="00685611" w:rsidP="00685611">
      <w:r>
        <w:t>10. Zamawiający zaleca, aby:</w:t>
      </w:r>
    </w:p>
    <w:p w14:paraId="545D7345" w14:textId="77777777" w:rsidR="00685611" w:rsidRDefault="00685611" w:rsidP="00685611">
      <w:r>
        <w:t>a) każda zapisana strona oferty wraz z załącznikami do oferty była kolejno ponumerowana. Każda strona oferty, która nie wymaga opatrzenia własnoręcznym podpisem, powinna być co najmniej parafowana przez osobę upoważnioną do podpisania oferty;</w:t>
      </w:r>
    </w:p>
    <w:p w14:paraId="201C11C2" w14:textId="77777777" w:rsidR="00685611" w:rsidRDefault="00685611" w:rsidP="00685611">
      <w:r>
        <w:t>b) wykonawcy wykorzystali do sporządzenia oferty załączniki stanowiące integralną część niniejszego zapytania ofertowego.</w:t>
      </w:r>
    </w:p>
    <w:p w14:paraId="6FE20455" w14:textId="77777777" w:rsidR="00685611" w:rsidRDefault="00685611" w:rsidP="00685611">
      <w:r>
        <w:t xml:space="preserve">11. Ofertę </w:t>
      </w:r>
      <w:r w:rsidR="009951BB">
        <w:t xml:space="preserve">wraz z załącznikami </w:t>
      </w:r>
      <w:r>
        <w:t xml:space="preserve">należy </w:t>
      </w:r>
      <w:r w:rsidR="009951BB">
        <w:t xml:space="preserve">spakować w </w:t>
      </w:r>
      <w:r w:rsidR="007E6BB0">
        <w:t>plik</w:t>
      </w:r>
      <w:r w:rsidR="009951BB">
        <w:t xml:space="preserve"> </w:t>
      </w:r>
      <w:r w:rsidR="007E6BB0">
        <w:t>zaszyfrowany</w:t>
      </w:r>
      <w:r w:rsidR="009951BB">
        <w:t xml:space="preserve"> hasłem w formacie ZIP</w:t>
      </w:r>
      <w:r>
        <w:t>.</w:t>
      </w:r>
    </w:p>
    <w:p w14:paraId="4CCD2E4F" w14:textId="77777777" w:rsidR="00685611" w:rsidRPr="00685611" w:rsidRDefault="00685611" w:rsidP="00685611">
      <w:pPr>
        <w:tabs>
          <w:tab w:val="left" w:pos="1843"/>
        </w:tabs>
        <w:ind w:right="20"/>
        <w:jc w:val="both"/>
        <w:rPr>
          <w:b/>
        </w:rPr>
      </w:pPr>
      <w:r w:rsidRPr="00685611">
        <w:rPr>
          <w:b/>
        </w:rPr>
        <w:t>Rozdział XI: Miejsce i sposób składania i otwarcia ofert</w:t>
      </w:r>
    </w:p>
    <w:p w14:paraId="7676693C" w14:textId="7BF6D30F" w:rsidR="002A0E14" w:rsidRDefault="00685611" w:rsidP="00685611">
      <w:r>
        <w:t xml:space="preserve">1. Oferty </w:t>
      </w:r>
      <w:r w:rsidR="007E6BB0">
        <w:t>należy</w:t>
      </w:r>
      <w:r>
        <w:t xml:space="preserve"> przesłać pocztą na adres poczty elektronicznej: </w:t>
      </w:r>
      <w:r w:rsidR="0064257B">
        <w:t>gmina</w:t>
      </w:r>
      <w:r w:rsidR="002A0E14">
        <w:t>@brochow.pl</w:t>
      </w:r>
      <w:r>
        <w:t xml:space="preserve"> </w:t>
      </w:r>
    </w:p>
    <w:p w14:paraId="37B00926" w14:textId="76E17B9D" w:rsidR="00685611" w:rsidRDefault="00685611" w:rsidP="00685611">
      <w:r>
        <w:t xml:space="preserve">2. Termin składania ofert upływa: </w:t>
      </w:r>
      <w:r w:rsidR="0064257B">
        <w:t>24</w:t>
      </w:r>
      <w:r w:rsidR="004D42E0">
        <w:t>.</w:t>
      </w:r>
      <w:r w:rsidR="0064257B">
        <w:t>12</w:t>
      </w:r>
      <w:r w:rsidR="004D42E0">
        <w:t>.202</w:t>
      </w:r>
      <w:r w:rsidR="0064257B">
        <w:t>4</w:t>
      </w:r>
      <w:r w:rsidR="004D42E0">
        <w:t>r.</w:t>
      </w:r>
      <w:r>
        <w:t xml:space="preserve"> do godz. </w:t>
      </w:r>
      <w:r w:rsidR="0078511C">
        <w:t>9</w:t>
      </w:r>
      <w:r w:rsidR="004D42E0">
        <w:t>.00</w:t>
      </w:r>
    </w:p>
    <w:p w14:paraId="775BD570" w14:textId="77777777" w:rsidR="00685611" w:rsidRDefault="002A0E14" w:rsidP="00685611">
      <w:r>
        <w:t>2</w:t>
      </w:r>
      <w:r w:rsidR="00685611">
        <w:t>. Oferty złożone po terminie bądź w inny sposób nie będą rozpatrywane.</w:t>
      </w:r>
    </w:p>
    <w:p w14:paraId="19181357" w14:textId="57953C38" w:rsidR="00685611" w:rsidRDefault="002A0E14" w:rsidP="00685611">
      <w:r>
        <w:t>3</w:t>
      </w:r>
      <w:r w:rsidR="00685611">
        <w:t>. Ofertę należy złożyć w  formie dokumentu elektronicznego, tj.: skanu podpisanego własnoręcznym podpisem(</w:t>
      </w:r>
      <w:proofErr w:type="spellStart"/>
      <w:r w:rsidR="00685611">
        <w:t>ami</w:t>
      </w:r>
      <w:proofErr w:type="spellEnd"/>
      <w:r w:rsidR="00685611">
        <w:t xml:space="preserve">) przez osobę(y) uprawnioną(e) do reprezentowania Wykonawcy lub podpisem elektronicznym przez osobę(y) uprawnioną(e) do reprezentowania Wykonawcy przesłanej na adres: </w:t>
      </w:r>
      <w:hyperlink r:id="rId10" w:history="1">
        <w:r w:rsidR="0064257B" w:rsidRPr="004E1855">
          <w:rPr>
            <w:rStyle w:val="Hipercze"/>
          </w:rPr>
          <w:t xml:space="preserve">  gmina@brochow.pl</w:t>
        </w:r>
      </w:hyperlink>
      <w:r>
        <w:t xml:space="preserve"> </w:t>
      </w:r>
    </w:p>
    <w:p w14:paraId="4BAAA894" w14:textId="77777777" w:rsidR="00685611" w:rsidRDefault="00685611" w:rsidP="00685611">
      <w:r>
        <w:t>Oferta</w:t>
      </w:r>
      <w:r w:rsidR="007E6BB0">
        <w:t xml:space="preserve"> </w:t>
      </w:r>
      <w:r>
        <w:t>przekazana w formie dokumentu elektronicznego wraz z załącznikami musi zostać zaszyfrowana</w:t>
      </w:r>
      <w:r w:rsidR="007E6BB0">
        <w:t xml:space="preserve"> </w:t>
      </w:r>
      <w:r>
        <w:t>i przesłana w następujący sposób:</w:t>
      </w:r>
    </w:p>
    <w:p w14:paraId="6D12038A" w14:textId="3B98B89A" w:rsidR="00685611" w:rsidRDefault="00685611" w:rsidP="00685611">
      <w:r>
        <w:t xml:space="preserve">- W tytule przesłanej wiadomości zawierającej ofertę wraz z załącznikami należy wskazać znak postepowania tj. </w:t>
      </w:r>
      <w:r w:rsidR="007E6BB0">
        <w:t>ZP.273.</w:t>
      </w:r>
      <w:r w:rsidR="0064257B">
        <w:t>8</w:t>
      </w:r>
      <w:r w:rsidR="007E6BB0">
        <w:t>.202</w:t>
      </w:r>
      <w:r w:rsidR="0064257B">
        <w:t>4</w:t>
      </w:r>
      <w:r>
        <w:t xml:space="preserve"> oraz nazwę Wykonawcy,</w:t>
      </w:r>
    </w:p>
    <w:p w14:paraId="671EB3CD" w14:textId="77777777" w:rsidR="00685611" w:rsidRDefault="00685611" w:rsidP="00685611">
      <w:r>
        <w:t>- Podpisana oferta wraz z załącznikami (wszystkie dokumenty, które składa Wykonawca) musi zostać skompresowana w programie ZIP oraz zaszyfrowana, tj. opatrzona hasłem dostępowym,</w:t>
      </w:r>
    </w:p>
    <w:p w14:paraId="1FE4A441" w14:textId="77777777" w:rsidR="00685611" w:rsidRDefault="00685611" w:rsidP="00685611">
      <w:r>
        <w:t>- Wykonawca przesyła Zamawiającemu zaszyfrowaną ofertę wraz z załącznikami w taki sposób, aby dokument ten dotarł do Zamawiającego przed upływem terminu składania ofert (datą otrzymania oferty wraz z załącznikami do serwera pocztowego Zamawiającego).</w:t>
      </w:r>
    </w:p>
    <w:p w14:paraId="217E10DB" w14:textId="77777777" w:rsidR="00685611" w:rsidRDefault="00685611" w:rsidP="00685611">
      <w:r>
        <w:t>- Wykonawca, przesyłając ofertę wraz z załącznikami, żąda potwierdzenia dostarczenia wiadomości.</w:t>
      </w:r>
    </w:p>
    <w:p w14:paraId="7C5960B8" w14:textId="751B6C7A" w:rsidR="00685611" w:rsidRDefault="00685611" w:rsidP="00685611">
      <w:r>
        <w:lastRenderedPageBreak/>
        <w:t xml:space="preserve">- Wykonawca przekazuje hasło dostępu do złożonej oferty wraz z załącznikami na adres: </w:t>
      </w:r>
      <w:r w:rsidR="0064257B">
        <w:t>gmina</w:t>
      </w:r>
      <w:r w:rsidR="002A0E14">
        <w:t>@brochow.pl</w:t>
      </w:r>
      <w:r>
        <w:t xml:space="preserve"> po upływie terminu składania ofert, jednak nie później niż w ciągu 60 minut od upływu terminu na składanie ofert, tj. termin przekazania hasła </w:t>
      </w:r>
      <w:r w:rsidR="004D42E0">
        <w:t xml:space="preserve">do dnia </w:t>
      </w:r>
      <w:r w:rsidR="0078511C">
        <w:t>24</w:t>
      </w:r>
      <w:r w:rsidR="004D42E0">
        <w:t>.07.2022r.</w:t>
      </w:r>
      <w:r>
        <w:t xml:space="preserve"> do godz</w:t>
      </w:r>
      <w:r w:rsidR="004D42E0">
        <w:t>. 1</w:t>
      </w:r>
      <w:r w:rsidR="0078511C">
        <w:t>0</w:t>
      </w:r>
      <w:r w:rsidR="004D42E0">
        <w:t>.00</w:t>
      </w:r>
    </w:p>
    <w:p w14:paraId="0BE077C5" w14:textId="77777777" w:rsidR="00685611" w:rsidRDefault="00685611" w:rsidP="00685611">
      <w:r>
        <w:t>- Wykonawca, przesyłając hasło dostępu, żąda potwierdzenia dostarczenia wiadomości.</w:t>
      </w:r>
    </w:p>
    <w:p w14:paraId="3D5F7D09" w14:textId="77777777" w:rsidR="00685611" w:rsidRDefault="00685611" w:rsidP="00685611">
      <w:r>
        <w:t>- W przypadku braku przekazania przez Wykonawcę hasła dostępu do oferty, Zamawiający jednokrotnie wezwie Wykonawcę do przekazania hasła dostępu oferty w ciągu 30 minut od wezwania przez Zamawiającego,</w:t>
      </w:r>
    </w:p>
    <w:p w14:paraId="134C8C27" w14:textId="77777777" w:rsidR="00685611" w:rsidRDefault="00685611" w:rsidP="00685611">
      <w:r>
        <w:t>- Nie przekazanie hasła dostępu skutkuje odrzuceniem oferty.</w:t>
      </w:r>
      <w:r w:rsidR="007E6BB0">
        <w:t xml:space="preserve"> </w:t>
      </w:r>
    </w:p>
    <w:p w14:paraId="7AA96B63" w14:textId="77777777" w:rsidR="00685611" w:rsidRPr="003D4CCA" w:rsidRDefault="00E07305" w:rsidP="00685611">
      <w:pPr>
        <w:tabs>
          <w:tab w:val="left" w:pos="1843"/>
        </w:tabs>
        <w:ind w:right="20"/>
        <w:jc w:val="both"/>
        <w:rPr>
          <w:b/>
        </w:rPr>
      </w:pPr>
      <w:r w:rsidRPr="003D4CCA">
        <w:rPr>
          <w:b/>
        </w:rPr>
        <w:t>Rozdział XII: Termin związania ofertą</w:t>
      </w:r>
    </w:p>
    <w:p w14:paraId="5089B025" w14:textId="77777777" w:rsidR="00E07305" w:rsidRDefault="003D4CCA" w:rsidP="003D4CCA">
      <w:pPr>
        <w:tabs>
          <w:tab w:val="left" w:pos="1843"/>
        </w:tabs>
        <w:ind w:right="20"/>
        <w:jc w:val="both"/>
      </w:pPr>
      <w:r>
        <w:t xml:space="preserve">1. </w:t>
      </w:r>
      <w:r w:rsidR="00E07305">
        <w:t>Wykonawca jest związany ofertą przez 30 dni.</w:t>
      </w:r>
    </w:p>
    <w:p w14:paraId="4D376CF5" w14:textId="77777777" w:rsidR="00E07305" w:rsidRDefault="003D4CCA" w:rsidP="003D4CCA">
      <w:pPr>
        <w:tabs>
          <w:tab w:val="left" w:pos="1843"/>
        </w:tabs>
        <w:ind w:right="20"/>
        <w:jc w:val="both"/>
      </w:pPr>
      <w:r>
        <w:t xml:space="preserve">2. </w:t>
      </w:r>
      <w:r w:rsidR="00E07305">
        <w:t>Bieg terminu związania ofertą rozpoczyna się wraz z upływem terminu składania ofert.</w:t>
      </w:r>
    </w:p>
    <w:p w14:paraId="625BD3F6" w14:textId="77777777" w:rsidR="00E07305" w:rsidRPr="0083722A" w:rsidRDefault="001B7ACB" w:rsidP="00E07305">
      <w:pPr>
        <w:tabs>
          <w:tab w:val="left" w:pos="1843"/>
        </w:tabs>
        <w:ind w:right="20"/>
        <w:jc w:val="both"/>
        <w:rPr>
          <w:b/>
        </w:rPr>
      </w:pPr>
      <w:r w:rsidRPr="0083722A">
        <w:rPr>
          <w:b/>
        </w:rPr>
        <w:t>Rozdział XIII: Osoby uprawnione do porozumiewania się z Wykonawcami</w:t>
      </w:r>
    </w:p>
    <w:p w14:paraId="77DF5FDA" w14:textId="77777777" w:rsidR="001B7ACB" w:rsidRDefault="001B7ACB" w:rsidP="001B7ACB">
      <w:pPr>
        <w:tabs>
          <w:tab w:val="left" w:pos="1843"/>
        </w:tabs>
        <w:ind w:right="20"/>
        <w:jc w:val="both"/>
      </w:pPr>
      <w:r>
        <w:t>1. Miejsce uzyskania informacji dotyczących przedmiotu zamówienia</w:t>
      </w:r>
      <w:r w:rsidR="00540D04">
        <w:t xml:space="preserve"> Urząd Gminy Brochów, Brochów 125, 05-088 Brochów,</w:t>
      </w:r>
    </w:p>
    <w:p w14:paraId="4F6D2614" w14:textId="77777777" w:rsidR="001B7ACB" w:rsidRDefault="001B7ACB" w:rsidP="001B7ACB">
      <w:pPr>
        <w:tabs>
          <w:tab w:val="left" w:pos="1843"/>
        </w:tabs>
        <w:ind w:right="20"/>
        <w:jc w:val="both"/>
      </w:pPr>
      <w:r>
        <w:t>2. Pracownicy uprawnieni do kontaktów z Wykonawcami:</w:t>
      </w:r>
    </w:p>
    <w:p w14:paraId="295ABF15" w14:textId="77777777" w:rsidR="001B7ACB" w:rsidRDefault="001B7ACB" w:rsidP="001B7ACB">
      <w:pPr>
        <w:pStyle w:val="Akapitzlist"/>
      </w:pPr>
      <w:r>
        <w:t xml:space="preserve">- Arkadiusz </w:t>
      </w:r>
      <w:proofErr w:type="spellStart"/>
      <w:r>
        <w:t>Pilasz</w:t>
      </w:r>
      <w:r w:rsidR="002A0E14">
        <w:t>ewicz</w:t>
      </w:r>
      <w:proofErr w:type="spellEnd"/>
      <w:r w:rsidR="002A0E14">
        <w:t xml:space="preserve"> w sprawach merytorycznych, e</w:t>
      </w:r>
      <w:r>
        <w:t xml:space="preserve">-mail: </w:t>
      </w:r>
      <w:hyperlink r:id="rId11" w:history="1">
        <w:r w:rsidRPr="00556E6B">
          <w:rPr>
            <w:rStyle w:val="Hipercze"/>
          </w:rPr>
          <w:t>informatyk@brochow.pl</w:t>
        </w:r>
      </w:hyperlink>
      <w:r>
        <w:t xml:space="preserve"> </w:t>
      </w:r>
    </w:p>
    <w:p w14:paraId="19615F19" w14:textId="15B2821C" w:rsidR="001B7ACB" w:rsidRDefault="001B7ACB" w:rsidP="001B7ACB">
      <w:pPr>
        <w:pStyle w:val="Akapitzlist"/>
        <w:rPr>
          <w:rStyle w:val="Hipercze"/>
        </w:rPr>
      </w:pPr>
      <w:r>
        <w:t xml:space="preserve">- </w:t>
      </w:r>
      <w:r w:rsidR="0078511C">
        <w:t>Marta Józwik</w:t>
      </w:r>
      <w:r>
        <w:t xml:space="preserve"> w sprawa</w:t>
      </w:r>
      <w:r w:rsidR="002A0E14">
        <w:t>ch proceduralnych</w:t>
      </w:r>
      <w:r>
        <w:t xml:space="preserve">, e-mail: </w:t>
      </w:r>
      <w:hyperlink r:id="rId12" w:history="1">
        <w:r w:rsidRPr="00EE68C2">
          <w:rPr>
            <w:rStyle w:val="Hipercze"/>
          </w:rPr>
          <w:t>j.tarczyk@brochow.pl</w:t>
        </w:r>
      </w:hyperlink>
    </w:p>
    <w:p w14:paraId="478A0D16" w14:textId="77777777" w:rsidR="001B7ACB" w:rsidRDefault="001B7ACB" w:rsidP="001B7ACB">
      <w:r>
        <w:t>3. Wszelkie pytania bądź wątpliwości można przekazywać pisemnie lub drogą elektroniczną.</w:t>
      </w:r>
    </w:p>
    <w:p w14:paraId="1624D804" w14:textId="77777777" w:rsidR="001B7ACB" w:rsidRDefault="001B7ACB" w:rsidP="001B7ACB">
      <w:r>
        <w:t>4. Postępowanie odbywa się w języku polskim, w związku z czym wszelkie pisma, dokumenty, oświadczenia składane w trakcie postępowania między Zamawiającym a Wykonawcami muszą być sporządzone w języku polskim.</w:t>
      </w:r>
    </w:p>
    <w:p w14:paraId="1E7FCED2" w14:textId="77777777" w:rsidR="0083722A" w:rsidRPr="0078511C" w:rsidRDefault="0083722A" w:rsidP="001B7ACB">
      <w:pPr>
        <w:rPr>
          <w:b/>
          <w:bCs/>
        </w:rPr>
      </w:pPr>
      <w:r w:rsidRPr="0078511C">
        <w:rPr>
          <w:b/>
          <w:bCs/>
        </w:rPr>
        <w:t>Rozdział XIV: Umowa i jej postawienia</w:t>
      </w:r>
    </w:p>
    <w:p w14:paraId="282E1F10" w14:textId="77777777" w:rsidR="0083722A" w:rsidRDefault="0083722A" w:rsidP="0083722A">
      <w:pPr>
        <w:pStyle w:val="Akapitzlist"/>
        <w:numPr>
          <w:ilvl w:val="0"/>
          <w:numId w:val="22"/>
        </w:numPr>
      </w:pPr>
      <w:r>
        <w:t>Wykonawca, którego oferta zostanie wybrana jako najkorzystniejsza, zobowiązany jest do zawarcia umowy, której wzór stanowi załącznik nr 2 do niniejszego zapytania.</w:t>
      </w:r>
    </w:p>
    <w:p w14:paraId="0C6A7B50" w14:textId="77777777" w:rsidR="0083722A" w:rsidRDefault="0083722A" w:rsidP="0083722A">
      <w:pPr>
        <w:pStyle w:val="Akapitzlist"/>
        <w:numPr>
          <w:ilvl w:val="0"/>
          <w:numId w:val="22"/>
        </w:numPr>
      </w:pPr>
      <w:r>
        <w:t>Podpisanie umowy nastąpi po wyborze najkorzystniejszej oferty, w terminie wskazanym przez Zamawiającego.</w:t>
      </w:r>
    </w:p>
    <w:p w14:paraId="6C095F03" w14:textId="77777777" w:rsidR="0083722A" w:rsidRDefault="0083722A" w:rsidP="0083722A">
      <w:pPr>
        <w:pStyle w:val="Akapitzlist"/>
        <w:numPr>
          <w:ilvl w:val="0"/>
          <w:numId w:val="22"/>
        </w:numPr>
      </w:pPr>
      <w:r>
        <w:t xml:space="preserve">Wykonawca otrzyma wynagrodzenie za zrealizowaną dostawę na podstawie bezusterkowego </w:t>
      </w:r>
      <w:r w:rsidR="00622D4A">
        <w:t>protokołu odbioru sprzętu komputerowego wraz  z oprogramowaniem oraz poprawnie wystawionej faktury VAT.</w:t>
      </w:r>
    </w:p>
    <w:p w14:paraId="4AE3B0E1" w14:textId="77777777" w:rsidR="00853596" w:rsidRDefault="00853596" w:rsidP="00853596"/>
    <w:p w14:paraId="3E8EE3B6" w14:textId="77777777" w:rsidR="00622D4A" w:rsidRPr="00540D04" w:rsidRDefault="00622D4A" w:rsidP="00622D4A">
      <w:pPr>
        <w:rPr>
          <w:b/>
        </w:rPr>
      </w:pPr>
      <w:r w:rsidRPr="00540D04">
        <w:rPr>
          <w:b/>
        </w:rPr>
        <w:t>Rozdział XV: Zawarcie umowy z wybranym wykonawcą.</w:t>
      </w:r>
    </w:p>
    <w:p w14:paraId="0AC28D12" w14:textId="77777777" w:rsidR="00622D4A" w:rsidRDefault="00622D4A" w:rsidP="00622D4A">
      <w:r>
        <w:t>1. Niezwłocznie po wyborze najkorzystniejszej oferty Zamawiający zawiadomi wszystkich Wykonawców o wyborze najkorzystniejszej oferty oraz do Wykonawcy, którego oferta została wybrana informację o terminie i miejscu podpisania umowy.</w:t>
      </w:r>
    </w:p>
    <w:p w14:paraId="64AA97BF" w14:textId="77777777" w:rsidR="00622D4A" w:rsidRDefault="00622D4A" w:rsidP="00622D4A">
      <w:r>
        <w:t>2. Umowa z Wykonawcą, którego oferta zostanie uznana za najkorzystniejszą zostanie zawarta według projektu umowy stanowi załącznik nr 4.</w:t>
      </w:r>
    </w:p>
    <w:p w14:paraId="7F8C5AAB" w14:textId="77777777" w:rsidR="00622D4A" w:rsidRDefault="00622D4A" w:rsidP="00622D4A">
      <w:r>
        <w:lastRenderedPageBreak/>
        <w:t>3. Jeżeli Wykonawca, którego oferta została wybrana uchyli się od zawarcia umowy, Zamawiający wybierze kolejną ofertę najkorzystniejszą spośród złożonych ofert, bez przeprowadzenia ich ponownej oceny.</w:t>
      </w:r>
    </w:p>
    <w:p w14:paraId="467F3B9F" w14:textId="002187F7" w:rsidR="00AB4229" w:rsidRDefault="00AB4229" w:rsidP="00AB4229">
      <w:pPr>
        <w:rPr>
          <w:b/>
        </w:rPr>
      </w:pPr>
      <w:r w:rsidRPr="00682496">
        <w:rPr>
          <w:b/>
        </w:rPr>
        <w:t xml:space="preserve">Rozdział  </w:t>
      </w:r>
      <w:r w:rsidR="00682496" w:rsidRPr="00682496">
        <w:rPr>
          <w:b/>
        </w:rPr>
        <w:t>XIV</w:t>
      </w:r>
      <w:r w:rsidRPr="00682496">
        <w:rPr>
          <w:b/>
        </w:rPr>
        <w:t xml:space="preserve"> Zasady przetwarzania danych osobowych </w:t>
      </w:r>
    </w:p>
    <w:p w14:paraId="4DF15177" w14:textId="77777777" w:rsidR="00C921BA" w:rsidRPr="00C921BA" w:rsidRDefault="00C921BA" w:rsidP="00C921BA">
      <w:pPr>
        <w:tabs>
          <w:tab w:val="left" w:pos="720"/>
        </w:tabs>
        <w:spacing w:after="0" w:line="240" w:lineRule="auto"/>
        <w:ind w:left="720"/>
        <w:jc w:val="both"/>
        <w:rPr>
          <w:rFonts w:eastAsia="Times New Roman" w:cstheme="minorHAnsi"/>
          <w:lang w:eastAsia="pl-PL"/>
        </w:rPr>
      </w:pPr>
      <w:r w:rsidRPr="00C921BA">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DCF340C" w14:textId="77777777" w:rsidR="00C921BA" w:rsidRPr="00C921BA" w:rsidRDefault="00C921BA" w:rsidP="00C921BA">
      <w:pPr>
        <w:numPr>
          <w:ilvl w:val="0"/>
          <w:numId w:val="30"/>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 xml:space="preserve">administratorem Pani/Pana danych osobowych jest </w:t>
      </w:r>
      <w:r w:rsidRPr="00C921BA">
        <w:rPr>
          <w:rFonts w:eastAsia="Times New Roman" w:cstheme="minorHAnsi"/>
          <w:i/>
          <w:lang w:eastAsia="pl-PL"/>
        </w:rPr>
        <w:t>Wójt Gminy Brochów, Brochów 125, 05-088 Brochów</w:t>
      </w:r>
    </w:p>
    <w:p w14:paraId="510C86D3" w14:textId="52E9B5FA"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Pr>
          <w:rFonts w:eastAsia="Times New Roman" w:cstheme="minorHAnsi"/>
          <w:lang w:eastAsia="pl-PL"/>
        </w:rPr>
        <w:t>osobą odpowiedzialną za</w:t>
      </w:r>
      <w:r w:rsidRPr="00C921BA">
        <w:rPr>
          <w:rFonts w:eastAsia="Times New Roman" w:cstheme="minorHAnsi"/>
          <w:lang w:eastAsia="pl-PL"/>
        </w:rPr>
        <w:t xml:space="preserve"> ochron</w:t>
      </w:r>
      <w:r>
        <w:rPr>
          <w:rFonts w:eastAsia="Times New Roman" w:cstheme="minorHAnsi"/>
          <w:lang w:eastAsia="pl-PL"/>
        </w:rPr>
        <w:t>ę</w:t>
      </w:r>
      <w:r w:rsidRPr="00C921BA">
        <w:rPr>
          <w:rFonts w:eastAsia="Times New Roman" w:cstheme="minorHAnsi"/>
          <w:lang w:eastAsia="pl-PL"/>
        </w:rPr>
        <w:t xml:space="preserve"> danych osobowych w Urzędzie Gminy Brochów jest </w:t>
      </w:r>
      <w:r w:rsidRPr="00C921BA">
        <w:rPr>
          <w:rFonts w:eastAsia="Times New Roman" w:cstheme="minorHAnsi"/>
          <w:lang w:eastAsia="pl-PL"/>
        </w:rPr>
        <w:br/>
        <w:t xml:space="preserve">Pan </w:t>
      </w:r>
      <w:r>
        <w:rPr>
          <w:rFonts w:eastAsia="Times New Roman" w:cstheme="minorHAnsi"/>
          <w:lang w:eastAsia="pl-PL"/>
        </w:rPr>
        <w:t>Sebastian Orliński</w:t>
      </w:r>
      <w:r w:rsidRPr="00C921BA">
        <w:rPr>
          <w:rFonts w:eastAsia="Times New Roman" w:cstheme="minorHAnsi"/>
          <w:lang w:eastAsia="pl-PL"/>
        </w:rPr>
        <w:t xml:space="preserve"> e-mail: ochrona.danych@brochow.pl;</w:t>
      </w:r>
    </w:p>
    <w:p w14:paraId="689D3E04" w14:textId="05CB5388" w:rsidR="00C921BA" w:rsidRPr="00C921BA" w:rsidRDefault="00C921BA" w:rsidP="00C921BA">
      <w:pPr>
        <w:spacing w:after="0" w:line="240" w:lineRule="auto"/>
        <w:ind w:left="709" w:hanging="567"/>
        <w:jc w:val="both"/>
        <w:rPr>
          <w:rFonts w:eastAsia="Times New Roman" w:cstheme="minorHAnsi"/>
          <w:b/>
          <w:color w:val="000000"/>
          <w:lang w:eastAsia="pl-PL"/>
        </w:rPr>
      </w:pPr>
      <w:r w:rsidRPr="00C921BA">
        <w:rPr>
          <w:rFonts w:eastAsia="Times New Roman" w:cstheme="minorHAnsi"/>
          <w:color w:val="000000"/>
          <w:lang w:eastAsia="pl-PL"/>
        </w:rPr>
        <w:t xml:space="preserve">          Pani/Pana dane osobowe przetwarzane będą na podstawie art. 6 ust. 1 lit. c</w:t>
      </w:r>
      <w:r w:rsidRPr="00C921BA">
        <w:rPr>
          <w:rFonts w:eastAsia="Times New Roman" w:cstheme="minorHAnsi"/>
          <w:i/>
          <w:color w:val="000000"/>
          <w:lang w:eastAsia="pl-PL"/>
        </w:rPr>
        <w:t xml:space="preserve"> </w:t>
      </w:r>
      <w:r w:rsidRPr="00C921BA">
        <w:rPr>
          <w:rFonts w:eastAsia="Times New Roman" w:cstheme="minorHAnsi"/>
          <w:color w:val="000000"/>
          <w:lang w:eastAsia="pl-PL"/>
        </w:rPr>
        <w:t>RODO w                   celu związanym z postępowaniem o udzielenie zamówienia publicznego prowadzonym w trybie</w:t>
      </w:r>
      <w:r w:rsidRPr="00C921BA">
        <w:rPr>
          <w:rFonts w:eastAsia="Times New Roman" w:cstheme="minorHAnsi"/>
          <w:b/>
          <w:lang w:eastAsia="pl-PL"/>
        </w:rPr>
        <w:t xml:space="preserve"> </w:t>
      </w:r>
      <w:r w:rsidRPr="00C921BA">
        <w:rPr>
          <w:rFonts w:eastAsia="Times New Roman" w:cstheme="minorHAnsi"/>
          <w:lang w:eastAsia="pl-PL"/>
        </w:rPr>
        <w:t xml:space="preserve">podstawowym w oparciu o art. 275 ust. 1 ustawy </w:t>
      </w:r>
      <w:proofErr w:type="spellStart"/>
      <w:r w:rsidRPr="00C921BA">
        <w:rPr>
          <w:rFonts w:eastAsia="Times New Roman" w:cstheme="minorHAnsi"/>
          <w:lang w:eastAsia="pl-PL"/>
        </w:rPr>
        <w:t>Pzp</w:t>
      </w:r>
      <w:proofErr w:type="spellEnd"/>
      <w:r w:rsidRPr="00C921BA">
        <w:rPr>
          <w:rFonts w:eastAsia="Times New Roman" w:cstheme="minorHAnsi"/>
          <w:color w:val="000000"/>
          <w:lang w:eastAsia="pl-PL"/>
        </w:rPr>
        <w:t xml:space="preserve"> na wykonanie zadania </w:t>
      </w:r>
      <w:r w:rsidRPr="00C921BA">
        <w:rPr>
          <w:rFonts w:eastAsia="Times New Roman" w:cstheme="minorHAnsi"/>
          <w:lang w:eastAsia="pl-PL"/>
        </w:rPr>
        <w:t xml:space="preserve">pn. </w:t>
      </w:r>
      <w:r w:rsidRPr="00C921BA">
        <w:rPr>
          <w:rFonts w:eastAsia="Times New Roman" w:cstheme="minorHAnsi"/>
          <w:b/>
          <w:color w:val="000000"/>
          <w:lang w:eastAsia="pl-PL"/>
        </w:rPr>
        <w:t>„Zakup agregatu prądotwórczego na potrzeby awaryjnego podtrzymania systemów bezpieczeństwa dłużej niż 30 minut.”</w:t>
      </w:r>
    </w:p>
    <w:p w14:paraId="736118D6" w14:textId="74A8E3AF"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bCs/>
          <w:lang w:eastAsia="pl-PL"/>
        </w:rPr>
        <w:t>nr sprawy: ZP.271.</w:t>
      </w:r>
      <w:r>
        <w:rPr>
          <w:rFonts w:eastAsia="Times New Roman" w:cstheme="minorHAnsi"/>
          <w:bCs/>
          <w:lang w:eastAsia="pl-PL"/>
        </w:rPr>
        <w:t>8</w:t>
      </w:r>
      <w:r w:rsidRPr="00C921BA">
        <w:rPr>
          <w:rFonts w:eastAsia="Times New Roman" w:cstheme="minorHAnsi"/>
          <w:bCs/>
          <w:lang w:eastAsia="pl-PL"/>
        </w:rPr>
        <w:t>.2024,</w:t>
      </w:r>
    </w:p>
    <w:p w14:paraId="6F02AD78" w14:textId="425890F3"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odbiorcami Pani/Pana danych osobowych będą osoby lub podmioty, którym udostępniona zostanie dokumentacja postępowania w oparciu o art. 18 oraz art. 74-76 ustawy z dnia 11 września 2019 r. – Prawo zamówień publicznych (</w:t>
      </w:r>
      <w:proofErr w:type="spellStart"/>
      <w:r w:rsidRPr="00C921BA">
        <w:rPr>
          <w:rFonts w:eastAsia="Times New Roman" w:cstheme="minorHAnsi"/>
          <w:lang w:eastAsia="pl-PL"/>
        </w:rPr>
        <w:t>t.j</w:t>
      </w:r>
      <w:proofErr w:type="spellEnd"/>
      <w:r w:rsidRPr="00C921BA">
        <w:rPr>
          <w:rFonts w:eastAsia="Times New Roman" w:cstheme="minorHAnsi"/>
          <w:lang w:eastAsia="pl-PL"/>
        </w:rPr>
        <w:t>. Dz. U. z 202</w:t>
      </w:r>
      <w:r>
        <w:rPr>
          <w:rFonts w:eastAsia="Times New Roman" w:cstheme="minorHAnsi"/>
          <w:lang w:eastAsia="pl-PL"/>
        </w:rPr>
        <w:t>4</w:t>
      </w:r>
      <w:r w:rsidRPr="00C921BA">
        <w:rPr>
          <w:rFonts w:eastAsia="Times New Roman" w:cstheme="minorHAnsi"/>
          <w:lang w:eastAsia="pl-PL"/>
        </w:rPr>
        <w:t xml:space="preserve"> r. poz. 1</w:t>
      </w:r>
      <w:r>
        <w:rPr>
          <w:rFonts w:eastAsia="Times New Roman" w:cstheme="minorHAnsi"/>
          <w:lang w:eastAsia="pl-PL"/>
        </w:rPr>
        <w:t>320</w:t>
      </w:r>
      <w:r w:rsidRPr="00C921BA">
        <w:rPr>
          <w:rFonts w:eastAsia="Times New Roman" w:cstheme="minorHAnsi"/>
          <w:lang w:eastAsia="pl-PL"/>
        </w:rPr>
        <w:t xml:space="preserve"> ze zm.), dalej „ustawa </w:t>
      </w:r>
      <w:proofErr w:type="spellStart"/>
      <w:r w:rsidRPr="00C921BA">
        <w:rPr>
          <w:rFonts w:eastAsia="Times New Roman" w:cstheme="minorHAnsi"/>
          <w:lang w:eastAsia="pl-PL"/>
        </w:rPr>
        <w:t>Pzp</w:t>
      </w:r>
      <w:proofErr w:type="spellEnd"/>
      <w:r w:rsidRPr="00C921BA">
        <w:rPr>
          <w:rFonts w:eastAsia="Times New Roman" w:cstheme="minorHAnsi"/>
          <w:lang w:eastAsia="pl-PL"/>
        </w:rPr>
        <w:t xml:space="preserve">”;  </w:t>
      </w:r>
    </w:p>
    <w:p w14:paraId="54C5CBCE"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Pani/Pana dane osobowe będą przechowywane, przez okres 4 lat od dnia zakończenia postępowania o udzielenie zamówienia, a jeżeli czas trwania umowy przekracza 4 lata, okres przechowywania obejmuje cały czas trwania umowy;</w:t>
      </w:r>
    </w:p>
    <w:p w14:paraId="43287760" w14:textId="77777777" w:rsidR="00C921BA" w:rsidRPr="00C921BA" w:rsidRDefault="00C921BA" w:rsidP="00C921BA">
      <w:pPr>
        <w:numPr>
          <w:ilvl w:val="0"/>
          <w:numId w:val="31"/>
        </w:numPr>
        <w:tabs>
          <w:tab w:val="left" w:pos="720"/>
        </w:tabs>
        <w:spacing w:after="0" w:line="240" w:lineRule="auto"/>
        <w:jc w:val="both"/>
        <w:rPr>
          <w:rFonts w:eastAsia="Times New Roman" w:cstheme="minorHAnsi"/>
          <w:b/>
          <w:i/>
          <w:lang w:eastAsia="pl-PL"/>
        </w:rPr>
      </w:pPr>
      <w:r w:rsidRPr="00C921BA">
        <w:rPr>
          <w:rFonts w:eastAsia="Times New Roman" w:cstheme="minorHAnsi"/>
          <w:lang w:eastAsia="pl-PL"/>
        </w:rPr>
        <w:t xml:space="preserve">obowiązek podania przez Panią/Pana danych osobowych bezpośrednio Pani/Pana dotyczących jest wymogiem ustawowym określonym w przepisach ustawy </w:t>
      </w:r>
      <w:proofErr w:type="spellStart"/>
      <w:r w:rsidRPr="00C921BA">
        <w:rPr>
          <w:rFonts w:eastAsia="Times New Roman" w:cstheme="minorHAnsi"/>
          <w:lang w:eastAsia="pl-PL"/>
        </w:rPr>
        <w:t>Pzp</w:t>
      </w:r>
      <w:proofErr w:type="spellEnd"/>
      <w:r w:rsidRPr="00C921BA">
        <w:rPr>
          <w:rFonts w:eastAsia="Times New Roman" w:cstheme="minorHAnsi"/>
          <w:lang w:eastAsia="pl-PL"/>
        </w:rPr>
        <w:t xml:space="preserve">, związanym z udziałem w postępowaniu o udzielenie zamówienia publicznego; konsekwencje niepodania określonych danych wynikają z ustawy </w:t>
      </w:r>
      <w:proofErr w:type="spellStart"/>
      <w:r w:rsidRPr="00C921BA">
        <w:rPr>
          <w:rFonts w:eastAsia="Times New Roman" w:cstheme="minorHAnsi"/>
          <w:lang w:eastAsia="pl-PL"/>
        </w:rPr>
        <w:t>Pzp</w:t>
      </w:r>
      <w:proofErr w:type="spellEnd"/>
      <w:r w:rsidRPr="00C921BA">
        <w:rPr>
          <w:rFonts w:eastAsia="Times New Roman" w:cstheme="minorHAnsi"/>
          <w:lang w:eastAsia="pl-PL"/>
        </w:rPr>
        <w:t xml:space="preserve">;  </w:t>
      </w:r>
    </w:p>
    <w:p w14:paraId="02787A0A"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w odniesieniu do Pani/Pana danych osobowych decyzje nie będą podejmowane w sposób zautomatyzowany, stosowanie do art. 22 RODO;</w:t>
      </w:r>
    </w:p>
    <w:p w14:paraId="62EE9524" w14:textId="77777777" w:rsidR="00C921BA" w:rsidRPr="00C921BA" w:rsidRDefault="00C921BA" w:rsidP="00C921BA">
      <w:pPr>
        <w:numPr>
          <w:ilvl w:val="0"/>
          <w:numId w:val="31"/>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posiada Pani/Pan:</w:t>
      </w:r>
    </w:p>
    <w:p w14:paraId="75DC792B"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na podstawie art. 15 RODO prawo dostępu do danych osobowych Pani/Pana dotyczących;</w:t>
      </w:r>
    </w:p>
    <w:p w14:paraId="26215777"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 xml:space="preserve">na podstawie art. 16 RODO prawo do sprostowania Pani/Pana danych osobowych </w:t>
      </w:r>
      <w:r w:rsidRPr="00C921BA">
        <w:rPr>
          <w:rFonts w:eastAsia="Times New Roman" w:cstheme="minorHAnsi"/>
          <w:b/>
          <w:vertAlign w:val="superscript"/>
          <w:lang w:eastAsia="pl-PL"/>
        </w:rPr>
        <w:t>**</w:t>
      </w:r>
      <w:r w:rsidRPr="00C921BA">
        <w:rPr>
          <w:rFonts w:eastAsia="Times New Roman" w:cstheme="minorHAnsi"/>
          <w:lang w:eastAsia="pl-PL"/>
        </w:rPr>
        <w:t>;</w:t>
      </w:r>
    </w:p>
    <w:p w14:paraId="682538FC" w14:textId="77777777" w:rsidR="00C921BA" w:rsidRPr="00C921BA" w:rsidRDefault="00C921BA" w:rsidP="00C921BA">
      <w:pPr>
        <w:numPr>
          <w:ilvl w:val="0"/>
          <w:numId w:val="32"/>
        </w:numPr>
        <w:tabs>
          <w:tab w:val="left" w:pos="720"/>
        </w:tabs>
        <w:spacing w:after="0" w:line="240" w:lineRule="auto"/>
        <w:jc w:val="both"/>
        <w:rPr>
          <w:rFonts w:eastAsia="Times New Roman" w:cstheme="minorHAnsi"/>
          <w:lang w:eastAsia="pl-PL"/>
        </w:rPr>
      </w:pPr>
      <w:r w:rsidRPr="00C921BA">
        <w:rPr>
          <w:rFonts w:eastAsia="Times New Roman" w:cstheme="minorHAnsi"/>
          <w:lang w:eastAsia="pl-PL"/>
        </w:rPr>
        <w:t xml:space="preserve">na podstawie art. 18 RODO prawo żądania od administratora ograniczenia przetwarzania danych osobowych z zastrzeżeniem przypadków, o których mowa w art. 18 ust. 2 RODO ***;  </w:t>
      </w:r>
    </w:p>
    <w:p w14:paraId="770803B2" w14:textId="77777777" w:rsidR="00C921BA" w:rsidRPr="00C921BA" w:rsidRDefault="00C921BA" w:rsidP="00C921BA">
      <w:pPr>
        <w:numPr>
          <w:ilvl w:val="0"/>
          <w:numId w:val="32"/>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prawo do wniesienia skargi do Prezesa Urzędu Ochrony Danych Osobowych, gdy uzna Pani/Pan, że przetwarzanie danych osobowych Pani/Pana dotyczących narusza przepisy RODO;</w:t>
      </w:r>
    </w:p>
    <w:p w14:paraId="0982AFF0" w14:textId="77777777" w:rsidR="00C921BA" w:rsidRPr="00C921BA" w:rsidRDefault="00C921BA" w:rsidP="00C921BA">
      <w:pPr>
        <w:numPr>
          <w:ilvl w:val="0"/>
          <w:numId w:val="31"/>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nie przysługuje Pani/Panu:</w:t>
      </w:r>
    </w:p>
    <w:p w14:paraId="75A44FCB" w14:textId="77777777" w:rsidR="00C921BA" w:rsidRPr="00C921BA" w:rsidRDefault="00C921BA" w:rsidP="00C921BA">
      <w:pPr>
        <w:numPr>
          <w:ilvl w:val="0"/>
          <w:numId w:val="33"/>
        </w:numPr>
        <w:tabs>
          <w:tab w:val="left" w:pos="720"/>
        </w:tabs>
        <w:spacing w:after="0" w:line="240" w:lineRule="auto"/>
        <w:jc w:val="both"/>
        <w:rPr>
          <w:rFonts w:eastAsia="Times New Roman" w:cstheme="minorHAnsi"/>
          <w:i/>
          <w:lang w:eastAsia="pl-PL"/>
        </w:rPr>
      </w:pPr>
      <w:r w:rsidRPr="00C921BA">
        <w:rPr>
          <w:rFonts w:eastAsia="Times New Roman" w:cstheme="minorHAnsi"/>
          <w:lang w:eastAsia="pl-PL"/>
        </w:rPr>
        <w:t>w związku z art. 17 ust. 3 lit. b, d lub e RODO prawo do usunięcia danych osobowych;</w:t>
      </w:r>
    </w:p>
    <w:p w14:paraId="3B961522" w14:textId="77777777" w:rsidR="00C921BA" w:rsidRPr="00C921BA" w:rsidRDefault="00C921BA" w:rsidP="00C921BA">
      <w:pPr>
        <w:numPr>
          <w:ilvl w:val="0"/>
          <w:numId w:val="33"/>
        </w:numPr>
        <w:tabs>
          <w:tab w:val="left" w:pos="720"/>
        </w:tabs>
        <w:spacing w:after="0" w:line="240" w:lineRule="auto"/>
        <w:jc w:val="both"/>
        <w:rPr>
          <w:rFonts w:eastAsia="Times New Roman" w:cstheme="minorHAnsi"/>
          <w:b/>
          <w:i/>
          <w:lang w:eastAsia="pl-PL"/>
        </w:rPr>
      </w:pPr>
      <w:r w:rsidRPr="00C921BA">
        <w:rPr>
          <w:rFonts w:eastAsia="Times New Roman" w:cstheme="minorHAnsi"/>
          <w:lang w:eastAsia="pl-PL"/>
        </w:rPr>
        <w:t>prawo do przenoszenia danych osobowych, o którym mowa w art. 20 RODO;</w:t>
      </w:r>
    </w:p>
    <w:p w14:paraId="07B592E5" w14:textId="77777777" w:rsidR="00C921BA" w:rsidRPr="00C921BA" w:rsidRDefault="00C921BA" w:rsidP="00C921BA">
      <w:pPr>
        <w:tabs>
          <w:tab w:val="left" w:pos="720"/>
        </w:tabs>
        <w:spacing w:after="0" w:line="240" w:lineRule="auto"/>
        <w:ind w:left="720"/>
        <w:jc w:val="both"/>
        <w:rPr>
          <w:rFonts w:eastAsia="Times New Roman" w:cstheme="minorHAnsi"/>
          <w:b/>
          <w:lang w:eastAsia="pl-PL"/>
        </w:rPr>
      </w:pPr>
      <w:r w:rsidRPr="00C921BA">
        <w:rPr>
          <w:rFonts w:eastAsia="Times New Roman" w:cstheme="minorHAnsi"/>
          <w:b/>
          <w:lang w:eastAsia="pl-PL"/>
        </w:rPr>
        <w:t>na podstawie art. 21 RODO prawo sprzeciwu, wobec przetwarzania danych osobowych, gdyż podstawą prawną przetwarzania Pani/Pana danych osobowych jest art. 6 ust. 1 lit. c RODO</w:t>
      </w:r>
    </w:p>
    <w:p w14:paraId="5BD110FD" w14:textId="77777777" w:rsidR="00C921BA" w:rsidRPr="00C921BA" w:rsidRDefault="00C921BA" w:rsidP="00C921BA">
      <w:pPr>
        <w:tabs>
          <w:tab w:val="left" w:pos="720"/>
        </w:tabs>
        <w:spacing w:after="0" w:line="261" w:lineRule="auto"/>
        <w:ind w:left="720"/>
        <w:jc w:val="both"/>
        <w:rPr>
          <w:rFonts w:ascii="Times New Roman" w:eastAsia="Times New Roman" w:hAnsi="Times New Roman" w:cs="Times New Roman"/>
          <w:b/>
          <w:sz w:val="24"/>
          <w:szCs w:val="24"/>
          <w:lang w:eastAsia="pl-PL"/>
        </w:rPr>
      </w:pPr>
      <w:r w:rsidRPr="00C921BA">
        <w:rPr>
          <w:rFonts w:ascii="Times New Roman" w:eastAsia="Times New Roman" w:hAnsi="Times New Roman" w:cs="Times New Roman"/>
          <w:sz w:val="24"/>
          <w:szCs w:val="24"/>
          <w:lang w:eastAsia="pl-PL"/>
        </w:rPr>
        <w:t>___________________</w:t>
      </w:r>
    </w:p>
    <w:p w14:paraId="7E85A3C8" w14:textId="77777777" w:rsidR="00C921BA" w:rsidRPr="00C921BA" w:rsidRDefault="00C921BA" w:rsidP="00C921BA">
      <w:pPr>
        <w:spacing w:after="150" w:line="240" w:lineRule="auto"/>
        <w:ind w:left="426"/>
        <w:jc w:val="both"/>
        <w:rPr>
          <w:rFonts w:ascii="Times New Roman" w:eastAsia="Times New Roman" w:hAnsi="Times New Roman" w:cs="Times New Roman"/>
          <w:i/>
          <w:sz w:val="18"/>
          <w:szCs w:val="18"/>
          <w:lang w:eastAsia="pl-PL"/>
        </w:rPr>
      </w:pPr>
      <w:r w:rsidRPr="00C921BA">
        <w:rPr>
          <w:rFonts w:ascii="Times New Roman" w:eastAsia="Times New Roman" w:hAnsi="Times New Roman" w:cs="Times New Roman"/>
          <w:b/>
          <w:i/>
          <w:sz w:val="18"/>
          <w:szCs w:val="18"/>
          <w:vertAlign w:val="superscript"/>
          <w:lang w:eastAsia="pl-PL"/>
        </w:rPr>
        <w:t>*</w:t>
      </w:r>
      <w:r w:rsidRPr="00C921BA">
        <w:rPr>
          <w:rFonts w:ascii="Times New Roman" w:eastAsia="Times New Roman" w:hAnsi="Times New Roman" w:cs="Times New Roman"/>
          <w:b/>
          <w:i/>
          <w:sz w:val="18"/>
          <w:szCs w:val="18"/>
          <w:lang w:eastAsia="pl-PL"/>
        </w:rPr>
        <w:t xml:space="preserve"> Wyjaśnienie:</w:t>
      </w:r>
      <w:r w:rsidRPr="00C921BA">
        <w:rPr>
          <w:rFonts w:ascii="Times New Roman" w:eastAsia="Times New Roman" w:hAnsi="Times New Roman" w:cs="Times New Roman"/>
          <w:i/>
          <w:sz w:val="18"/>
          <w:szCs w:val="18"/>
          <w:lang w:eastAsia="pl-PL"/>
        </w:rPr>
        <w:t xml:space="preserve"> informacja w tym zakresie jest wymagana, jeżeli w odniesieniu do danego administratora lub podmiotu przetwarzającego istnieje obowiązek wyznaczenia inspektora ochrony danych osobowych.</w:t>
      </w:r>
    </w:p>
    <w:p w14:paraId="67E922BE" w14:textId="77777777" w:rsidR="00C921BA" w:rsidRPr="00C921BA" w:rsidRDefault="00C921BA" w:rsidP="00C921BA">
      <w:pPr>
        <w:spacing w:after="0" w:line="240" w:lineRule="auto"/>
        <w:ind w:left="426"/>
        <w:jc w:val="both"/>
        <w:rPr>
          <w:rFonts w:ascii="Times New Roman" w:eastAsia="Times New Roman" w:hAnsi="Times New Roman" w:cs="Times New Roman"/>
          <w:i/>
          <w:sz w:val="18"/>
          <w:szCs w:val="18"/>
        </w:rPr>
      </w:pPr>
      <w:r w:rsidRPr="00C921BA">
        <w:rPr>
          <w:rFonts w:ascii="Times New Roman" w:eastAsia="Times New Roman" w:hAnsi="Times New Roman" w:cs="Times New Roman"/>
          <w:b/>
          <w:i/>
          <w:sz w:val="18"/>
          <w:szCs w:val="18"/>
          <w:vertAlign w:val="superscript"/>
        </w:rPr>
        <w:lastRenderedPageBreak/>
        <w:t xml:space="preserve">** </w:t>
      </w:r>
      <w:r w:rsidRPr="00C921BA">
        <w:rPr>
          <w:rFonts w:ascii="Times New Roman" w:eastAsia="Times New Roman" w:hAnsi="Times New Roman" w:cs="Times New Roman"/>
          <w:b/>
          <w:i/>
          <w:sz w:val="18"/>
          <w:szCs w:val="18"/>
        </w:rPr>
        <w:t>Wyjaśnienie:</w:t>
      </w:r>
      <w:r w:rsidRPr="00C921BA">
        <w:rPr>
          <w:rFonts w:ascii="Times New Roman" w:eastAsia="Times New Roman" w:hAnsi="Times New Roman" w:cs="Times New Roman"/>
          <w:i/>
          <w:sz w:val="18"/>
          <w:szCs w:val="18"/>
        </w:rPr>
        <w:t xml:space="preserve"> </w:t>
      </w:r>
      <w:r w:rsidRPr="00C921BA">
        <w:rPr>
          <w:rFonts w:ascii="Times New Roman" w:eastAsia="Times New Roman" w:hAnsi="Times New Roman" w:cs="Times New Roman"/>
          <w:i/>
          <w:sz w:val="18"/>
          <w:szCs w:val="18"/>
          <w:lang w:eastAsia="pl-PL"/>
        </w:rPr>
        <w:t xml:space="preserve">skorzystanie z prawa do sprostowania nie może skutkować zmianą </w:t>
      </w:r>
      <w:r w:rsidRPr="00C921BA">
        <w:rPr>
          <w:rFonts w:ascii="Times New Roman" w:eastAsia="Times New Roman" w:hAnsi="Times New Roman" w:cs="Times New Roman"/>
          <w:i/>
          <w:sz w:val="18"/>
          <w:szCs w:val="18"/>
        </w:rPr>
        <w:t>wyniku postępowania</w:t>
      </w:r>
      <w:r w:rsidRPr="00C921BA">
        <w:rPr>
          <w:rFonts w:ascii="Times New Roman" w:eastAsia="Times New Roman" w:hAnsi="Times New Roman" w:cs="Times New Roman"/>
          <w:i/>
          <w:sz w:val="18"/>
          <w:szCs w:val="18"/>
        </w:rPr>
        <w:br/>
        <w:t xml:space="preserve">o udzielenie zamówienia publicznego ani zmianą postanowień umowy w zakresie niezgodnym z ustawą </w:t>
      </w:r>
      <w:proofErr w:type="spellStart"/>
      <w:r w:rsidRPr="00C921BA">
        <w:rPr>
          <w:rFonts w:ascii="Times New Roman" w:eastAsia="Times New Roman" w:hAnsi="Times New Roman" w:cs="Times New Roman"/>
          <w:i/>
          <w:sz w:val="18"/>
          <w:szCs w:val="18"/>
        </w:rPr>
        <w:t>Pzp</w:t>
      </w:r>
      <w:proofErr w:type="spellEnd"/>
      <w:r w:rsidRPr="00C921BA">
        <w:rPr>
          <w:rFonts w:ascii="Times New Roman" w:eastAsia="Times New Roman" w:hAnsi="Times New Roman" w:cs="Times New Roman"/>
          <w:i/>
          <w:sz w:val="18"/>
          <w:szCs w:val="18"/>
        </w:rPr>
        <w:t xml:space="preserve"> oraz nie może naruszać integralności protokołu oraz jego załączników.</w:t>
      </w:r>
    </w:p>
    <w:p w14:paraId="75E6D339" w14:textId="77777777" w:rsidR="00C921BA" w:rsidRPr="00C921BA" w:rsidRDefault="00C921BA" w:rsidP="00C921BA">
      <w:pPr>
        <w:spacing w:after="0" w:line="240" w:lineRule="auto"/>
        <w:ind w:left="426"/>
        <w:jc w:val="both"/>
        <w:rPr>
          <w:rFonts w:ascii="Times New Roman" w:eastAsia="Times New Roman" w:hAnsi="Times New Roman" w:cs="Times New Roman"/>
          <w:i/>
          <w:sz w:val="18"/>
          <w:szCs w:val="18"/>
          <w:lang w:eastAsia="pl-PL"/>
        </w:rPr>
      </w:pPr>
      <w:r w:rsidRPr="00C921BA">
        <w:rPr>
          <w:rFonts w:ascii="Times New Roman" w:eastAsia="Times New Roman" w:hAnsi="Times New Roman" w:cs="Times New Roman"/>
          <w:b/>
          <w:i/>
          <w:sz w:val="18"/>
          <w:szCs w:val="18"/>
          <w:vertAlign w:val="superscript"/>
        </w:rPr>
        <w:t xml:space="preserve">*** </w:t>
      </w:r>
      <w:r w:rsidRPr="00C921BA">
        <w:rPr>
          <w:rFonts w:ascii="Times New Roman" w:eastAsia="Times New Roman" w:hAnsi="Times New Roman" w:cs="Times New Roman"/>
          <w:b/>
          <w:i/>
          <w:sz w:val="18"/>
          <w:szCs w:val="18"/>
        </w:rPr>
        <w:t>Wyjaśnienie:</w:t>
      </w:r>
      <w:r w:rsidRPr="00C921BA">
        <w:rPr>
          <w:rFonts w:ascii="Times New Roman" w:eastAsia="Times New Roman" w:hAnsi="Times New Roman" w:cs="Times New Roman"/>
          <w:i/>
          <w:sz w:val="18"/>
          <w:szCs w:val="18"/>
        </w:rPr>
        <w:t xml:space="preserve"> prawo do ograniczenia przetwarzania nie ma zastosowania w odniesieniu do </w:t>
      </w:r>
      <w:r w:rsidRPr="00C921BA">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A12975F" w14:textId="77777777" w:rsidR="0078511C" w:rsidRPr="00682496" w:rsidRDefault="0078511C" w:rsidP="00AB4229">
      <w:pPr>
        <w:rPr>
          <w:b/>
        </w:rPr>
      </w:pPr>
    </w:p>
    <w:p w14:paraId="317C3C24" w14:textId="77777777" w:rsidR="00622D4A" w:rsidRPr="00682496" w:rsidRDefault="00AB4229" w:rsidP="00622D4A">
      <w:pPr>
        <w:rPr>
          <w:b/>
        </w:rPr>
      </w:pPr>
      <w:r w:rsidRPr="00682496">
        <w:rPr>
          <w:b/>
        </w:rPr>
        <w:t xml:space="preserve">Rozdział  </w:t>
      </w:r>
      <w:r w:rsidR="00682496" w:rsidRPr="00682496">
        <w:rPr>
          <w:b/>
        </w:rPr>
        <w:t>XV</w:t>
      </w:r>
      <w:r w:rsidRPr="00682496">
        <w:rPr>
          <w:b/>
        </w:rPr>
        <w:t xml:space="preserve">  : Postanowienia i informacje</w:t>
      </w:r>
    </w:p>
    <w:p w14:paraId="061BF6B1" w14:textId="77777777" w:rsidR="00AB4229" w:rsidRDefault="00AB4229" w:rsidP="00AB4229">
      <w:pPr>
        <w:pStyle w:val="Akapitzlist"/>
        <w:numPr>
          <w:ilvl w:val="0"/>
          <w:numId w:val="23"/>
        </w:numPr>
      </w:pPr>
      <w:r>
        <w:t>Zamawiający odrzuci ofertę Wykonawcy</w:t>
      </w:r>
      <w:r w:rsidR="0082114D">
        <w:t>, jeżeli jej treść nie odpowiada treści zapytania ofertowego, w szczególności w zakresie opisu przedmiotu zamówienia.</w:t>
      </w:r>
    </w:p>
    <w:p w14:paraId="79D38DF5" w14:textId="77777777" w:rsidR="0082114D" w:rsidRDefault="0082114D" w:rsidP="00AB4229">
      <w:pPr>
        <w:pStyle w:val="Akapitzlist"/>
        <w:numPr>
          <w:ilvl w:val="0"/>
          <w:numId w:val="23"/>
        </w:numPr>
      </w:pPr>
      <w:r>
        <w:t>Wybór najkorzystniejszej oferty jest ostateczny i nie podlega procedurze odwoławczej</w:t>
      </w:r>
    </w:p>
    <w:p w14:paraId="43F9EFE8" w14:textId="77777777" w:rsidR="0082114D" w:rsidRDefault="0082114D" w:rsidP="00AB4229">
      <w:pPr>
        <w:pStyle w:val="Akapitzlist"/>
        <w:numPr>
          <w:ilvl w:val="0"/>
          <w:numId w:val="23"/>
        </w:numPr>
      </w:pPr>
      <w:r>
        <w:t>Zamawiający zastrzega sobie prawo do odwołania postępowania, unieważnienia go w całości w każdym czasie bez podania przyczyny.</w:t>
      </w:r>
    </w:p>
    <w:p w14:paraId="66757384" w14:textId="77777777" w:rsidR="0082114D" w:rsidRDefault="0082114D" w:rsidP="00AB4229">
      <w:pPr>
        <w:pStyle w:val="Akapitzlist"/>
        <w:numPr>
          <w:ilvl w:val="0"/>
          <w:numId w:val="23"/>
        </w:numPr>
      </w:pPr>
      <w:r>
        <w:t>Zamawiający zastrzega sobie prawo do zamknięcia postępowania bez dokonania wyboru oferty.</w:t>
      </w:r>
    </w:p>
    <w:p w14:paraId="42DD7FCC" w14:textId="77777777" w:rsidR="0082114D" w:rsidRDefault="0082114D" w:rsidP="00AB4229">
      <w:pPr>
        <w:pStyle w:val="Akapitzlist"/>
        <w:numPr>
          <w:ilvl w:val="0"/>
          <w:numId w:val="23"/>
        </w:numPr>
      </w:pPr>
      <w:r>
        <w:t>Zamawiający zastrzega sobie prawo do zmiany terminów wyznaczonych w ogłoszeniu.</w:t>
      </w:r>
    </w:p>
    <w:p w14:paraId="467C7DB7" w14:textId="77777777" w:rsidR="0082114D" w:rsidRDefault="0082114D" w:rsidP="00AB4229">
      <w:pPr>
        <w:pStyle w:val="Akapitzlist"/>
        <w:numPr>
          <w:ilvl w:val="0"/>
          <w:numId w:val="23"/>
        </w:numPr>
      </w:pPr>
      <w:r>
        <w:t>Zamawiający zastrzega sobie prawo do żądania szczegółowych informacji i wyjaśnień od oferentów na każdym etapie postępowania.</w:t>
      </w:r>
    </w:p>
    <w:p w14:paraId="30EFAFB2" w14:textId="77777777" w:rsidR="0082114D" w:rsidRDefault="0082114D" w:rsidP="00AB4229">
      <w:pPr>
        <w:pStyle w:val="Akapitzlist"/>
        <w:numPr>
          <w:ilvl w:val="0"/>
          <w:numId w:val="23"/>
        </w:numPr>
      </w:pPr>
      <w:r>
        <w:t>W przypadku, gdy Wykonawca, którego oferta została wybrana, jako najkorzystniejsza uchyla się od podpisania umowy, Zamawiający może wybrać ofertę najkorzystniejszą spośród pozostałych ofert bez ponownego ich badania i oceny.</w:t>
      </w:r>
    </w:p>
    <w:p w14:paraId="76340DD0" w14:textId="77777777" w:rsidR="0082114D" w:rsidRDefault="0082114D" w:rsidP="0082114D"/>
    <w:p w14:paraId="4602CFB6" w14:textId="77777777" w:rsidR="0082114D" w:rsidRPr="00682496" w:rsidRDefault="0082114D" w:rsidP="0082114D">
      <w:pPr>
        <w:rPr>
          <w:b/>
        </w:rPr>
      </w:pPr>
      <w:r w:rsidRPr="00682496">
        <w:rPr>
          <w:b/>
        </w:rPr>
        <w:t>Rozdział</w:t>
      </w:r>
      <w:r w:rsidR="00682496" w:rsidRPr="00682496">
        <w:rPr>
          <w:b/>
        </w:rPr>
        <w:t xml:space="preserve"> XVI</w:t>
      </w:r>
      <w:r w:rsidRPr="00682496">
        <w:rPr>
          <w:b/>
        </w:rPr>
        <w:t xml:space="preserve"> : Tryb udzielenia zamówienia</w:t>
      </w:r>
    </w:p>
    <w:p w14:paraId="74E7495D" w14:textId="4FB4544C" w:rsidR="00AB4229" w:rsidRPr="00D408EA" w:rsidRDefault="0082114D" w:rsidP="00622D4A">
      <w:r>
        <w:t>Postepowanie o udzielenie zamówienia prowadzone jest w trybie zapytani</w:t>
      </w:r>
      <w:r w:rsidR="00123F46">
        <w:t>a ofertowego na podstawie art. 2</w:t>
      </w:r>
      <w:r>
        <w:t xml:space="preserve"> </w:t>
      </w:r>
      <w:r w:rsidR="00123F46">
        <w:t>ust. 1</w:t>
      </w:r>
      <w:r>
        <w:t xml:space="preserve"> ustawy z dnia </w:t>
      </w:r>
      <w:r w:rsidR="00123F46">
        <w:t>11 września 2021</w:t>
      </w:r>
      <w:r>
        <w:t xml:space="preserve">r. Prawo zamówień </w:t>
      </w:r>
      <w:r w:rsidRPr="00D408EA">
        <w:t xml:space="preserve">publicznych </w:t>
      </w:r>
      <w:r w:rsidR="00123F46" w:rsidRPr="00D408EA">
        <w:t>(</w:t>
      </w:r>
      <w:proofErr w:type="spellStart"/>
      <w:r w:rsidR="00123F46" w:rsidRPr="00D408EA">
        <w:t>t.j</w:t>
      </w:r>
      <w:proofErr w:type="spellEnd"/>
      <w:r w:rsidR="00123F46" w:rsidRPr="00D408EA">
        <w:t>. Dz. U. z 202</w:t>
      </w:r>
      <w:r w:rsidR="00C921BA">
        <w:t>4</w:t>
      </w:r>
      <w:r w:rsidRPr="00D408EA">
        <w:t xml:space="preserve">r. poz. </w:t>
      </w:r>
      <w:r w:rsidR="00123F46" w:rsidRPr="00D408EA">
        <w:t>1</w:t>
      </w:r>
      <w:r w:rsidR="00C921BA">
        <w:t>320</w:t>
      </w:r>
      <w:r w:rsidR="00D408EA" w:rsidRPr="00D408EA">
        <w:t xml:space="preserve"> </w:t>
      </w:r>
      <w:r w:rsidRPr="00D408EA">
        <w:t>z</w:t>
      </w:r>
      <w:r w:rsidR="00D408EA" w:rsidRPr="00D408EA">
        <w:t>e</w:t>
      </w:r>
      <w:r w:rsidRPr="00D408EA">
        <w:t xml:space="preserve"> zm.)</w:t>
      </w:r>
    </w:p>
    <w:p w14:paraId="67F6633A" w14:textId="77777777" w:rsidR="0082114D" w:rsidRDefault="0082114D" w:rsidP="00622D4A"/>
    <w:p w14:paraId="72499E61" w14:textId="77777777" w:rsidR="0082114D" w:rsidRDefault="0082114D" w:rsidP="00622D4A">
      <w:r>
        <w:t>Załączniki:</w:t>
      </w:r>
    </w:p>
    <w:p w14:paraId="0D4DE82D" w14:textId="77777777" w:rsidR="0082114D" w:rsidRDefault="0082114D" w:rsidP="0082114D">
      <w:pPr>
        <w:pStyle w:val="Akapitzlist"/>
        <w:numPr>
          <w:ilvl w:val="0"/>
          <w:numId w:val="24"/>
        </w:numPr>
      </w:pPr>
      <w:r>
        <w:t>Formularz ofertowy</w:t>
      </w:r>
    </w:p>
    <w:p w14:paraId="00D0C06C" w14:textId="77777777" w:rsidR="0082114D" w:rsidRDefault="0082114D" w:rsidP="0082114D">
      <w:pPr>
        <w:pStyle w:val="Akapitzlist"/>
        <w:numPr>
          <w:ilvl w:val="0"/>
          <w:numId w:val="24"/>
        </w:numPr>
      </w:pPr>
      <w:r>
        <w:t>Projekt umowy</w:t>
      </w:r>
    </w:p>
    <w:p w14:paraId="637299F1" w14:textId="77777777" w:rsidR="0082114D" w:rsidRDefault="0082114D" w:rsidP="0082114D">
      <w:pPr>
        <w:pStyle w:val="Akapitzlist"/>
        <w:numPr>
          <w:ilvl w:val="0"/>
          <w:numId w:val="24"/>
        </w:numPr>
      </w:pPr>
      <w:r>
        <w:t>Oświadczenie o braku konfliktu interesów</w:t>
      </w:r>
    </w:p>
    <w:p w14:paraId="1A925208" w14:textId="77777777" w:rsidR="005454E1" w:rsidRDefault="005454E1" w:rsidP="0082114D">
      <w:pPr>
        <w:pStyle w:val="Akapitzlist"/>
        <w:numPr>
          <w:ilvl w:val="0"/>
          <w:numId w:val="24"/>
        </w:numPr>
      </w:pPr>
      <w:r>
        <w:t>Oświadczenie dotyczące podstaw wykluczenia</w:t>
      </w:r>
    </w:p>
    <w:p w14:paraId="7A61BDA4" w14:textId="77777777" w:rsidR="00AB4229" w:rsidRDefault="00AB4229" w:rsidP="00622D4A"/>
    <w:p w14:paraId="12B53A63" w14:textId="77777777" w:rsidR="00AB4229" w:rsidRDefault="00AB4229" w:rsidP="00622D4A"/>
    <w:p w14:paraId="4D8D9A8A" w14:textId="77777777" w:rsidR="00AB4229" w:rsidRDefault="00AB4229" w:rsidP="00622D4A"/>
    <w:p w14:paraId="4C6E9146" w14:textId="77777777" w:rsidR="00AB4229" w:rsidRPr="003C094A" w:rsidRDefault="003C094A" w:rsidP="003C094A">
      <w:pPr>
        <w:ind w:left="5664" w:firstLine="708"/>
        <w:rPr>
          <w:color w:val="FF0000"/>
        </w:rPr>
      </w:pPr>
      <w:r w:rsidRPr="003C094A">
        <w:rPr>
          <w:color w:val="FF0000"/>
        </w:rPr>
        <w:t xml:space="preserve">WÓJT </w:t>
      </w:r>
    </w:p>
    <w:p w14:paraId="48C80EE9" w14:textId="77777777" w:rsidR="003C094A" w:rsidRPr="003C094A" w:rsidRDefault="003C094A" w:rsidP="003C094A">
      <w:pPr>
        <w:ind w:left="5664"/>
        <w:rPr>
          <w:color w:val="FF0000"/>
        </w:rPr>
      </w:pPr>
      <w:r w:rsidRPr="003C094A">
        <w:rPr>
          <w:color w:val="FF0000"/>
        </w:rPr>
        <w:t xml:space="preserve">       Piotr Szymański</w:t>
      </w:r>
    </w:p>
    <w:p w14:paraId="3DF0CA60" w14:textId="77777777" w:rsidR="006A64CD" w:rsidRDefault="006A64CD" w:rsidP="00622D4A"/>
    <w:p w14:paraId="37FF3918" w14:textId="77777777" w:rsidR="00B650F3" w:rsidRDefault="00B650F3" w:rsidP="00B650F3">
      <w:pPr>
        <w:spacing w:after="0"/>
      </w:pPr>
    </w:p>
    <w:sectPr w:rsidR="00B650F3" w:rsidSect="006A64CD">
      <w:head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7989" w14:textId="77777777" w:rsidR="00036A96" w:rsidRDefault="00036A96" w:rsidP="00D06ACC">
      <w:pPr>
        <w:spacing w:after="0" w:line="240" w:lineRule="auto"/>
      </w:pPr>
      <w:r>
        <w:separator/>
      </w:r>
    </w:p>
  </w:endnote>
  <w:endnote w:type="continuationSeparator" w:id="0">
    <w:p w14:paraId="07D91E63" w14:textId="77777777" w:rsidR="00036A96" w:rsidRDefault="00036A96" w:rsidP="00D0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BFE1" w14:textId="77777777" w:rsidR="00036A96" w:rsidRDefault="00036A96" w:rsidP="00D06ACC">
      <w:pPr>
        <w:spacing w:after="0" w:line="240" w:lineRule="auto"/>
      </w:pPr>
      <w:r>
        <w:separator/>
      </w:r>
    </w:p>
  </w:footnote>
  <w:footnote w:type="continuationSeparator" w:id="0">
    <w:p w14:paraId="6048960B" w14:textId="77777777" w:rsidR="00036A96" w:rsidRDefault="00036A96" w:rsidP="00D0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1CFE" w14:textId="0E7FAA4D" w:rsidR="00853596" w:rsidRDefault="00853596">
    <w:pPr>
      <w:pStyle w:val="Nagwek"/>
    </w:pPr>
    <w:r w:rsidRPr="00853596">
      <w:rPr>
        <w:noProof/>
      </w:rPr>
      <w:drawing>
        <wp:inline distT="0" distB="0" distL="0" distR="0" wp14:anchorId="1E2ADDF3" wp14:editId="0E817168">
          <wp:extent cx="5760720" cy="774700"/>
          <wp:effectExtent l="0" t="0" r="0" b="6350"/>
          <wp:docPr id="5186067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697"/>
    <w:multiLevelType w:val="hybridMultilevel"/>
    <w:tmpl w:val="04B27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F1F28"/>
    <w:multiLevelType w:val="hybridMultilevel"/>
    <w:tmpl w:val="23EA0C54"/>
    <w:lvl w:ilvl="0" w:tplc="AC7C9D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96C73"/>
    <w:multiLevelType w:val="hybridMultilevel"/>
    <w:tmpl w:val="8F227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528A6"/>
    <w:multiLevelType w:val="hybridMultilevel"/>
    <w:tmpl w:val="8076A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D6B0A"/>
    <w:multiLevelType w:val="hybridMultilevel"/>
    <w:tmpl w:val="02888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6" w15:restartNumberingAfterBreak="0">
    <w:nsid w:val="1D410E4A"/>
    <w:multiLevelType w:val="hybridMultilevel"/>
    <w:tmpl w:val="DE3E8F1C"/>
    <w:lvl w:ilvl="0" w:tplc="3BC8C2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3A1B08"/>
    <w:multiLevelType w:val="hybridMultilevel"/>
    <w:tmpl w:val="14428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C77A2"/>
    <w:multiLevelType w:val="hybridMultilevel"/>
    <w:tmpl w:val="0E1A5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229C4"/>
    <w:multiLevelType w:val="hybridMultilevel"/>
    <w:tmpl w:val="C6C2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36C28"/>
    <w:multiLevelType w:val="hybridMultilevel"/>
    <w:tmpl w:val="23EEC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DE70152A"/>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2" w15:restartNumberingAfterBreak="0">
    <w:nsid w:val="2A8576BA"/>
    <w:multiLevelType w:val="hybridMultilevel"/>
    <w:tmpl w:val="A47C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14BDD"/>
    <w:multiLevelType w:val="hybridMultilevel"/>
    <w:tmpl w:val="470C0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5" w15:restartNumberingAfterBreak="0">
    <w:nsid w:val="3724291D"/>
    <w:multiLevelType w:val="hybridMultilevel"/>
    <w:tmpl w:val="4F52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027BA3"/>
    <w:multiLevelType w:val="hybridMultilevel"/>
    <w:tmpl w:val="9920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A7606B"/>
    <w:multiLevelType w:val="hybridMultilevel"/>
    <w:tmpl w:val="DABE4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9" w15:restartNumberingAfterBreak="0">
    <w:nsid w:val="4E142CB7"/>
    <w:multiLevelType w:val="hybridMultilevel"/>
    <w:tmpl w:val="3F60A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3F342C"/>
    <w:multiLevelType w:val="hybridMultilevel"/>
    <w:tmpl w:val="D6286B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D94865"/>
    <w:multiLevelType w:val="hybridMultilevel"/>
    <w:tmpl w:val="6C349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055FBB"/>
    <w:multiLevelType w:val="hybridMultilevel"/>
    <w:tmpl w:val="524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D3B76"/>
    <w:multiLevelType w:val="hybridMultilevel"/>
    <w:tmpl w:val="6AE40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22AF3"/>
    <w:multiLevelType w:val="hybridMultilevel"/>
    <w:tmpl w:val="23F4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0C462E"/>
    <w:multiLevelType w:val="hybridMultilevel"/>
    <w:tmpl w:val="1F80D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152C73"/>
    <w:multiLevelType w:val="hybridMultilevel"/>
    <w:tmpl w:val="3BFE00C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40C36F0"/>
    <w:multiLevelType w:val="hybridMultilevel"/>
    <w:tmpl w:val="4F62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F450EB"/>
    <w:multiLevelType w:val="hybridMultilevel"/>
    <w:tmpl w:val="2DC6805E"/>
    <w:lvl w:ilvl="0" w:tplc="48EC0B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235A3"/>
    <w:multiLevelType w:val="hybridMultilevel"/>
    <w:tmpl w:val="69D0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020CDF"/>
    <w:multiLevelType w:val="multilevel"/>
    <w:tmpl w:val="E72C4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1A24A5"/>
    <w:multiLevelType w:val="hybridMultilevel"/>
    <w:tmpl w:val="D6E0F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D055C6"/>
    <w:multiLevelType w:val="hybridMultilevel"/>
    <w:tmpl w:val="4C189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699392">
    <w:abstractNumId w:val="30"/>
  </w:num>
  <w:num w:numId="2" w16cid:durableId="1398865939">
    <w:abstractNumId w:val="31"/>
  </w:num>
  <w:num w:numId="3" w16cid:durableId="983702241">
    <w:abstractNumId w:val="8"/>
  </w:num>
  <w:num w:numId="4" w16cid:durableId="372390880">
    <w:abstractNumId w:val="4"/>
  </w:num>
  <w:num w:numId="5" w16cid:durableId="224414539">
    <w:abstractNumId w:val="9"/>
  </w:num>
  <w:num w:numId="6" w16cid:durableId="1380471134">
    <w:abstractNumId w:val="10"/>
  </w:num>
  <w:num w:numId="7" w16cid:durableId="266011085">
    <w:abstractNumId w:val="15"/>
  </w:num>
  <w:num w:numId="8" w16cid:durableId="577717200">
    <w:abstractNumId w:val="19"/>
  </w:num>
  <w:num w:numId="9" w16cid:durableId="32311754">
    <w:abstractNumId w:val="21"/>
  </w:num>
  <w:num w:numId="10" w16cid:durableId="104736151">
    <w:abstractNumId w:val="7"/>
  </w:num>
  <w:num w:numId="11" w16cid:durableId="2126533355">
    <w:abstractNumId w:val="22"/>
  </w:num>
  <w:num w:numId="12" w16cid:durableId="458108697">
    <w:abstractNumId w:val="3"/>
  </w:num>
  <w:num w:numId="13" w16cid:durableId="1340044417">
    <w:abstractNumId w:val="23"/>
  </w:num>
  <w:num w:numId="14" w16cid:durableId="1721439647">
    <w:abstractNumId w:val="12"/>
  </w:num>
  <w:num w:numId="15" w16cid:durableId="1526864279">
    <w:abstractNumId w:val="16"/>
  </w:num>
  <w:num w:numId="16" w16cid:durableId="24336307">
    <w:abstractNumId w:val="32"/>
  </w:num>
  <w:num w:numId="17" w16cid:durableId="1471049227">
    <w:abstractNumId w:val="29"/>
  </w:num>
  <w:num w:numId="18" w16cid:durableId="100733466">
    <w:abstractNumId w:val="6"/>
  </w:num>
  <w:num w:numId="19" w16cid:durableId="824248936">
    <w:abstractNumId w:val="1"/>
  </w:num>
  <w:num w:numId="20" w16cid:durableId="1484858434">
    <w:abstractNumId w:val="17"/>
  </w:num>
  <w:num w:numId="21" w16cid:durableId="403337319">
    <w:abstractNumId w:val="2"/>
  </w:num>
  <w:num w:numId="22" w16cid:durableId="1052078391">
    <w:abstractNumId w:val="0"/>
  </w:num>
  <w:num w:numId="23" w16cid:durableId="956832148">
    <w:abstractNumId w:val="24"/>
  </w:num>
  <w:num w:numId="24" w16cid:durableId="1994750316">
    <w:abstractNumId w:val="25"/>
  </w:num>
  <w:num w:numId="25" w16cid:durableId="629408277">
    <w:abstractNumId w:val="28"/>
  </w:num>
  <w:num w:numId="26" w16cid:durableId="123161567">
    <w:abstractNumId w:val="26"/>
  </w:num>
  <w:num w:numId="27" w16cid:durableId="1042287609">
    <w:abstractNumId w:val="27"/>
  </w:num>
  <w:num w:numId="28" w16cid:durableId="1183396751">
    <w:abstractNumId w:val="20"/>
  </w:num>
  <w:num w:numId="29" w16cid:durableId="2082674460">
    <w:abstractNumId w:val="13"/>
  </w:num>
  <w:num w:numId="30" w16cid:durableId="1999845974">
    <w:abstractNumId w:val="18"/>
  </w:num>
  <w:num w:numId="31" w16cid:durableId="66613637">
    <w:abstractNumId w:val="11"/>
  </w:num>
  <w:num w:numId="32" w16cid:durableId="1109475495">
    <w:abstractNumId w:val="5"/>
  </w:num>
  <w:num w:numId="33" w16cid:durableId="1414933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72"/>
    <w:rsid w:val="000000FD"/>
    <w:rsid w:val="00036A96"/>
    <w:rsid w:val="00040F12"/>
    <w:rsid w:val="000C0302"/>
    <w:rsid w:val="00121F17"/>
    <w:rsid w:val="00123F46"/>
    <w:rsid w:val="00133CED"/>
    <w:rsid w:val="001458D9"/>
    <w:rsid w:val="00151755"/>
    <w:rsid w:val="001536B3"/>
    <w:rsid w:val="00164487"/>
    <w:rsid w:val="0017536B"/>
    <w:rsid w:val="00175D54"/>
    <w:rsid w:val="001865F4"/>
    <w:rsid w:val="001B7ACB"/>
    <w:rsid w:val="00203608"/>
    <w:rsid w:val="00203DFC"/>
    <w:rsid w:val="0023233D"/>
    <w:rsid w:val="0027755C"/>
    <w:rsid w:val="00280DA3"/>
    <w:rsid w:val="002927E8"/>
    <w:rsid w:val="002A0E14"/>
    <w:rsid w:val="002A5623"/>
    <w:rsid w:val="002B484E"/>
    <w:rsid w:val="002B5B09"/>
    <w:rsid w:val="002B60AA"/>
    <w:rsid w:val="002C3CCF"/>
    <w:rsid w:val="002E005A"/>
    <w:rsid w:val="003137F1"/>
    <w:rsid w:val="003171F4"/>
    <w:rsid w:val="0036728D"/>
    <w:rsid w:val="00376396"/>
    <w:rsid w:val="00380AA0"/>
    <w:rsid w:val="003C094A"/>
    <w:rsid w:val="003D4CCA"/>
    <w:rsid w:val="0041328F"/>
    <w:rsid w:val="004212DA"/>
    <w:rsid w:val="00425EB0"/>
    <w:rsid w:val="004439BD"/>
    <w:rsid w:val="004711D7"/>
    <w:rsid w:val="004B6F8B"/>
    <w:rsid w:val="004C47AD"/>
    <w:rsid w:val="004C5B53"/>
    <w:rsid w:val="004D1D30"/>
    <w:rsid w:val="004D42E0"/>
    <w:rsid w:val="004E5570"/>
    <w:rsid w:val="0050318B"/>
    <w:rsid w:val="00525CB9"/>
    <w:rsid w:val="00540D04"/>
    <w:rsid w:val="005454E1"/>
    <w:rsid w:val="00565FBC"/>
    <w:rsid w:val="00567BBA"/>
    <w:rsid w:val="00586304"/>
    <w:rsid w:val="005B2648"/>
    <w:rsid w:val="005D6D84"/>
    <w:rsid w:val="005F7CEC"/>
    <w:rsid w:val="006023D8"/>
    <w:rsid w:val="0061044F"/>
    <w:rsid w:val="00622D4A"/>
    <w:rsid w:val="0064257B"/>
    <w:rsid w:val="00653D14"/>
    <w:rsid w:val="00670EA0"/>
    <w:rsid w:val="00676B40"/>
    <w:rsid w:val="00682496"/>
    <w:rsid w:val="00685611"/>
    <w:rsid w:val="006A64CD"/>
    <w:rsid w:val="006B42B8"/>
    <w:rsid w:val="006C3D66"/>
    <w:rsid w:val="007321B3"/>
    <w:rsid w:val="00737FF0"/>
    <w:rsid w:val="00743EB4"/>
    <w:rsid w:val="0076321E"/>
    <w:rsid w:val="007812AF"/>
    <w:rsid w:val="0078511C"/>
    <w:rsid w:val="007A4632"/>
    <w:rsid w:val="007B3E88"/>
    <w:rsid w:val="007E6BB0"/>
    <w:rsid w:val="007F64DD"/>
    <w:rsid w:val="007F6A02"/>
    <w:rsid w:val="00806072"/>
    <w:rsid w:val="00807304"/>
    <w:rsid w:val="0082114D"/>
    <w:rsid w:val="008360F6"/>
    <w:rsid w:val="0083722A"/>
    <w:rsid w:val="008427A5"/>
    <w:rsid w:val="00853596"/>
    <w:rsid w:val="00864E76"/>
    <w:rsid w:val="008819C6"/>
    <w:rsid w:val="00881EB3"/>
    <w:rsid w:val="00882B20"/>
    <w:rsid w:val="00894B4F"/>
    <w:rsid w:val="008A0E88"/>
    <w:rsid w:val="008B6026"/>
    <w:rsid w:val="008D513C"/>
    <w:rsid w:val="00916726"/>
    <w:rsid w:val="00950BDA"/>
    <w:rsid w:val="00951C30"/>
    <w:rsid w:val="00955E27"/>
    <w:rsid w:val="00963782"/>
    <w:rsid w:val="0097143E"/>
    <w:rsid w:val="009829D0"/>
    <w:rsid w:val="009951BB"/>
    <w:rsid w:val="009C5BE8"/>
    <w:rsid w:val="009D5E31"/>
    <w:rsid w:val="009E554C"/>
    <w:rsid w:val="00A11CF7"/>
    <w:rsid w:val="00A133F2"/>
    <w:rsid w:val="00A57106"/>
    <w:rsid w:val="00A63E3A"/>
    <w:rsid w:val="00A64542"/>
    <w:rsid w:val="00A72D38"/>
    <w:rsid w:val="00A72D41"/>
    <w:rsid w:val="00AA07BF"/>
    <w:rsid w:val="00AB4229"/>
    <w:rsid w:val="00AB7161"/>
    <w:rsid w:val="00AF64DE"/>
    <w:rsid w:val="00B4026D"/>
    <w:rsid w:val="00B5201A"/>
    <w:rsid w:val="00B573E4"/>
    <w:rsid w:val="00B650F3"/>
    <w:rsid w:val="00B730C6"/>
    <w:rsid w:val="00BD2B30"/>
    <w:rsid w:val="00BE4CDA"/>
    <w:rsid w:val="00BF3575"/>
    <w:rsid w:val="00C13CC2"/>
    <w:rsid w:val="00C14793"/>
    <w:rsid w:val="00C223B9"/>
    <w:rsid w:val="00C626D1"/>
    <w:rsid w:val="00C653B2"/>
    <w:rsid w:val="00C83960"/>
    <w:rsid w:val="00C921BA"/>
    <w:rsid w:val="00CC7D2D"/>
    <w:rsid w:val="00CD7F5F"/>
    <w:rsid w:val="00CE7867"/>
    <w:rsid w:val="00CF1AA4"/>
    <w:rsid w:val="00D06ACC"/>
    <w:rsid w:val="00D31DFB"/>
    <w:rsid w:val="00D408EA"/>
    <w:rsid w:val="00D51CB4"/>
    <w:rsid w:val="00D525E6"/>
    <w:rsid w:val="00D94D52"/>
    <w:rsid w:val="00DA5F30"/>
    <w:rsid w:val="00DD55F7"/>
    <w:rsid w:val="00DF6D42"/>
    <w:rsid w:val="00E07305"/>
    <w:rsid w:val="00E17EEA"/>
    <w:rsid w:val="00ED7F52"/>
    <w:rsid w:val="00EE4594"/>
    <w:rsid w:val="00EF248C"/>
    <w:rsid w:val="00F061E3"/>
    <w:rsid w:val="00F14C78"/>
    <w:rsid w:val="00F245C6"/>
    <w:rsid w:val="00F40337"/>
    <w:rsid w:val="00F4749B"/>
    <w:rsid w:val="00F55AC1"/>
    <w:rsid w:val="00F63E0D"/>
    <w:rsid w:val="00F74E60"/>
    <w:rsid w:val="00F85665"/>
    <w:rsid w:val="00F96611"/>
    <w:rsid w:val="00FB58CD"/>
    <w:rsid w:val="00FC4E92"/>
    <w:rsid w:val="00FC7BD5"/>
    <w:rsid w:val="00FD4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6B8C"/>
  <w15:chartTrackingRefBased/>
  <w15:docId w15:val="{288FAE38-E3CD-45AB-98F0-14030AB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1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E88"/>
    <w:pPr>
      <w:ind w:left="720"/>
      <w:contextualSpacing/>
    </w:pPr>
  </w:style>
  <w:style w:type="character" w:styleId="Hipercze">
    <w:name w:val="Hyperlink"/>
    <w:basedOn w:val="Domylnaczcionkaakapitu"/>
    <w:uiPriority w:val="99"/>
    <w:unhideWhenUsed/>
    <w:rsid w:val="008A0E88"/>
    <w:rPr>
      <w:color w:val="0563C1" w:themeColor="hyperlink"/>
      <w:u w:val="single"/>
    </w:rPr>
  </w:style>
  <w:style w:type="table" w:styleId="Tabela-Siatka">
    <w:name w:val="Table Grid"/>
    <w:basedOn w:val="Standardowy"/>
    <w:uiPriority w:val="39"/>
    <w:rsid w:val="0037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21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1B3"/>
    <w:rPr>
      <w:rFonts w:ascii="Segoe UI" w:hAnsi="Segoe UI" w:cs="Segoe UI"/>
      <w:sz w:val="18"/>
      <w:szCs w:val="18"/>
    </w:rPr>
  </w:style>
  <w:style w:type="paragraph" w:styleId="Nagwek">
    <w:name w:val="header"/>
    <w:basedOn w:val="Normalny"/>
    <w:link w:val="NagwekZnak"/>
    <w:uiPriority w:val="99"/>
    <w:unhideWhenUsed/>
    <w:rsid w:val="00D06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6ACC"/>
  </w:style>
  <w:style w:type="paragraph" w:styleId="Stopka">
    <w:name w:val="footer"/>
    <w:basedOn w:val="Normalny"/>
    <w:link w:val="StopkaZnak"/>
    <w:uiPriority w:val="99"/>
    <w:unhideWhenUsed/>
    <w:rsid w:val="00D06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6ACC"/>
  </w:style>
  <w:style w:type="paragraph" w:styleId="NormalnyWeb">
    <w:name w:val="Normal (Web)"/>
    <w:basedOn w:val="Normalny"/>
    <w:uiPriority w:val="99"/>
    <w:unhideWhenUsed/>
    <w:rsid w:val="00B650F3"/>
    <w:pPr>
      <w:spacing w:line="256" w:lineRule="auto"/>
    </w:pPr>
    <w:rPr>
      <w:rFonts w:ascii="Times New Roman" w:hAnsi="Times New Roman" w:cs="Times New Roman"/>
      <w:sz w:val="24"/>
      <w:szCs w:val="24"/>
    </w:rPr>
  </w:style>
  <w:style w:type="character" w:styleId="Pogrubienie">
    <w:name w:val="Strong"/>
    <w:basedOn w:val="Domylnaczcionkaakapitu"/>
    <w:uiPriority w:val="22"/>
    <w:qFormat/>
    <w:rsid w:val="00955E27"/>
    <w:rPr>
      <w:b/>
      <w:bCs/>
    </w:rPr>
  </w:style>
  <w:style w:type="character" w:styleId="Nierozpoznanawzmianka">
    <w:name w:val="Unresolved Mention"/>
    <w:basedOn w:val="Domylnaczcionkaakapitu"/>
    <w:uiPriority w:val="99"/>
    <w:semiHidden/>
    <w:unhideWhenUsed/>
    <w:rsid w:val="0064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542031">
      <w:bodyDiv w:val="1"/>
      <w:marLeft w:val="0"/>
      <w:marRight w:val="0"/>
      <w:marTop w:val="0"/>
      <w:marBottom w:val="0"/>
      <w:divBdr>
        <w:top w:val="none" w:sz="0" w:space="0" w:color="auto"/>
        <w:left w:val="none" w:sz="0" w:space="0" w:color="auto"/>
        <w:bottom w:val="none" w:sz="0" w:space="0" w:color="auto"/>
        <w:right w:val="none" w:sz="0" w:space="0" w:color="auto"/>
      </w:divBdr>
      <w:divsChild>
        <w:div w:id="2135559486">
          <w:marLeft w:val="0"/>
          <w:marRight w:val="0"/>
          <w:marTop w:val="0"/>
          <w:marBottom w:val="0"/>
          <w:divBdr>
            <w:top w:val="none" w:sz="0" w:space="0" w:color="auto"/>
            <w:left w:val="none" w:sz="0" w:space="0" w:color="auto"/>
            <w:bottom w:val="none" w:sz="0" w:space="0" w:color="auto"/>
            <w:right w:val="none" w:sz="0" w:space="0" w:color="auto"/>
          </w:divBdr>
        </w:div>
      </w:divsChild>
    </w:div>
    <w:div w:id="1114180471">
      <w:bodyDiv w:val="1"/>
      <w:marLeft w:val="0"/>
      <w:marRight w:val="0"/>
      <w:marTop w:val="0"/>
      <w:marBottom w:val="0"/>
      <w:divBdr>
        <w:top w:val="none" w:sz="0" w:space="0" w:color="auto"/>
        <w:left w:val="none" w:sz="0" w:space="0" w:color="auto"/>
        <w:bottom w:val="none" w:sz="0" w:space="0" w:color="auto"/>
        <w:right w:val="none" w:sz="0" w:space="0" w:color="auto"/>
      </w:divBdr>
    </w:div>
    <w:div w:id="1282810287">
      <w:bodyDiv w:val="1"/>
      <w:marLeft w:val="0"/>
      <w:marRight w:val="0"/>
      <w:marTop w:val="0"/>
      <w:marBottom w:val="0"/>
      <w:divBdr>
        <w:top w:val="none" w:sz="0" w:space="0" w:color="auto"/>
        <w:left w:val="none" w:sz="0" w:space="0" w:color="auto"/>
        <w:bottom w:val="none" w:sz="0" w:space="0" w:color="auto"/>
        <w:right w:val="none" w:sz="0" w:space="0" w:color="auto"/>
      </w:divBdr>
      <w:divsChild>
        <w:div w:id="1999576815">
          <w:marLeft w:val="0"/>
          <w:marRight w:val="0"/>
          <w:marTop w:val="0"/>
          <w:marBottom w:val="0"/>
          <w:divBdr>
            <w:top w:val="none" w:sz="0" w:space="0" w:color="auto"/>
            <w:left w:val="none" w:sz="0" w:space="0" w:color="auto"/>
            <w:bottom w:val="none" w:sz="0" w:space="0" w:color="auto"/>
            <w:right w:val="none" w:sz="0" w:space="0" w:color="auto"/>
          </w:divBdr>
        </w:div>
      </w:divsChild>
    </w:div>
    <w:div w:id="1583025904">
      <w:bodyDiv w:val="1"/>
      <w:marLeft w:val="0"/>
      <w:marRight w:val="0"/>
      <w:marTop w:val="0"/>
      <w:marBottom w:val="0"/>
      <w:divBdr>
        <w:top w:val="none" w:sz="0" w:space="0" w:color="auto"/>
        <w:left w:val="none" w:sz="0" w:space="0" w:color="auto"/>
        <w:bottom w:val="none" w:sz="0" w:space="0" w:color="auto"/>
        <w:right w:val="none" w:sz="0" w:space="0" w:color="auto"/>
      </w:divBdr>
      <w:divsChild>
        <w:div w:id="635178858">
          <w:marLeft w:val="0"/>
          <w:marRight w:val="0"/>
          <w:marTop w:val="0"/>
          <w:marBottom w:val="0"/>
          <w:divBdr>
            <w:top w:val="none" w:sz="0" w:space="0" w:color="auto"/>
            <w:left w:val="none" w:sz="0" w:space="0" w:color="auto"/>
            <w:bottom w:val="none" w:sz="0" w:space="0" w:color="auto"/>
            <w:right w:val="none" w:sz="0" w:space="0" w:color="auto"/>
          </w:divBdr>
        </w:div>
      </w:divsChild>
    </w:div>
    <w:div w:id="1846049013">
      <w:bodyDiv w:val="1"/>
      <w:marLeft w:val="0"/>
      <w:marRight w:val="0"/>
      <w:marTop w:val="0"/>
      <w:marBottom w:val="0"/>
      <w:divBdr>
        <w:top w:val="none" w:sz="0" w:space="0" w:color="auto"/>
        <w:left w:val="none" w:sz="0" w:space="0" w:color="auto"/>
        <w:bottom w:val="none" w:sz="0" w:space="0" w:color="auto"/>
        <w:right w:val="none" w:sz="0" w:space="0" w:color="auto"/>
      </w:divBdr>
      <w:divsChild>
        <w:div w:id="919413298">
          <w:marLeft w:val="0"/>
          <w:marRight w:val="0"/>
          <w:marTop w:val="0"/>
          <w:marBottom w:val="0"/>
          <w:divBdr>
            <w:top w:val="none" w:sz="0" w:space="0" w:color="auto"/>
            <w:left w:val="none" w:sz="0" w:space="0" w:color="auto"/>
            <w:bottom w:val="none" w:sz="0" w:space="0" w:color="auto"/>
            <w:right w:val="none" w:sz="0" w:space="0" w:color="auto"/>
          </w:divBdr>
        </w:div>
      </w:divsChild>
    </w:div>
    <w:div w:id="18926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tarczyk@broch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broch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20gmina@brochow.pl" TargetMode="External"/><Relationship Id="rId4" Type="http://schemas.openxmlformats.org/officeDocument/2006/relationships/settings" Target="settings.xml"/><Relationship Id="rId9" Type="http://schemas.openxmlformats.org/officeDocument/2006/relationships/hyperlink" Target="mailto:gmina@brocho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F1DB-98D7-4823-9763-1B494B6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3183</Words>
  <Characters>19102</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6</cp:revision>
  <cp:lastPrinted>2022-07-07T10:17:00Z</cp:lastPrinted>
  <dcterms:created xsi:type="dcterms:W3CDTF">2024-12-10T13:46:00Z</dcterms:created>
  <dcterms:modified xsi:type="dcterms:W3CDTF">2024-12-10T15:32:00Z</dcterms:modified>
</cp:coreProperties>
</file>