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77" w:rsidRDefault="00E41AA2" w:rsidP="004B05FD">
      <w:pPr>
        <w:pStyle w:val="Akapitzlist"/>
        <w:tabs>
          <w:tab w:val="left" w:pos="3825"/>
        </w:tabs>
        <w:ind w:left="2844"/>
      </w:pPr>
      <w:r>
        <w:t xml:space="preserve"> </w:t>
      </w:r>
      <w:r w:rsidR="00E96C48">
        <w:t xml:space="preserve"> </w:t>
      </w:r>
      <w:r w:rsidR="004B05FD">
        <w:tab/>
      </w:r>
    </w:p>
    <w:p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582AFE">
        <w:rPr>
          <w:rFonts w:ascii="Times New Roman" w:hAnsi="Times New Roman"/>
          <w:b/>
          <w:color w:val="auto"/>
          <w:sz w:val="24"/>
          <w:szCs w:val="24"/>
        </w:rPr>
        <w:t>ZP.</w:t>
      </w:r>
      <w:r w:rsidR="00B446E7">
        <w:rPr>
          <w:rFonts w:ascii="Times New Roman" w:hAnsi="Times New Roman"/>
          <w:b/>
          <w:color w:val="auto"/>
          <w:sz w:val="24"/>
          <w:szCs w:val="24"/>
        </w:rPr>
        <w:t>271.2</w:t>
      </w:r>
      <w:r w:rsidR="00A431E7" w:rsidRPr="00582AFE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B446E7">
        <w:rPr>
          <w:rFonts w:ascii="Times New Roman" w:hAnsi="Times New Roman"/>
          <w:b/>
          <w:color w:val="auto"/>
          <w:sz w:val="24"/>
          <w:szCs w:val="24"/>
        </w:rPr>
        <w:t>3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podstawowym w oparciu o </w:t>
      </w:r>
      <w:r w:rsidRPr="002B7A73">
        <w:rPr>
          <w:rFonts w:ascii="Times New Roman" w:hAnsi="Times New Roman"/>
          <w:b/>
          <w:color w:val="auto"/>
          <w:sz w:val="24"/>
          <w:szCs w:val="24"/>
        </w:rPr>
        <w:t>art. 275 ust. 1 ustawy P</w:t>
      </w:r>
      <w:r w:rsidR="003C6F5B" w:rsidRPr="002B7A73">
        <w:rPr>
          <w:rFonts w:ascii="Times New Roman" w:hAnsi="Times New Roman"/>
          <w:b/>
          <w:color w:val="auto"/>
          <w:sz w:val="24"/>
          <w:szCs w:val="24"/>
        </w:rPr>
        <w:t>rawo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031A2" w:rsidRPr="00901D4B" w:rsidRDefault="00C031A2" w:rsidP="00C031A2">
      <w:pPr>
        <w:jc w:val="both"/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r w:rsidR="00EC29E6" w:rsidRPr="00901D4B">
        <w:t>(</w:t>
      </w:r>
      <w:proofErr w:type="spellStart"/>
      <w:r w:rsidR="000936A3" w:rsidRPr="00901D4B">
        <w:t>t.j</w:t>
      </w:r>
      <w:proofErr w:type="spellEnd"/>
      <w:r w:rsidR="000936A3" w:rsidRPr="00901D4B">
        <w:t xml:space="preserve">. </w:t>
      </w:r>
      <w:r w:rsidR="00EC29E6" w:rsidRPr="00901D4B">
        <w:t>Dz. U. z </w:t>
      </w:r>
      <w:r w:rsidR="00A431E7" w:rsidRPr="00901D4B">
        <w:t>202</w:t>
      </w:r>
      <w:r w:rsidR="00901D4B" w:rsidRPr="00901D4B">
        <w:t>2</w:t>
      </w:r>
      <w:r w:rsidR="00A431E7" w:rsidRPr="00901D4B">
        <w:t xml:space="preserve"> r. poz. 1</w:t>
      </w:r>
      <w:r w:rsidR="00901D4B" w:rsidRPr="00901D4B">
        <w:t>710</w:t>
      </w:r>
      <w:r w:rsidR="008B6843" w:rsidRPr="00901D4B">
        <w:t xml:space="preserve"> ze</w:t>
      </w:r>
      <w:r w:rsidRPr="00901D4B">
        <w:t xml:space="preserve"> zm.).</w:t>
      </w:r>
    </w:p>
    <w:p w:rsidR="009003FC" w:rsidRPr="00901D4B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:rsidR="009003FC" w:rsidRDefault="002019F1" w:rsidP="00E14FEF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BA735D">
        <w:rPr>
          <w:rFonts w:ascii="Times New Roman" w:hAnsi="Times New Roman"/>
          <w:b/>
          <w:color w:val="000000" w:themeColor="text1"/>
          <w:sz w:val="28"/>
          <w:szCs w:val="28"/>
        </w:rPr>
        <w:t>Rewitalizacja i budowa budynków użyteczności społecznej, w tym szkół podstawowych w Gminie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BD6CCD" w:rsidRPr="00BD6CCD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Brochów</w:t>
      </w:r>
      <w:r w:rsidRPr="006C5FD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A735D">
        <w:rPr>
          <w:rFonts w:ascii="Times New Roman" w:hAnsi="Times New Roman"/>
          <w:color w:val="auto"/>
          <w:sz w:val="24"/>
          <w:szCs w:val="24"/>
        </w:rPr>
        <w:t>marzec</w:t>
      </w:r>
      <w:r w:rsidR="00386DF6" w:rsidRPr="006C5F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6C5FDB">
        <w:rPr>
          <w:rFonts w:ascii="Times New Roman" w:hAnsi="Times New Roman"/>
          <w:color w:val="auto"/>
          <w:sz w:val="24"/>
          <w:szCs w:val="24"/>
        </w:rPr>
        <w:t>202</w:t>
      </w:r>
      <w:r w:rsidR="00BA735D">
        <w:rPr>
          <w:rFonts w:ascii="Times New Roman" w:hAnsi="Times New Roman"/>
          <w:color w:val="auto"/>
          <w:sz w:val="24"/>
          <w:szCs w:val="24"/>
        </w:rPr>
        <w:t>3</w:t>
      </w:r>
      <w:r w:rsidR="00BA21D2" w:rsidRPr="006C5F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C5FDB">
        <w:rPr>
          <w:rFonts w:ascii="Times New Roman" w:hAnsi="Times New Roman"/>
          <w:color w:val="auto"/>
          <w:sz w:val="24"/>
          <w:szCs w:val="24"/>
        </w:rPr>
        <w:t>r.</w:t>
      </w:r>
    </w:p>
    <w:p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:rsidR="0073240A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:rsidR="003D1172" w:rsidRDefault="00E1665B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11066" w:rsidRDefault="0091106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Identyfikator postepowania na platformie e-zamówienia:</w:t>
      </w:r>
    </w:p>
    <w:p w:rsidR="007E7711" w:rsidRDefault="007E7711" w:rsidP="007E7711">
      <w:pPr>
        <w:pStyle w:val="Nagwek3"/>
        <w:shd w:val="clear" w:color="auto" w:fill="FFFFFF"/>
        <w:spacing w:before="0"/>
        <w:rPr>
          <w:rFonts w:ascii="Arial" w:hAnsi="Arial" w:cs="Arial"/>
          <w:sz w:val="27"/>
          <w:szCs w:val="27"/>
        </w:rPr>
      </w:pPr>
      <w:r>
        <w:rPr>
          <w:rStyle w:val="Normalny1"/>
          <w:rFonts w:ascii="Arial" w:hAnsi="Arial" w:cs="Arial"/>
          <w:b/>
          <w:bCs/>
          <w:color w:val="000000"/>
        </w:rPr>
        <w:t>ocds-148610-5b06a82a-be74-11ed-b311-9aae6ad31be8</w:t>
      </w: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Nr ogłoszenia w Biuletynie Zamówień Publicznych:  2023/BZP 0012</w:t>
      </w:r>
      <w:r w:rsidR="00CA5CDE">
        <w:rPr>
          <w:rFonts w:ascii="Times New Roman" w:hAnsi="Times New Roman"/>
          <w:b/>
          <w:color w:val="FF0000"/>
          <w:sz w:val="24"/>
          <w:szCs w:val="24"/>
        </w:rPr>
        <w:t>8867</w:t>
      </w:r>
      <w:r>
        <w:rPr>
          <w:rFonts w:ascii="Times New Roman" w:hAnsi="Times New Roman"/>
          <w:b/>
          <w:color w:val="FF0000"/>
          <w:sz w:val="24"/>
          <w:szCs w:val="24"/>
        </w:rPr>
        <w:t>/01  z dnia 0</w:t>
      </w:r>
      <w:r w:rsidR="00CA5CDE">
        <w:rPr>
          <w:rFonts w:ascii="Times New Roman" w:hAnsi="Times New Roman"/>
          <w:b/>
          <w:color w:val="FF0000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 xml:space="preserve">-03-2023           </w:t>
      </w: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1066" w:rsidRDefault="00911066" w:rsidP="00911066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Adres strony internetowej prowadzonego postępowania: www.brochow.bip.org.pl</w:t>
      </w:r>
    </w:p>
    <w:p w:rsidR="00911066" w:rsidRPr="003D1172" w:rsidRDefault="00911066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</w:t>
      </w:r>
      <w:r w:rsidR="005E0279" w:rsidRPr="00383BF5">
        <w:rPr>
          <w:rFonts w:ascii="Times New Roman" w:hAnsi="Times New Roman"/>
          <w:color w:val="auto"/>
          <w:sz w:val="24"/>
          <w:szCs w:val="24"/>
        </w:rPr>
        <w:t>podstawie art. 275</w:t>
      </w:r>
      <w:r w:rsidRPr="00383B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383BF5">
        <w:rPr>
          <w:rFonts w:ascii="Times New Roman" w:hAnsi="Times New Roman"/>
          <w:color w:val="auto"/>
          <w:sz w:val="24"/>
          <w:szCs w:val="24"/>
        </w:rPr>
        <w:t>pkt 1</w:t>
      </w:r>
      <w:r w:rsidR="00155FCF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</w:t>
      </w:r>
      <w:r w:rsidR="002353FB" w:rsidRPr="00901D4B">
        <w:rPr>
          <w:rFonts w:ascii="Times New Roman" w:hAnsi="Times New Roman"/>
          <w:color w:val="auto"/>
          <w:sz w:val="24"/>
          <w:szCs w:val="24"/>
        </w:rPr>
        <w:t>.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 w:rsidRPr="00901D4B">
        <w:rPr>
          <w:rFonts w:ascii="Times New Roman" w:hAnsi="Times New Roman"/>
          <w:color w:val="auto"/>
          <w:sz w:val="24"/>
          <w:szCs w:val="24"/>
        </w:rPr>
        <w:t>.</w:t>
      </w:r>
      <w:r w:rsidR="00E84D36" w:rsidRPr="00901D4B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 w:rsidRPr="00901D4B">
        <w:rPr>
          <w:rFonts w:ascii="Times New Roman" w:hAnsi="Times New Roman"/>
          <w:color w:val="auto"/>
          <w:sz w:val="24"/>
          <w:szCs w:val="24"/>
        </w:rPr>
        <w:t>U. z 202</w:t>
      </w:r>
      <w:r w:rsidR="00901D4B" w:rsidRPr="00901D4B">
        <w:rPr>
          <w:rFonts w:ascii="Times New Roman" w:hAnsi="Times New Roman"/>
          <w:color w:val="auto"/>
          <w:sz w:val="24"/>
          <w:szCs w:val="24"/>
        </w:rPr>
        <w:t>2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 w:rsidRPr="00901D4B">
        <w:rPr>
          <w:rFonts w:ascii="Times New Roman" w:hAnsi="Times New Roman"/>
          <w:color w:val="auto"/>
          <w:sz w:val="24"/>
          <w:szCs w:val="24"/>
        </w:rPr>
        <w:t>r. poz. 1</w:t>
      </w:r>
      <w:r w:rsidR="00901D4B" w:rsidRPr="00901D4B">
        <w:rPr>
          <w:rFonts w:ascii="Times New Roman" w:hAnsi="Times New Roman"/>
          <w:color w:val="auto"/>
          <w:sz w:val="24"/>
          <w:szCs w:val="24"/>
        </w:rPr>
        <w:t>710</w:t>
      </w:r>
      <w:r w:rsidR="00FC1649" w:rsidRPr="00901D4B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 w:rsidRPr="00901D4B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 w:rsidRPr="00901D4B">
        <w:rPr>
          <w:rFonts w:ascii="Times New Roman" w:hAnsi="Times New Roman"/>
          <w:color w:val="auto"/>
          <w:sz w:val="24"/>
          <w:szCs w:val="24"/>
        </w:rPr>
        <w:t>.</w:t>
      </w:r>
      <w:r w:rsidRPr="00901D4B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 w:rsidRPr="00901D4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 w:rsidRPr="00901D4B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901D4B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BA735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:rsidR="00C03A4F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</w:t>
      </w:r>
      <w:r w:rsidRPr="000F6F0C">
        <w:rPr>
          <w:rFonts w:ascii="Times New Roman" w:hAnsi="Times New Roman"/>
          <w:color w:val="auto"/>
          <w:sz w:val="24"/>
          <w:szCs w:val="24"/>
        </w:rPr>
        <w:t>zwaną dalej SWZ,</w:t>
      </w:r>
      <w:r>
        <w:rPr>
          <w:rFonts w:ascii="Times New Roman" w:hAnsi="Times New Roman"/>
          <w:color w:val="auto"/>
          <w:sz w:val="24"/>
          <w:szCs w:val="24"/>
        </w:rPr>
        <w:t xml:space="preserve"> zastosowanie mają przepisy ustawy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oraz </w:t>
      </w:r>
      <w:r w:rsidR="00EB453A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</w:t>
      </w:r>
      <w:r w:rsidR="006C0AE5">
        <w:rPr>
          <w:rFonts w:ascii="Times New Roman" w:hAnsi="Times New Roman"/>
          <w:sz w:val="24"/>
          <w:szCs w:val="24"/>
        </w:rPr>
        <w:t>964 r. – Kodeks cywilny (Dz. U. z 2020</w:t>
      </w:r>
      <w:r w:rsidRPr="00201AFC">
        <w:rPr>
          <w:rFonts w:ascii="Times New Roman" w:hAnsi="Times New Roman"/>
          <w:sz w:val="24"/>
          <w:szCs w:val="24"/>
        </w:rPr>
        <w:t xml:space="preserve"> r. poz</w:t>
      </w:r>
      <w:r w:rsidR="006C0AE5">
        <w:rPr>
          <w:rFonts w:ascii="Times New Roman" w:hAnsi="Times New Roman"/>
          <w:sz w:val="24"/>
          <w:szCs w:val="24"/>
        </w:rPr>
        <w:t>. 1740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4367B2" w:rsidRPr="00FF7F47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:rsidR="004367B2" w:rsidRPr="00FF7F47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lastRenderedPageBreak/>
        <w:t>I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z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FF7F47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FF7F47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7F47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:rsidR="007B70A7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1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83806" w:rsidRPr="00590AC7" w:rsidRDefault="00507C8D" w:rsidP="00590AC7">
      <w:pPr>
        <w:jc w:val="center"/>
      </w:pPr>
      <w:bookmarkStart w:id="2" w:name="bookmark13"/>
      <w:r>
        <w:rPr>
          <w:b/>
          <w:bCs/>
          <w:sz w:val="28"/>
          <w:szCs w:val="28"/>
        </w:rPr>
        <w:t>Opis przedmiotu zamówienia</w:t>
      </w:r>
    </w:p>
    <w:p w:rsidR="001C5677" w:rsidRPr="006D2269" w:rsidRDefault="000B4A72" w:rsidP="006E24E9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sz w:val="28"/>
        </w:rPr>
      </w:pPr>
      <w:r>
        <w:t xml:space="preserve">Przedmiotem </w:t>
      </w:r>
      <w:r w:rsidR="006E24E9">
        <w:t xml:space="preserve">niniejszego zamówienia jest: </w:t>
      </w:r>
      <w:r w:rsidR="006E24E9" w:rsidRPr="006E24E9">
        <w:rPr>
          <w:b/>
        </w:rPr>
        <w:t>Robota budowalna</w:t>
      </w:r>
      <w:r w:rsidR="006E24E9">
        <w:t xml:space="preserve"> w rozumieniu ustawy </w:t>
      </w:r>
      <w:proofErr w:type="spellStart"/>
      <w:r w:rsidR="006E24E9">
        <w:t>Pzp</w:t>
      </w:r>
      <w:proofErr w:type="spellEnd"/>
      <w:r w:rsidR="006E24E9">
        <w:t>.</w:t>
      </w:r>
    </w:p>
    <w:p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:rsidR="00A01722" w:rsidRPr="009B2C5A" w:rsidRDefault="00B138A4" w:rsidP="007B70A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</w:pPr>
      <w:r>
        <w:t xml:space="preserve">Wykonawca może złożyć </w:t>
      </w:r>
      <w:r w:rsidRPr="009B2C5A">
        <w:t>ofertę</w:t>
      </w:r>
      <w:r w:rsidR="00355346" w:rsidRPr="009B2C5A">
        <w:t xml:space="preserve"> na </w:t>
      </w:r>
      <w:r w:rsidR="00BA735D">
        <w:t>3</w:t>
      </w:r>
      <w:r w:rsidR="009563ED" w:rsidRPr="009B2C5A">
        <w:t xml:space="preserve"> części</w:t>
      </w:r>
      <w:r w:rsidR="00294E4A" w:rsidRPr="009B2C5A">
        <w:t xml:space="preserve"> zamówienia</w:t>
      </w:r>
      <w:r w:rsidR="00284142" w:rsidRPr="009B2C5A">
        <w:t xml:space="preserve"> bądź też na wybrane części zamówienia</w:t>
      </w:r>
      <w:r w:rsidR="00294E4A" w:rsidRPr="009B2C5A">
        <w:t xml:space="preserve">. </w:t>
      </w:r>
      <w:r w:rsidR="00284142" w:rsidRPr="009B2C5A">
        <w:t xml:space="preserve">Każda część będzie oceniana odrębnie. </w:t>
      </w:r>
    </w:p>
    <w:p w:rsidR="009563ED" w:rsidRPr="009B2C5A" w:rsidRDefault="009563ED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9B2C5A">
        <w:t xml:space="preserve">Wykonawcy może zostać udzielone zamówienie na </w:t>
      </w:r>
      <w:r w:rsidR="00BA735D">
        <w:t>3</w:t>
      </w:r>
      <w:r w:rsidRPr="009B2C5A">
        <w:t xml:space="preserve"> części. </w:t>
      </w:r>
    </w:p>
    <w:p w:rsidR="006D2269" w:rsidRPr="009B2C5A" w:rsidRDefault="007010DD" w:rsidP="00A554B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  <w:sz w:val="28"/>
        </w:rPr>
      </w:pPr>
      <w:r w:rsidRPr="009B2C5A">
        <w:t xml:space="preserve">Opis przedmiotu zamówienia: </w:t>
      </w:r>
      <w:r w:rsidR="008F5AD9" w:rsidRPr="009B2C5A">
        <w:t>Przedmiotem zamówienia jest</w:t>
      </w:r>
      <w:r w:rsidR="00585AE5" w:rsidRPr="009B2C5A">
        <w:rPr>
          <w:color w:val="000000" w:themeColor="text1"/>
        </w:rPr>
        <w:t xml:space="preserve"> </w:t>
      </w:r>
      <w:r w:rsidR="00A554B8" w:rsidRPr="009B2C5A">
        <w:rPr>
          <w:color w:val="000000" w:themeColor="text1"/>
        </w:rPr>
        <w:t>realizacja zada</w:t>
      </w:r>
      <w:r w:rsidRPr="009B2C5A">
        <w:rPr>
          <w:color w:val="000000" w:themeColor="text1"/>
        </w:rPr>
        <w:t>nia pn. </w:t>
      </w:r>
      <w:r w:rsidR="00BA735D">
        <w:rPr>
          <w:color w:val="000000" w:themeColor="text1"/>
        </w:rPr>
        <w:t>Rewitalizacja i budowa budynków użyteczności społecznej, w tym szkół podstawowych w Gminie Brochów</w:t>
      </w:r>
      <w:r w:rsidR="00585AE5" w:rsidRPr="009B2C5A">
        <w:rPr>
          <w:color w:val="000000" w:themeColor="text1"/>
        </w:rPr>
        <w:t>.  Za</w:t>
      </w:r>
      <w:r w:rsidRPr="009B2C5A">
        <w:rPr>
          <w:color w:val="000000" w:themeColor="text1"/>
        </w:rPr>
        <w:t xml:space="preserve">mówienie podzielone zostało na </w:t>
      </w:r>
      <w:r w:rsidR="00B558D3">
        <w:rPr>
          <w:color w:val="000000" w:themeColor="text1"/>
        </w:rPr>
        <w:t>2</w:t>
      </w:r>
      <w:r w:rsidR="00585AE5" w:rsidRPr="009B2C5A">
        <w:rPr>
          <w:color w:val="000000" w:themeColor="text1"/>
        </w:rPr>
        <w:t xml:space="preserve"> części: </w:t>
      </w:r>
    </w:p>
    <w:p w:rsidR="006E02FE" w:rsidRPr="00383BF5" w:rsidRDefault="002019F1" w:rsidP="006E02FE">
      <w:pPr>
        <w:pStyle w:val="Akapitzlist"/>
        <w:spacing w:after="13" w:line="248" w:lineRule="auto"/>
        <w:ind w:left="426" w:right="14"/>
        <w:jc w:val="both"/>
        <w:rPr>
          <w:b/>
        </w:rPr>
      </w:pPr>
      <w:r w:rsidRPr="009B2C5A">
        <w:rPr>
          <w:b/>
        </w:rPr>
        <w:t>a) czę</w:t>
      </w:r>
      <w:r w:rsidR="006E02FE" w:rsidRPr="009B2C5A">
        <w:rPr>
          <w:b/>
        </w:rPr>
        <w:t>ść I</w:t>
      </w:r>
      <w:r w:rsidR="006E02FE" w:rsidRPr="00383BF5">
        <w:rPr>
          <w:b/>
        </w:rPr>
        <w:t xml:space="preserve"> </w:t>
      </w:r>
    </w:p>
    <w:p w:rsidR="00BA735D" w:rsidRPr="007E7711" w:rsidRDefault="00DB310F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>
        <w:rPr>
          <w:rFonts w:eastAsia="CIDFont+F1"/>
          <w:b/>
        </w:rPr>
        <w:t>Prace dekarskie wraz</w:t>
      </w:r>
      <w:r w:rsidR="00BA735D">
        <w:rPr>
          <w:rFonts w:eastAsia="CIDFont+F1"/>
          <w:b/>
        </w:rPr>
        <w:t xml:space="preserve"> z obróbką blacharską</w:t>
      </w:r>
      <w:r w:rsidR="00003DA9">
        <w:rPr>
          <w:rFonts w:eastAsia="CIDFont+F1"/>
          <w:b/>
        </w:rPr>
        <w:t xml:space="preserve"> oraz prace remontowe i modernizacyjne </w:t>
      </w:r>
      <w:r w:rsidR="00003DA9" w:rsidRPr="007E7711">
        <w:rPr>
          <w:rFonts w:eastAsia="CIDFont+F1"/>
        </w:rPr>
        <w:t>na następujących budynkach:</w:t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Szkoła Podstawowa w Brochowie</w:t>
      </w:r>
      <w:r w:rsidR="001E00C2" w:rsidRPr="007E7711">
        <w:rPr>
          <w:rFonts w:eastAsia="CIDFont+F1"/>
        </w:rPr>
        <w:t xml:space="preserve">, Brochów </w:t>
      </w:r>
      <w:r w:rsidR="007E7711">
        <w:rPr>
          <w:rFonts w:eastAsia="CIDFont+F1"/>
        </w:rPr>
        <w:t>27</w:t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Szkoła Podstawowa w Lasocinie</w:t>
      </w:r>
      <w:r w:rsidR="001E00C2" w:rsidRPr="007E7711">
        <w:rPr>
          <w:rFonts w:eastAsia="CIDFont+F1"/>
        </w:rPr>
        <w:t xml:space="preserve">, Lasocin </w:t>
      </w:r>
      <w:r w:rsidR="007E7711">
        <w:rPr>
          <w:rFonts w:eastAsia="CIDFont+F1"/>
        </w:rPr>
        <w:t>3</w:t>
      </w:r>
      <w:r w:rsidR="001E00C2" w:rsidRPr="007E7711">
        <w:rPr>
          <w:rFonts w:eastAsia="CIDFont+F1"/>
        </w:rPr>
        <w:tab/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 xml:space="preserve">- Szkoła Podstawowa w </w:t>
      </w:r>
      <w:proofErr w:type="spellStart"/>
      <w:r w:rsidRPr="007E7711">
        <w:rPr>
          <w:rFonts w:eastAsia="CIDFont+F1"/>
        </w:rPr>
        <w:t>Śladowie</w:t>
      </w:r>
      <w:proofErr w:type="spellEnd"/>
      <w:r w:rsidR="001E00C2" w:rsidRPr="007E7711">
        <w:rPr>
          <w:rFonts w:eastAsia="CIDFont+F1"/>
        </w:rPr>
        <w:t xml:space="preserve">. Śladów </w:t>
      </w:r>
      <w:r w:rsidR="007E7711">
        <w:rPr>
          <w:rFonts w:eastAsia="CIDFont+F1"/>
        </w:rPr>
        <w:t>101</w:t>
      </w:r>
      <w:r w:rsidR="001E00C2" w:rsidRPr="007E7711">
        <w:rPr>
          <w:rFonts w:eastAsia="CIDFont+F1"/>
        </w:rPr>
        <w:t xml:space="preserve"> </w:t>
      </w:r>
    </w:p>
    <w:p w:rsidR="00003DA9" w:rsidRPr="007E7711" w:rsidRDefault="00003DA9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</w:rPr>
      </w:pPr>
      <w:r w:rsidRPr="007E7711">
        <w:rPr>
          <w:rFonts w:eastAsia="CIDFont+F1"/>
        </w:rPr>
        <w:t>- Budynek Ochotniczej Straży Pożarnej w Kromnowie</w:t>
      </w:r>
      <w:r w:rsidR="001E00C2" w:rsidRPr="007E7711">
        <w:rPr>
          <w:rFonts w:eastAsia="CIDFont+F1"/>
        </w:rPr>
        <w:t>, Kromnów</w:t>
      </w:r>
      <w:r w:rsidR="007E7711" w:rsidRPr="007E7711">
        <w:rPr>
          <w:rFonts w:eastAsia="CIDFont+F1"/>
        </w:rPr>
        <w:t xml:space="preserve"> 15</w:t>
      </w:r>
    </w:p>
    <w:p w:rsidR="00515931" w:rsidRPr="00BA735D" w:rsidRDefault="00515931" w:rsidP="00BA735D">
      <w:pPr>
        <w:pStyle w:val="Akapitzlist"/>
        <w:spacing w:after="13" w:line="248" w:lineRule="auto"/>
        <w:ind w:left="709" w:right="14"/>
        <w:jc w:val="both"/>
        <w:rPr>
          <w:rFonts w:eastAsia="CIDFont+F1"/>
          <w:b/>
        </w:rPr>
      </w:pPr>
    </w:p>
    <w:p w:rsidR="002859C5" w:rsidRPr="00AD6EBF" w:rsidRDefault="002859C5" w:rsidP="002859C5">
      <w:pPr>
        <w:ind w:right="-142" w:firstLine="426"/>
        <w:jc w:val="both"/>
        <w:rPr>
          <w:b/>
        </w:rPr>
      </w:pPr>
      <w:r w:rsidRPr="00AD6EBF">
        <w:rPr>
          <w:b/>
        </w:rPr>
        <w:t>b) część II</w:t>
      </w:r>
    </w:p>
    <w:p w:rsidR="002859C5" w:rsidRPr="00207735" w:rsidRDefault="002859C5" w:rsidP="002859C5">
      <w:pPr>
        <w:ind w:right="-142" w:firstLine="426"/>
        <w:jc w:val="both"/>
        <w:rPr>
          <w:b/>
        </w:rPr>
      </w:pPr>
      <w:r>
        <w:tab/>
      </w:r>
      <w:r w:rsidRPr="00207735">
        <w:rPr>
          <w:b/>
        </w:rPr>
        <w:t xml:space="preserve">Prace remontowe </w:t>
      </w:r>
      <w:r w:rsidR="00207735" w:rsidRPr="00207735">
        <w:rPr>
          <w:b/>
        </w:rPr>
        <w:t>i modernizacyjne</w:t>
      </w:r>
      <w:r w:rsidR="00003DA9">
        <w:rPr>
          <w:b/>
        </w:rPr>
        <w:t xml:space="preserve"> na następujących budynkach:</w:t>
      </w:r>
    </w:p>
    <w:p w:rsidR="002859C5" w:rsidRDefault="002859C5" w:rsidP="002859C5">
      <w:pPr>
        <w:ind w:right="-142" w:firstLine="426"/>
        <w:jc w:val="both"/>
      </w:pPr>
      <w:r>
        <w:tab/>
      </w:r>
      <w:r w:rsidR="00A83471">
        <w:t xml:space="preserve">- budynek Ochotniczej Straży Pożarnej w Wólce </w:t>
      </w:r>
      <w:proofErr w:type="spellStart"/>
      <w:r w:rsidR="00A83471">
        <w:t>Smolanej</w:t>
      </w:r>
      <w:proofErr w:type="spellEnd"/>
      <w:r w:rsidR="001E00C2">
        <w:t xml:space="preserve">, Wólka </w:t>
      </w:r>
      <w:proofErr w:type="spellStart"/>
      <w:r w:rsidR="001E00C2">
        <w:t>Smolana</w:t>
      </w:r>
      <w:proofErr w:type="spellEnd"/>
      <w:r w:rsidR="001E00C2">
        <w:t xml:space="preserve"> </w:t>
      </w:r>
      <w:r w:rsidR="007E7711">
        <w:t>21</w:t>
      </w:r>
    </w:p>
    <w:p w:rsidR="00A83471" w:rsidRDefault="00A83471" w:rsidP="002859C5">
      <w:pPr>
        <w:ind w:right="-142" w:firstLine="426"/>
        <w:jc w:val="both"/>
      </w:pPr>
      <w:r>
        <w:tab/>
        <w:t>- budynek Ochotniczej Straży Pożarnej w Plecewicach</w:t>
      </w:r>
      <w:r w:rsidR="001E00C2">
        <w:t xml:space="preserve">. Plecewice </w:t>
      </w:r>
      <w:r w:rsidR="007E7711">
        <w:t>50</w:t>
      </w:r>
    </w:p>
    <w:p w:rsidR="00A83471" w:rsidRDefault="00A83471" w:rsidP="002859C5">
      <w:pPr>
        <w:ind w:right="-142" w:firstLine="426"/>
        <w:jc w:val="both"/>
      </w:pPr>
      <w:r>
        <w:tab/>
        <w:t xml:space="preserve">- budynek Ochotniczej Straży Pożarnej w </w:t>
      </w:r>
      <w:proofErr w:type="spellStart"/>
      <w:r>
        <w:t>Śladowie</w:t>
      </w:r>
      <w:proofErr w:type="spellEnd"/>
      <w:r w:rsidR="001E00C2">
        <w:t xml:space="preserve">, Śladów </w:t>
      </w:r>
      <w:r w:rsidR="007E7711">
        <w:t>56</w:t>
      </w:r>
    </w:p>
    <w:p w:rsidR="00A83471" w:rsidRDefault="00A83471" w:rsidP="002859C5">
      <w:pPr>
        <w:ind w:right="-142" w:firstLine="426"/>
        <w:jc w:val="both"/>
      </w:pPr>
      <w:r>
        <w:tab/>
        <w:t>- budynek Ochotniczej Straży Pożarnej w Miszorach</w:t>
      </w:r>
      <w:r w:rsidR="001E00C2">
        <w:t xml:space="preserve">, Miszory </w:t>
      </w:r>
      <w:r w:rsidR="007E7711">
        <w:t>37</w:t>
      </w:r>
    </w:p>
    <w:p w:rsidR="007E7711" w:rsidRDefault="007E7711" w:rsidP="002859C5">
      <w:pPr>
        <w:ind w:right="-142" w:firstLine="426"/>
        <w:jc w:val="both"/>
      </w:pPr>
      <w:r>
        <w:tab/>
        <w:t>- budynek Ochotniczej Straży Pożarnej w Przęsławicach, Przęsławice 52</w:t>
      </w:r>
    </w:p>
    <w:p w:rsidR="00A83471" w:rsidRDefault="00A83471" w:rsidP="002859C5">
      <w:pPr>
        <w:ind w:right="-142" w:firstLine="426"/>
        <w:jc w:val="both"/>
      </w:pPr>
      <w:r>
        <w:tab/>
        <w:t>- budynek Ochotnic</w:t>
      </w:r>
      <w:r w:rsidR="001E00C2">
        <w:t xml:space="preserve">zej Straży Pożarnej w Brochowie, Brochów </w:t>
      </w:r>
      <w:r w:rsidR="007E7711">
        <w:t>25</w:t>
      </w:r>
    </w:p>
    <w:p w:rsidR="00A83471" w:rsidRDefault="00A83471" w:rsidP="002859C5">
      <w:pPr>
        <w:ind w:right="-142" w:firstLine="426"/>
        <w:jc w:val="both"/>
      </w:pPr>
      <w:r>
        <w:tab/>
        <w:t>- rozbudowa świetlicy wiejskiej w Tułowicach</w:t>
      </w:r>
      <w:r w:rsidR="001E00C2">
        <w:t xml:space="preserve">, Tułowice </w:t>
      </w:r>
      <w:r w:rsidR="007E7711">
        <w:t>49</w:t>
      </w:r>
    </w:p>
    <w:p w:rsidR="00A83471" w:rsidRDefault="00A83471" w:rsidP="002859C5">
      <w:pPr>
        <w:ind w:right="-142" w:firstLine="426"/>
        <w:jc w:val="both"/>
      </w:pPr>
      <w:r>
        <w:tab/>
        <w:t xml:space="preserve">- budowa plenerowej świetlicy w Wólce </w:t>
      </w:r>
      <w:proofErr w:type="spellStart"/>
      <w:r>
        <w:t>Smolanej</w:t>
      </w:r>
      <w:proofErr w:type="spellEnd"/>
      <w:r w:rsidR="001E00C2">
        <w:t xml:space="preserve">, Wólka </w:t>
      </w:r>
      <w:proofErr w:type="spellStart"/>
      <w:r w:rsidR="001E00C2">
        <w:t>Smolana</w:t>
      </w:r>
      <w:proofErr w:type="spellEnd"/>
      <w:r w:rsidR="001E00C2">
        <w:t xml:space="preserve"> dz. nr </w:t>
      </w:r>
      <w:proofErr w:type="spellStart"/>
      <w:r w:rsidR="001E00C2">
        <w:t>ewid</w:t>
      </w:r>
      <w:proofErr w:type="spellEnd"/>
      <w:r w:rsidR="001E00C2">
        <w:t xml:space="preserve">. 166/7 </w:t>
      </w:r>
    </w:p>
    <w:p w:rsidR="002859C5" w:rsidRDefault="002859C5" w:rsidP="002859C5">
      <w:pPr>
        <w:ind w:right="-142"/>
        <w:jc w:val="both"/>
      </w:pPr>
      <w:r>
        <w:tab/>
      </w:r>
    </w:p>
    <w:p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:rsidR="009F744A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</w:t>
      </w:r>
    </w:p>
    <w:p w:rsidR="00003DA9" w:rsidRPr="00003DA9" w:rsidRDefault="00003DA9" w:rsidP="00003DA9">
      <w:pPr>
        <w:pStyle w:val="Akapitzlist"/>
        <w:spacing w:after="160" w:line="259" w:lineRule="auto"/>
        <w:jc w:val="both"/>
        <w:rPr>
          <w:rFonts w:eastAsiaTheme="minorHAnsi"/>
          <w:b/>
          <w:i/>
          <w:lang w:eastAsia="en-US"/>
        </w:rPr>
      </w:pPr>
      <w:r w:rsidRPr="00003DA9">
        <w:rPr>
          <w:rFonts w:eastAsiaTheme="minorHAnsi"/>
          <w:b/>
          <w:i/>
          <w:lang w:eastAsia="en-US"/>
        </w:rPr>
        <w:t>Prace dekarskie wraz z obróbką blacharską oraz prace remontowe i modernizacyjne</w:t>
      </w:r>
    </w:p>
    <w:p w:rsidR="00003DA9" w:rsidRDefault="00003DA9" w:rsidP="00003DA9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Zamówienie </w:t>
      </w:r>
      <w:r w:rsidR="00CF0D3F">
        <w:rPr>
          <w:rFonts w:eastAsiaTheme="minorHAnsi"/>
          <w:lang w:eastAsia="en-US"/>
        </w:rPr>
        <w:t>zostało szczegółowo ujęte w Opisie przedmiotu zamówienia (załącznik nr 11 do SWZ).</w:t>
      </w:r>
    </w:p>
    <w:p w:rsidR="00003DA9" w:rsidRDefault="00003DA9" w:rsidP="00CF0D3F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część II</w:t>
      </w:r>
    </w:p>
    <w:p w:rsidR="00003DA9" w:rsidRPr="00003DA9" w:rsidRDefault="00003DA9" w:rsidP="00CF0D3F">
      <w:pPr>
        <w:spacing w:line="259" w:lineRule="auto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ab/>
      </w:r>
      <w:r w:rsidR="00CF0D3F">
        <w:rPr>
          <w:rFonts w:eastAsiaTheme="minorHAnsi"/>
          <w:b/>
          <w:i/>
          <w:lang w:eastAsia="en-US"/>
        </w:rPr>
        <w:t>P</w:t>
      </w:r>
      <w:r w:rsidRPr="00003DA9">
        <w:rPr>
          <w:rFonts w:eastAsiaTheme="minorHAnsi"/>
          <w:b/>
          <w:i/>
          <w:lang w:eastAsia="en-US"/>
        </w:rPr>
        <w:t>race remontowe i modernizacyjne</w:t>
      </w:r>
    </w:p>
    <w:p w:rsidR="00CF0D3F" w:rsidRDefault="00CF0D3F" w:rsidP="00CF0D3F">
      <w:pPr>
        <w:pStyle w:val="Akapitzlist"/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Zamówienie zostało szczegółowo ujęte w Opisie przedmiotu zamówienia (załącznik nr 11 do SWZ).</w:t>
      </w:r>
    </w:p>
    <w:p w:rsidR="00CF0D3F" w:rsidRDefault="00CF0D3F" w:rsidP="00003DA9">
      <w:pPr>
        <w:ind w:left="705" w:right="-142"/>
        <w:jc w:val="both"/>
      </w:pPr>
      <w:r>
        <w:t>Dodatkowo zamówienie obejmuje również:</w:t>
      </w:r>
    </w:p>
    <w:p w:rsidR="00003DA9" w:rsidRDefault="00003DA9" w:rsidP="00003DA9">
      <w:pPr>
        <w:ind w:left="705" w:right="-142"/>
        <w:jc w:val="both"/>
      </w:pPr>
      <w:r>
        <w:t>- Świetlica wiejska w Tułowicach – rozbudowa świetlicy w trybie zaprojektuj i wybuduj</w:t>
      </w:r>
      <w:r w:rsidR="00AD6EBF">
        <w:t xml:space="preserve"> zgodnie z Programem funkcjonalno-użytkowym</w:t>
      </w:r>
      <w:r w:rsidR="00901D4B">
        <w:t xml:space="preserve"> </w:t>
      </w:r>
      <w:r w:rsidR="00901D4B" w:rsidRPr="00CF0D3F">
        <w:t xml:space="preserve">(załącznik nr </w:t>
      </w:r>
      <w:r w:rsidR="00CF0D3F" w:rsidRPr="00CF0D3F">
        <w:t>9</w:t>
      </w:r>
      <w:r w:rsidR="00901D4B" w:rsidRPr="00CF0D3F">
        <w:t xml:space="preserve"> do SWZ)</w:t>
      </w:r>
      <w:r w:rsidRPr="00CF0D3F">
        <w:t>;</w:t>
      </w:r>
      <w:r>
        <w:t xml:space="preserve"> modernizacja instalacji C.O.; wykonanie instalacji fotowoltaicznej; zakup i montaż klimatyzatorów</w:t>
      </w:r>
    </w:p>
    <w:p w:rsidR="00003DA9" w:rsidRDefault="00003DA9" w:rsidP="00003DA9">
      <w:pPr>
        <w:ind w:left="705" w:right="-142"/>
        <w:jc w:val="both"/>
      </w:pPr>
      <w:r>
        <w:lastRenderedPageBreak/>
        <w:t xml:space="preserve">- budowa plenerowej świetlicy w Wólce </w:t>
      </w:r>
      <w:proofErr w:type="spellStart"/>
      <w:r>
        <w:t>Smolanej</w:t>
      </w:r>
      <w:proofErr w:type="spellEnd"/>
      <w:r w:rsidR="00AD6EBF">
        <w:t xml:space="preserve"> zgodnie</w:t>
      </w:r>
      <w:r w:rsidR="002B0033">
        <w:t xml:space="preserve"> z</w:t>
      </w:r>
      <w:r w:rsidR="00AD6EBF">
        <w:t xml:space="preserve"> Projektem budowlanym</w:t>
      </w:r>
      <w:r w:rsidR="00901D4B">
        <w:t xml:space="preserve"> </w:t>
      </w:r>
      <w:r w:rsidR="00901D4B" w:rsidRPr="00CF0D3F">
        <w:t xml:space="preserve">(załącznik nr </w:t>
      </w:r>
      <w:r w:rsidR="00CF0D3F" w:rsidRPr="00CF0D3F">
        <w:t>10</w:t>
      </w:r>
      <w:r w:rsidR="00901D4B" w:rsidRPr="00CF0D3F">
        <w:t xml:space="preserve"> do SWZ)</w:t>
      </w:r>
    </w:p>
    <w:p w:rsidR="00003DA9" w:rsidRPr="00003DA9" w:rsidRDefault="00003DA9" w:rsidP="00003DA9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548E8" w:rsidRPr="003D2E13" w:rsidRDefault="00F116BC" w:rsidP="003D2E13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 w:rsidRPr="00DF2244">
        <w:rPr>
          <w:rFonts w:eastAsiaTheme="minorHAnsi"/>
          <w:b/>
          <w:lang w:eastAsia="en-US"/>
        </w:rPr>
        <w:t xml:space="preserve">Mając na uwadze, iż zgodnie z treścią </w:t>
      </w:r>
      <w:r w:rsidR="00481B93">
        <w:rPr>
          <w:rFonts w:eastAsiaTheme="minorHAnsi"/>
          <w:b/>
          <w:lang w:eastAsia="en-US"/>
        </w:rPr>
        <w:t>P</w:t>
      </w:r>
      <w:r w:rsidR="00CC2891" w:rsidRPr="00DF2244">
        <w:rPr>
          <w:rFonts w:eastAsiaTheme="minorHAnsi"/>
          <w:b/>
          <w:lang w:eastAsia="en-US"/>
        </w:rPr>
        <w:t>rojektowanych</w:t>
      </w:r>
      <w:r w:rsidRPr="00DF2244">
        <w:rPr>
          <w:rFonts w:eastAsiaTheme="minorHAnsi"/>
          <w:b/>
          <w:lang w:eastAsia="en-US"/>
        </w:rPr>
        <w:t xml:space="preserve"> </w:t>
      </w:r>
      <w:r w:rsidR="00A27854" w:rsidRPr="00DF2244">
        <w:rPr>
          <w:rFonts w:eastAsiaTheme="minorHAnsi"/>
          <w:b/>
          <w:lang w:eastAsia="en-US"/>
        </w:rPr>
        <w:t>p</w:t>
      </w:r>
      <w:r w:rsidRPr="00DF2244">
        <w:rPr>
          <w:rFonts w:eastAsiaTheme="minorHAnsi"/>
          <w:b/>
          <w:lang w:eastAsia="en-US"/>
        </w:rPr>
        <w:t xml:space="preserve">ostanowień </w:t>
      </w:r>
      <w:r w:rsidR="00A27854" w:rsidRPr="00DF2244">
        <w:rPr>
          <w:rFonts w:eastAsiaTheme="minorHAnsi"/>
          <w:b/>
          <w:lang w:eastAsia="en-US"/>
        </w:rPr>
        <w:t>u</w:t>
      </w:r>
      <w:r w:rsidRPr="00DF2244">
        <w:rPr>
          <w:rFonts w:eastAsiaTheme="minorHAnsi"/>
          <w:b/>
          <w:lang w:eastAsia="en-US"/>
        </w:rPr>
        <w:t xml:space="preserve">mowy w sprawie zamówienia publicznego </w:t>
      </w:r>
      <w:r w:rsidR="005A66EB" w:rsidRPr="00DF2244">
        <w:rPr>
          <w:rFonts w:eastAsiaTheme="minorHAnsi"/>
          <w:b/>
          <w:lang w:eastAsia="en-US"/>
        </w:rPr>
        <w:t xml:space="preserve">zamawiający przewidział rozliczenie ryczałtowe w </w:t>
      </w:r>
      <w:r w:rsidR="00C20096" w:rsidRPr="00DF2244">
        <w:rPr>
          <w:rFonts w:eastAsiaTheme="minorHAnsi"/>
          <w:b/>
          <w:lang w:eastAsia="en-US"/>
        </w:rPr>
        <w:t xml:space="preserve">rozumieniu art. 632 Kodeksu cywilnego, oferta Wykonawcy winna obejmować realizację całości przedmiotu zamówienia, tj. również wykonanie </w:t>
      </w:r>
      <w:r w:rsidR="003F4911" w:rsidRPr="00DF2244">
        <w:rPr>
          <w:rFonts w:eastAsiaTheme="minorHAnsi"/>
          <w:b/>
          <w:lang w:eastAsia="en-US"/>
        </w:rPr>
        <w:t xml:space="preserve">wszelkich prac tymczasowych, towarzyszących, naprawczych, demontażowych niezbędnych do osiągnięcia rezultatu </w:t>
      </w:r>
      <w:r w:rsidR="00723C7F" w:rsidRPr="00DF2244">
        <w:rPr>
          <w:rFonts w:eastAsiaTheme="minorHAnsi"/>
          <w:b/>
          <w:lang w:eastAsia="en-US"/>
        </w:rPr>
        <w:t>rzeczowego przedmiotu zamó</w:t>
      </w:r>
      <w:r w:rsidR="00DF2244" w:rsidRPr="00DF2244">
        <w:rPr>
          <w:rFonts w:eastAsiaTheme="minorHAnsi"/>
          <w:b/>
          <w:lang w:eastAsia="en-US"/>
        </w:rPr>
        <w:t>wienia</w:t>
      </w:r>
      <w:r w:rsidR="00723C7F" w:rsidRPr="00DF2244">
        <w:rPr>
          <w:rFonts w:eastAsiaTheme="minorHAnsi"/>
          <w:b/>
          <w:lang w:eastAsia="en-US"/>
        </w:rPr>
        <w:t>, a cena winna uwzględniać wszelkie koszty z tym związane</w:t>
      </w:r>
      <w:r w:rsidR="009F744A" w:rsidRPr="000858FF">
        <w:rPr>
          <w:rFonts w:eastAsiaTheme="minorHAnsi"/>
          <w:lang w:eastAsia="en-US"/>
        </w:rPr>
        <w:t>;</w:t>
      </w:r>
    </w:p>
    <w:p w:rsidR="002C3651" w:rsidRPr="002C3651" w:rsidRDefault="002C3651" w:rsidP="002C3651">
      <w:pPr>
        <w:pStyle w:val="Akapitzlist"/>
        <w:spacing w:line="241" w:lineRule="auto"/>
        <w:ind w:right="-9"/>
        <w:jc w:val="both"/>
        <w:rPr>
          <w:b/>
        </w:rPr>
      </w:pPr>
    </w:p>
    <w:p w:rsidR="00910847" w:rsidRPr="00897BCA" w:rsidRDefault="006B046A" w:rsidP="004B6029">
      <w:pPr>
        <w:pStyle w:val="NormalnyWeb"/>
        <w:tabs>
          <w:tab w:val="left" w:pos="426"/>
        </w:tabs>
        <w:ind w:left="426"/>
        <w:rPr>
          <w:rFonts w:ascii="Times New Roman" w:eastAsia="CIDFont+F1" w:hAnsi="Times New Roman"/>
          <w:b/>
          <w:color w:val="auto"/>
          <w:sz w:val="24"/>
          <w:szCs w:val="24"/>
        </w:rPr>
      </w:pPr>
      <w:r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Zamówienie publiczne dofinansowane jest z Programu </w:t>
      </w:r>
      <w:r w:rsidR="005F2CE0"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Rządowego Funduszu Polski Ład: Program Inwestycji Strategicznych. </w:t>
      </w:r>
      <w:bookmarkEnd w:id="2"/>
    </w:p>
    <w:p w:rsidR="008C24AB" w:rsidRPr="003A33E6" w:rsidRDefault="008C24AB" w:rsidP="0011381C">
      <w:pPr>
        <w:pStyle w:val="NormalnyWeb"/>
        <w:numPr>
          <w:ilvl w:val="0"/>
          <w:numId w:val="2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A33E6">
        <w:rPr>
          <w:rFonts w:ascii="Times New Roman" w:hAnsi="Times New Roman"/>
          <w:sz w:val="24"/>
          <w:szCs w:val="24"/>
        </w:rPr>
        <w:t>Słownik Zamówień - CPV:</w:t>
      </w:r>
    </w:p>
    <w:p w:rsidR="008C24AB" w:rsidRDefault="008C24AB" w:rsidP="0011381C">
      <w:pPr>
        <w:pStyle w:val="Teksttreci20"/>
        <w:numPr>
          <w:ilvl w:val="0"/>
          <w:numId w:val="49"/>
        </w:numPr>
        <w:shd w:val="clear" w:color="auto" w:fill="auto"/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część I:</w:t>
      </w:r>
    </w:p>
    <w:p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:rsidR="001D6626" w:rsidRDefault="001D6626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46D">
        <w:rPr>
          <w:rFonts w:ascii="Times New Roman" w:hAnsi="Times New Roman" w:cs="Times New Roman"/>
          <w:b/>
          <w:bCs/>
          <w:sz w:val="24"/>
          <w:szCs w:val="24"/>
        </w:rPr>
        <w:t>45000000-7 Roboty budowlane;</w:t>
      </w:r>
      <w:r w:rsidRPr="002B7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1A" w:rsidRDefault="00F2621A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901D4B" w:rsidRDefault="00901D4B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45111200-0 Roboty w zakresie przygotowania terenu pod budowę i roboty ziemne</w:t>
      </w:r>
    </w:p>
    <w:p w:rsidR="00901D4B" w:rsidRDefault="00901D4B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45261210-9 Wykonanie pokryć dachowych</w:t>
      </w:r>
    </w:p>
    <w:p w:rsidR="001E00C2" w:rsidRDefault="001E00C2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45262800-9 Rozbudowa budynków</w:t>
      </w:r>
    </w:p>
    <w:p w:rsidR="001E00C2" w:rsidRDefault="001E00C2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45320000-6 Roboty izolacyjne</w:t>
      </w:r>
    </w:p>
    <w:p w:rsidR="004C6058" w:rsidRDefault="008C24AB" w:rsidP="001D6626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71320000-7 Usługi inżynieryjne w zakresie projektowania;</w:t>
      </w:r>
    </w:p>
    <w:p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45232460-4 Roboty sanitarne</w:t>
      </w:r>
      <w:r w:rsidR="00735A89">
        <w:rPr>
          <w:b/>
        </w:rPr>
        <w:t>;</w:t>
      </w:r>
    </w:p>
    <w:p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45310000-3 Roboty w zakresie instalacji elektrycznych</w:t>
      </w:r>
      <w:r w:rsidR="00735A89">
        <w:rPr>
          <w:b/>
        </w:rPr>
        <w:t>;</w:t>
      </w:r>
    </w:p>
    <w:p w:rsidR="00735A89" w:rsidRPr="00735A89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45331100-7 Instalacje centralnego ogrzewania</w:t>
      </w:r>
      <w:r>
        <w:rPr>
          <w:b/>
        </w:rPr>
        <w:t>;</w:t>
      </w:r>
    </w:p>
    <w:p w:rsidR="00DE4E99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45400000-1 Roboty wykończeniowe</w:t>
      </w:r>
      <w:r>
        <w:rPr>
          <w:b/>
        </w:rPr>
        <w:t xml:space="preserve"> w zakresie obiektów budowlanych;</w:t>
      </w:r>
    </w:p>
    <w:p w:rsidR="001E00C2" w:rsidRDefault="001E00C2" w:rsidP="00735A89">
      <w:pPr>
        <w:ind w:firstLine="1134"/>
        <w:jc w:val="both"/>
        <w:rPr>
          <w:b/>
        </w:rPr>
      </w:pPr>
      <w:r>
        <w:rPr>
          <w:b/>
        </w:rPr>
        <w:t>45431100-7 Kładzenie terakoty</w:t>
      </w:r>
    </w:p>
    <w:p w:rsidR="001E00C2" w:rsidRDefault="001E00C2" w:rsidP="00735A89">
      <w:pPr>
        <w:ind w:firstLine="1134"/>
        <w:jc w:val="both"/>
        <w:rPr>
          <w:b/>
        </w:rPr>
      </w:pPr>
      <w:r>
        <w:rPr>
          <w:b/>
        </w:rPr>
        <w:t>45431200-9 Kładzenie glazury</w:t>
      </w:r>
    </w:p>
    <w:p w:rsidR="001E00C2" w:rsidRPr="00B2046D" w:rsidRDefault="001E00C2" w:rsidP="00735A89">
      <w:pPr>
        <w:ind w:firstLine="1134"/>
        <w:jc w:val="both"/>
        <w:rPr>
          <w:b/>
        </w:rPr>
      </w:pPr>
      <w:r>
        <w:rPr>
          <w:b/>
        </w:rPr>
        <w:t>45442100-9 Roboty malarskie</w:t>
      </w:r>
    </w:p>
    <w:p w:rsidR="00F37B58" w:rsidRPr="002D4F51" w:rsidRDefault="00F37B58" w:rsidP="002D4F51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 xml:space="preserve"> </w:t>
      </w:r>
    </w:p>
    <w:p w:rsidR="008C24AB" w:rsidRPr="00CC3FC1" w:rsidRDefault="008C24AB" w:rsidP="007B70A7">
      <w:pPr>
        <w:pStyle w:val="Akapitzlist"/>
        <w:numPr>
          <w:ilvl w:val="0"/>
          <w:numId w:val="28"/>
        </w:numPr>
        <w:ind w:left="426" w:hanging="426"/>
        <w:jc w:val="both"/>
        <w:rPr>
          <w:b/>
        </w:rPr>
      </w:pPr>
      <w:r>
        <w:t xml:space="preserve">Miejsce realizacji </w:t>
      </w:r>
      <w:r w:rsidR="00897BCA">
        <w:t>przedmiotu zamówienia zostało wskazane w</w:t>
      </w:r>
      <w:r w:rsidR="002B0033">
        <w:t xml:space="preserve"> Rozdziale V pkt 5.</w:t>
      </w:r>
      <w:r w:rsidR="00897BCA" w:rsidRPr="00CC3FC1">
        <w:rPr>
          <w:b/>
        </w:rPr>
        <w:t xml:space="preserve"> </w:t>
      </w:r>
    </w:p>
    <w:p w:rsidR="00FC280B" w:rsidRPr="00244421" w:rsidRDefault="00FC280B" w:rsidP="00897BCA">
      <w:pPr>
        <w:pStyle w:val="Akapitzlist"/>
        <w:numPr>
          <w:ilvl w:val="0"/>
          <w:numId w:val="28"/>
        </w:numPr>
        <w:ind w:left="426" w:hanging="426"/>
        <w:jc w:val="both"/>
      </w:pPr>
      <w:r w:rsidRPr="00244421">
        <w:t>Wszystkie zapisy w SWZ oraz w załącznikach do SWZ</w:t>
      </w:r>
      <w:r w:rsidR="004B3D24" w:rsidRPr="00244421">
        <w:t xml:space="preserve"> dotyczą części I </w:t>
      </w:r>
      <w:proofErr w:type="spellStart"/>
      <w:r w:rsidR="00244421" w:rsidRPr="00244421">
        <w:t>i</w:t>
      </w:r>
      <w:proofErr w:type="spellEnd"/>
      <w:r w:rsidR="00244421" w:rsidRPr="00244421">
        <w:t xml:space="preserve"> II </w:t>
      </w:r>
      <w:r w:rsidRPr="00244421">
        <w:t>zamó</w:t>
      </w:r>
      <w:r w:rsidR="00FB7402" w:rsidRPr="00244421">
        <w:t>wienia</w:t>
      </w:r>
      <w:r w:rsidR="0081530E" w:rsidRPr="00244421">
        <w:t xml:space="preserve">. </w:t>
      </w:r>
    </w:p>
    <w:p w:rsidR="00AD1CEE" w:rsidRPr="00AD1CEE" w:rsidRDefault="00AD1CEE" w:rsidP="00897BCA">
      <w:pPr>
        <w:pStyle w:val="Akapitzlist"/>
        <w:numPr>
          <w:ilvl w:val="0"/>
          <w:numId w:val="28"/>
        </w:numPr>
        <w:ind w:left="426" w:hanging="426"/>
        <w:jc w:val="both"/>
      </w:pPr>
      <w:r w:rsidRPr="00414412">
        <w:t xml:space="preserve">Wykonawca </w:t>
      </w:r>
      <w:r>
        <w:t>sporząd</w:t>
      </w:r>
      <w:r w:rsidR="00810F06">
        <w:t xml:space="preserve">zając dokumentację projektową </w:t>
      </w:r>
      <w:r w:rsidR="002B0033">
        <w:t>na rozbudowę świetlicy wiejskiej w Tułowicach</w:t>
      </w:r>
      <w:r>
        <w:t xml:space="preserve"> </w:t>
      </w:r>
      <w:r w:rsidRPr="00414412">
        <w:t xml:space="preserve">zobowiązany jest do opisywania proponowanych materiałów, wyrobów i urządzeń za pomocą parametrów technicznych, tzn. bez podawania ich nazw. Jeżeli nie będzie to możliwe na zasadach określonych w art. 99 ust. 5 i 6 ustawy </w:t>
      </w:r>
      <w:proofErr w:type="spellStart"/>
      <w:r w:rsidRPr="00414412">
        <w:t>Pzp</w:t>
      </w:r>
      <w:proofErr w:type="spellEnd"/>
      <w:r w:rsidRPr="00414412">
        <w:t xml:space="preserve"> i jedyną możliwością będzie podanie nazwy materiału, to projektant zobowiązany jest do podania co najmniej dwóch producentów tych materiałów a także określenie w dokumentacji projektowej cech jakościowych tych materiałów.</w:t>
      </w:r>
    </w:p>
    <w:p w:rsidR="00504953" w:rsidRDefault="001C5677" w:rsidP="00897BCA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</w:t>
      </w:r>
      <w:r w:rsidR="00713E0B">
        <w:t xml:space="preserve"> zamówieniem oraz ich odbioru w </w:t>
      </w:r>
      <w:r w:rsidRPr="00C91C87">
        <w:t>szczególności w formie operatu kolaudacyjnego</w:t>
      </w:r>
      <w:r w:rsidR="00C91C87">
        <w:t xml:space="preserve"> wraz z</w:t>
      </w:r>
      <w:r w:rsidRPr="00C91C87">
        <w:t xml:space="preserve"> inwentaryzacją geodezyjną</w:t>
      </w:r>
      <w:r w:rsidR="00713E0B">
        <w:t xml:space="preserve"> </w:t>
      </w:r>
      <w:r w:rsidR="002B0033">
        <w:t xml:space="preserve">dotyczy rozbudowy świetlicy wiejskiej w Tułowicach oraz budowy świetlicy plenerowej w Wólce </w:t>
      </w:r>
      <w:proofErr w:type="spellStart"/>
      <w:r w:rsidR="002B0033">
        <w:t>Smolanej</w:t>
      </w:r>
      <w:proofErr w:type="spellEnd"/>
      <w:r w:rsidR="002B0033">
        <w:t>.</w:t>
      </w:r>
      <w:r w:rsidRPr="00C91C87">
        <w:t xml:space="preserve"> </w:t>
      </w:r>
    </w:p>
    <w:p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lastRenderedPageBreak/>
        <w:t>Robo</w:t>
      </w:r>
      <w:r w:rsidR="002631A0">
        <w:t>ty muszą być wykonane zgodnie z</w:t>
      </w:r>
      <w:r w:rsidRPr="00B61C6D">
        <w:t xml:space="preserve">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</w:t>
      </w:r>
      <w:r w:rsidR="002631A0" w:rsidRPr="002631A0">
        <w:t xml:space="preserve"> </w:t>
      </w:r>
      <w:r w:rsidR="002631A0">
        <w:t>oraz</w:t>
      </w:r>
      <w:r w:rsidRPr="00B61C6D">
        <w:t xml:space="preserve"> właściwą organizacją p</w:t>
      </w:r>
      <w:r w:rsidR="00B61C6D">
        <w:t xml:space="preserve">racy </w:t>
      </w:r>
      <w:r w:rsidR="00E35580">
        <w:t>(</w:t>
      </w:r>
      <w:r w:rsidR="00E35580" w:rsidRPr="00020C5E">
        <w:rPr>
          <w:b/>
        </w:rPr>
        <w:t>cześć</w:t>
      </w:r>
      <w:r w:rsidR="00E35580">
        <w:t xml:space="preserve"> </w:t>
      </w:r>
      <w:r w:rsidR="00020C5E" w:rsidRPr="00020C5E">
        <w:rPr>
          <w:b/>
        </w:rPr>
        <w:t>I</w:t>
      </w:r>
      <w:r w:rsidR="002B0033">
        <w:rPr>
          <w:b/>
        </w:rPr>
        <w:t xml:space="preserve"> </w:t>
      </w:r>
      <w:proofErr w:type="spellStart"/>
      <w:r w:rsidR="002B0033">
        <w:rPr>
          <w:b/>
        </w:rPr>
        <w:t>i</w:t>
      </w:r>
      <w:proofErr w:type="spellEnd"/>
      <w:r w:rsidR="002B0033">
        <w:rPr>
          <w:b/>
        </w:rPr>
        <w:t xml:space="preserve"> II</w:t>
      </w:r>
      <w:r w:rsidR="00020C5E" w:rsidRPr="00020C5E">
        <w:rPr>
          <w:b/>
        </w:rPr>
        <w:t> zamówienia</w:t>
      </w:r>
      <w:r w:rsidR="00020C5E">
        <w:t>)</w:t>
      </w:r>
      <w:r w:rsidRPr="00B61C6D">
        <w:t xml:space="preserve">.  </w:t>
      </w:r>
    </w:p>
    <w:p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</w:t>
      </w:r>
      <w:r w:rsidR="00911066">
        <w:t>enia muszą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</w:t>
      </w:r>
      <w:r w:rsidR="00487540">
        <w:t xml:space="preserve"> </w:t>
      </w:r>
      <w:r w:rsidR="007A7A13">
        <w:t>(</w:t>
      </w:r>
      <w:r w:rsidR="007A7A13" w:rsidRPr="00020C5E">
        <w:rPr>
          <w:b/>
        </w:rPr>
        <w:t>cześć</w:t>
      </w:r>
      <w:r w:rsidR="007A7A13">
        <w:t xml:space="preserve"> </w:t>
      </w:r>
      <w:r w:rsidR="007A7A13" w:rsidRPr="00020C5E">
        <w:rPr>
          <w:b/>
        </w:rPr>
        <w:t>I</w:t>
      </w:r>
      <w:r w:rsidR="002B0033">
        <w:rPr>
          <w:b/>
        </w:rPr>
        <w:t xml:space="preserve"> </w:t>
      </w:r>
      <w:proofErr w:type="spellStart"/>
      <w:r w:rsidR="002B0033">
        <w:rPr>
          <w:b/>
        </w:rPr>
        <w:t>i</w:t>
      </w:r>
      <w:proofErr w:type="spellEnd"/>
      <w:r w:rsidR="002B0033">
        <w:rPr>
          <w:b/>
        </w:rPr>
        <w:t xml:space="preserve"> II</w:t>
      </w:r>
      <w:r w:rsidR="007A7A13" w:rsidRPr="00020C5E">
        <w:rPr>
          <w:b/>
        </w:rPr>
        <w:t> zamówienia</w:t>
      </w:r>
      <w:r w:rsidR="007A7A13">
        <w:t>)</w:t>
      </w:r>
      <w:r w:rsidR="00A37131">
        <w:t>.</w:t>
      </w:r>
    </w:p>
    <w:p w:rsidR="00615B89" w:rsidRDefault="006B2420" w:rsidP="00897BCA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</w:t>
      </w:r>
      <w:r w:rsidR="007A7A13">
        <w:t xml:space="preserve"> opisie przedmiotu zam</w:t>
      </w:r>
      <w:r>
        <w:t>ówienia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</w:t>
      </w:r>
      <w:r>
        <w:t>ych parametrów niż przewidziane</w:t>
      </w:r>
      <w:r w:rsidR="003E7DBB">
        <w:t xml:space="preserve"> w opisie przedmiotu zamówienia</w:t>
      </w:r>
      <w:r w:rsidR="00615B89" w:rsidRPr="00C9314D">
        <w:t>. W takim przypadku Wykonawca jest zobowiązany udokumentować Zamawiającemu, że zaproponowane materiały, urządzenia spełn</w:t>
      </w:r>
      <w:r>
        <w:t>iają wymogi zawarte w</w:t>
      </w:r>
      <w:r w:rsidR="00A2798A" w:rsidRPr="00A2798A">
        <w:t xml:space="preserve"> opisie przedmiotu zamówienia</w:t>
      </w:r>
      <w:r w:rsidR="00615B89" w:rsidRPr="00C9314D">
        <w:t>. Każdorazowo zastosowanie rozwiązania zamiennego wymaga zgody Zamawiającego. Zmiany takie nie stanowią zmiany umowy.</w:t>
      </w:r>
    </w:p>
    <w:p w:rsidR="00111BA7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</w:t>
      </w:r>
      <w:r w:rsidR="002B0033">
        <w:rPr>
          <w:b/>
        </w:rPr>
        <w:t xml:space="preserve"> </w:t>
      </w:r>
      <w:proofErr w:type="spellStart"/>
      <w:r w:rsidR="002B0033">
        <w:rPr>
          <w:b/>
        </w:rPr>
        <w:t>i</w:t>
      </w:r>
      <w:proofErr w:type="spellEnd"/>
      <w:r w:rsidR="002B0033">
        <w:rPr>
          <w:b/>
        </w:rPr>
        <w:t xml:space="preserve"> II</w:t>
      </w:r>
      <w:r w:rsidR="00A2798A" w:rsidRPr="00020C5E">
        <w:rPr>
          <w:b/>
        </w:rPr>
        <w:t> zamówienia</w:t>
      </w:r>
      <w:r w:rsidR="00A2798A">
        <w:t>)</w:t>
      </w:r>
      <w:r w:rsidRPr="00A37131">
        <w:t xml:space="preserve">.  </w:t>
      </w:r>
    </w:p>
    <w:p w:rsidR="00111BA7" w:rsidRDefault="001C5677" w:rsidP="00107F90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>liczone od dnia podpisania Protokołu ostatecznego odbioru przedmiotu zamówienia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</w:t>
      </w:r>
      <w:r w:rsidR="002B0033">
        <w:rPr>
          <w:b/>
        </w:rPr>
        <w:t xml:space="preserve"> </w:t>
      </w:r>
      <w:proofErr w:type="spellStart"/>
      <w:r w:rsidR="002B0033">
        <w:rPr>
          <w:b/>
        </w:rPr>
        <w:t>i</w:t>
      </w:r>
      <w:proofErr w:type="spellEnd"/>
      <w:r w:rsidR="002B0033">
        <w:rPr>
          <w:b/>
        </w:rPr>
        <w:t xml:space="preserve"> II</w:t>
      </w:r>
      <w:r w:rsidR="00A2798A" w:rsidRPr="00020C5E">
        <w:rPr>
          <w:b/>
        </w:rPr>
        <w:t> zamówienia</w:t>
      </w:r>
      <w:r w:rsidR="00A2798A">
        <w:t>)</w:t>
      </w:r>
      <w:r w:rsidRPr="00E725A0">
        <w:t xml:space="preserve">. </w:t>
      </w:r>
      <w:r w:rsidR="00CE2935">
        <w:t xml:space="preserve">Wydłużenie minimalnego okresu gwarancji stanowi jedno z kryteriów oceny ofert. </w:t>
      </w:r>
    </w:p>
    <w:p w:rsidR="00A2798A" w:rsidRDefault="00CE2935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Wydłużenie minimalnego okresu gwarancji stanowi jedno z kryteriów oceny ofert. </w:t>
      </w:r>
    </w:p>
    <w:p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="00E66948">
        <w:t>fizycznych robót,</w:t>
      </w:r>
      <w:r w:rsidRPr="00111BA7">
        <w:t xml:space="preserve"> dostarczonych materiałów</w:t>
      </w:r>
      <w:r w:rsidR="00E66948">
        <w:t xml:space="preserve">, </w:t>
      </w:r>
      <w:r w:rsidRPr="00111BA7">
        <w:t xml:space="preserve">odbioru końcowego.  </w:t>
      </w:r>
    </w:p>
    <w:p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:rsidR="0007114B" w:rsidRPr="002B0033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000000" w:themeColor="text1"/>
        </w:rPr>
      </w:pPr>
      <w:r w:rsidRPr="00A555C6">
        <w:rPr>
          <w:color w:val="000000" w:themeColor="text1"/>
        </w:rPr>
        <w:t xml:space="preserve">W ramach zamówienia Wykonawca zobowiązany będzie do pełnienia nadzoru autorskiego nad inwestycją wykonywaną na podstawie wykonanej dokumentacji </w:t>
      </w:r>
      <w:r w:rsidRPr="002B0033">
        <w:rPr>
          <w:color w:val="000000" w:themeColor="text1"/>
        </w:rPr>
        <w:t>projektowej</w:t>
      </w:r>
      <w:r w:rsidR="00B47817" w:rsidRPr="002B0033">
        <w:rPr>
          <w:color w:val="000000" w:themeColor="text1"/>
        </w:rPr>
        <w:t xml:space="preserve"> </w:t>
      </w:r>
      <w:r w:rsidR="002B0033" w:rsidRPr="002B0033">
        <w:rPr>
          <w:color w:val="000000" w:themeColor="text1"/>
        </w:rPr>
        <w:t>dotyczy rozbudowy świetlicy wiejskiej w Tuł</w:t>
      </w:r>
      <w:r w:rsidR="002B0033">
        <w:rPr>
          <w:color w:val="000000" w:themeColor="text1"/>
        </w:rPr>
        <w:t>o</w:t>
      </w:r>
      <w:r w:rsidR="002B0033" w:rsidRPr="002B0033">
        <w:rPr>
          <w:color w:val="000000" w:themeColor="text1"/>
        </w:rPr>
        <w:t>wicach</w:t>
      </w:r>
      <w:r w:rsidRPr="002B0033">
        <w:rPr>
          <w:color w:val="000000" w:themeColor="text1"/>
        </w:rPr>
        <w:t xml:space="preserve">. </w:t>
      </w:r>
    </w:p>
    <w:p w:rsidR="00E06CCC" w:rsidRPr="00E06CCC" w:rsidRDefault="00E06CCC" w:rsidP="00E06CCC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FF0000"/>
        </w:rPr>
      </w:pPr>
      <w:r w:rsidRPr="00E06CCC">
        <w:rPr>
          <w:rFonts w:eastAsiaTheme="minorHAnsi"/>
          <w:lang w:eastAsia="en-US"/>
        </w:rPr>
        <w:t>Mając na uwadze, iż zgodnie z treścią projektowanych postanowień umowy w sprawie zamówienia publicznego zamawiający przewidział rozliczenie ryczałtowe w rozumieniu art. 632 Kodeksu cywilnego</w:t>
      </w:r>
      <w:r w:rsidRPr="00E06CCC">
        <w:t xml:space="preserve"> z</w:t>
      </w:r>
      <w:r w:rsidR="001C5677" w:rsidRPr="00E06CCC">
        <w:t>aleca się dokonanie wizji lokalnej w miejsc</w:t>
      </w:r>
      <w:r w:rsidR="005275B0">
        <w:t>ach</w:t>
      </w:r>
      <w:r w:rsidR="001C5677" w:rsidRPr="00E06CCC">
        <w:t xml:space="preserve"> realizacji przedmi</w:t>
      </w:r>
      <w:r w:rsidR="0007114B" w:rsidRPr="00E06CCC">
        <w:t>otu zamówienia w celu uzyskania</w:t>
      </w:r>
      <w:r w:rsidR="001C5677" w:rsidRPr="00E06CCC">
        <w:t xml:space="preserve"> niezbędnych informacji dla poprawnego i kompletnego przygotowania oferty</w:t>
      </w:r>
      <w:r w:rsidR="00481B93">
        <w:rPr>
          <w:b/>
        </w:rPr>
        <w:t xml:space="preserve"> </w:t>
      </w:r>
      <w:r w:rsidRPr="00E06CCC">
        <w:rPr>
          <w:b/>
          <w:color w:val="000000" w:themeColor="text1"/>
        </w:rPr>
        <w:t xml:space="preserve"> </w:t>
      </w:r>
      <w:r w:rsidR="00481B93">
        <w:rPr>
          <w:b/>
          <w:color w:val="000000" w:themeColor="text1"/>
        </w:rPr>
        <w:t>(części I</w:t>
      </w:r>
      <w:r w:rsidR="005275B0">
        <w:rPr>
          <w:b/>
          <w:color w:val="000000" w:themeColor="text1"/>
        </w:rPr>
        <w:t xml:space="preserve"> </w:t>
      </w:r>
      <w:proofErr w:type="spellStart"/>
      <w:r w:rsidR="005275B0">
        <w:rPr>
          <w:b/>
          <w:color w:val="000000" w:themeColor="text1"/>
        </w:rPr>
        <w:t>i</w:t>
      </w:r>
      <w:proofErr w:type="spellEnd"/>
      <w:r w:rsidR="005275B0">
        <w:rPr>
          <w:b/>
          <w:color w:val="000000" w:themeColor="text1"/>
        </w:rPr>
        <w:t xml:space="preserve"> II</w:t>
      </w:r>
      <w:r w:rsidRPr="00E06CCC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Pr="00E06CCC">
        <w:rPr>
          <w:b/>
          <w:color w:val="000000" w:themeColor="text1"/>
        </w:rPr>
        <w:t xml:space="preserve">. </w:t>
      </w:r>
    </w:p>
    <w:p w:rsidR="00BE70F7" w:rsidRPr="007E3AEA" w:rsidRDefault="001C5677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 trwania  realizacji 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</w:t>
      </w:r>
      <w:r w:rsidR="00AD2B64">
        <w:t xml:space="preserve"> </w:t>
      </w:r>
      <w:r w:rsidR="00481B93">
        <w:rPr>
          <w:b/>
          <w:color w:val="000000" w:themeColor="text1"/>
        </w:rPr>
        <w:t>(część I</w:t>
      </w:r>
      <w:r w:rsidR="005275B0">
        <w:rPr>
          <w:b/>
          <w:color w:val="000000" w:themeColor="text1"/>
        </w:rPr>
        <w:t xml:space="preserve"> </w:t>
      </w:r>
      <w:proofErr w:type="spellStart"/>
      <w:r w:rsidR="005275B0">
        <w:rPr>
          <w:b/>
          <w:color w:val="000000" w:themeColor="text1"/>
        </w:rPr>
        <w:t>i</w:t>
      </w:r>
      <w:proofErr w:type="spellEnd"/>
      <w:r w:rsidR="005275B0">
        <w:rPr>
          <w:b/>
          <w:color w:val="000000" w:themeColor="text1"/>
        </w:rPr>
        <w:t xml:space="preserve"> II</w:t>
      </w:r>
      <w:r w:rsidR="00AD2B64" w:rsidRPr="00AD2B64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="00481B93">
        <w:t>.</w:t>
      </w:r>
    </w:p>
    <w:p w:rsidR="007E3AEA" w:rsidRPr="005275B0" w:rsidRDefault="007E3AEA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>
        <w:t>Prace budowlane będą prowadzone w czynny</w:t>
      </w:r>
      <w:r w:rsidR="005275B0">
        <w:t>ch</w:t>
      </w:r>
      <w:r>
        <w:t xml:space="preserve"> obiek</w:t>
      </w:r>
      <w:r w:rsidR="005275B0">
        <w:t>tach</w:t>
      </w:r>
      <w:r>
        <w:t xml:space="preserve">. Należy je prowadzić </w:t>
      </w:r>
      <w:r w:rsidR="001708E3">
        <w:t>z </w:t>
      </w:r>
      <w:r>
        <w:t xml:space="preserve">uwzględnieniem charakteru obiektu. </w:t>
      </w:r>
      <w:r w:rsidR="001C457E">
        <w:t>Wszelkie utrudnienia w normalnej działalności obiektu powinny być zaplanowane i uzgodnion</w:t>
      </w:r>
      <w:r w:rsidR="001708E3">
        <w:t>e z odpowiednim wyprzedzeniem z </w:t>
      </w:r>
      <w:r w:rsidR="001C457E">
        <w:t xml:space="preserve">Zamawiającym oraz Użytkownikiem, w szczególności wszelkie przerwy w dopływie energii elektrycznej, ogrzewania lub wody </w:t>
      </w:r>
      <w:r w:rsidR="001708E3">
        <w:t xml:space="preserve">użytkowej </w:t>
      </w:r>
      <w:r w:rsidR="001708E3">
        <w:rPr>
          <w:b/>
          <w:color w:val="000000" w:themeColor="text1"/>
        </w:rPr>
        <w:t>(część I</w:t>
      </w:r>
      <w:r w:rsidR="005275B0">
        <w:rPr>
          <w:b/>
          <w:color w:val="000000" w:themeColor="text1"/>
        </w:rPr>
        <w:t xml:space="preserve"> </w:t>
      </w:r>
      <w:proofErr w:type="spellStart"/>
      <w:r w:rsidR="005275B0">
        <w:rPr>
          <w:b/>
          <w:color w:val="000000" w:themeColor="text1"/>
        </w:rPr>
        <w:t>i</w:t>
      </w:r>
      <w:proofErr w:type="spellEnd"/>
      <w:r w:rsidR="005275B0">
        <w:rPr>
          <w:b/>
          <w:color w:val="000000" w:themeColor="text1"/>
        </w:rPr>
        <w:t xml:space="preserve"> II</w:t>
      </w:r>
      <w:r w:rsidR="001708E3" w:rsidRPr="00AD2B64">
        <w:rPr>
          <w:b/>
          <w:color w:val="000000" w:themeColor="text1"/>
        </w:rPr>
        <w:t xml:space="preserve"> zamówienia</w:t>
      </w:r>
      <w:r w:rsidR="001708E3">
        <w:rPr>
          <w:b/>
          <w:color w:val="000000" w:themeColor="text1"/>
        </w:rPr>
        <w:t>)</w:t>
      </w:r>
      <w:r w:rsidR="001708E3">
        <w:t>.</w:t>
      </w:r>
    </w:p>
    <w:p w:rsidR="005275B0" w:rsidRPr="007F22C2" w:rsidRDefault="005275B0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7F22C2">
        <w:t>Wykonawca zobowiązany jest do uzyskania wszelkich pozwoleń na użytkowanie budynków po przeprowadzonych pracach remontowo – modernizacyjnych i robotach budowlanych</w:t>
      </w:r>
      <w:r w:rsidR="007F22C2" w:rsidRPr="007F22C2">
        <w:t xml:space="preserve"> jeżeli przepisy prawa wymagają uzyskania takiego dokumentu.</w:t>
      </w:r>
    </w:p>
    <w:p w:rsidR="00E97DF6" w:rsidRPr="00E97DF6" w:rsidRDefault="001C5677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lastRenderedPageBreak/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481B93" w:rsidRPr="00CF0D3F">
        <w:t>nr 8</w:t>
      </w:r>
      <w:r w:rsidR="00CF0D3F" w:rsidRPr="00CF0D3F">
        <w:t>a (część I) i 8b (część II)</w:t>
      </w:r>
      <w:r w:rsidR="00CF0D3F">
        <w:t xml:space="preserve"> </w:t>
      </w:r>
      <w:r w:rsidR="00432906">
        <w:t xml:space="preserve">- </w:t>
      </w:r>
      <w:r w:rsidR="00432906">
        <w:rPr>
          <w:b/>
          <w:color w:val="000000" w:themeColor="text1"/>
        </w:rPr>
        <w:t>w zależności od składanej oferty na poszczególną część lub części)</w:t>
      </w:r>
      <w:r w:rsidRPr="006E1E29">
        <w:t xml:space="preserve">.  </w:t>
      </w:r>
    </w:p>
    <w:p w:rsidR="00E97DF6" w:rsidRPr="00E97DF6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:rsidR="0048022C" w:rsidRPr="007F22C2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F22C2">
        <w:rPr>
          <w:color w:val="000000"/>
        </w:rPr>
        <w:t>Zamawiający nie przewiduje udzielenia zaliczek na poczet wykonania zamówienia.</w:t>
      </w:r>
    </w:p>
    <w:p w:rsidR="00112ADB" w:rsidRPr="0048022C" w:rsidRDefault="00112ADB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rPr>
          <w:color w:val="000000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:rsidR="0048022C" w:rsidRPr="00B065EA" w:rsidRDefault="0048022C" w:rsidP="00B065EA">
      <w:pPr>
        <w:ind w:left="426"/>
        <w:jc w:val="both"/>
        <w:rPr>
          <w:b/>
        </w:rPr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="00B065EA">
        <w:t xml:space="preserve"> </w:t>
      </w:r>
      <w:r w:rsidR="00B065EA">
        <w:rPr>
          <w:b/>
          <w:color w:val="000000" w:themeColor="text1"/>
        </w:rPr>
        <w:t>(część I</w:t>
      </w:r>
      <w:r w:rsidR="00900F65">
        <w:rPr>
          <w:b/>
          <w:color w:val="000000" w:themeColor="text1"/>
        </w:rPr>
        <w:t> </w:t>
      </w:r>
      <w:proofErr w:type="spellStart"/>
      <w:r w:rsidR="005275B0">
        <w:rPr>
          <w:b/>
          <w:color w:val="000000" w:themeColor="text1"/>
        </w:rPr>
        <w:t>i</w:t>
      </w:r>
      <w:proofErr w:type="spellEnd"/>
      <w:r w:rsidR="005275B0">
        <w:rPr>
          <w:b/>
          <w:color w:val="000000" w:themeColor="text1"/>
        </w:rPr>
        <w:t xml:space="preserve"> II </w:t>
      </w:r>
      <w:r w:rsidR="00B065EA" w:rsidRPr="00AD2B64">
        <w:rPr>
          <w:b/>
          <w:color w:val="000000" w:themeColor="text1"/>
        </w:rPr>
        <w:t>zamówienia</w:t>
      </w:r>
      <w:r w:rsidR="00B065EA">
        <w:rPr>
          <w:b/>
          <w:color w:val="000000" w:themeColor="text1"/>
        </w:rPr>
        <w:t>)</w:t>
      </w:r>
      <w:r w:rsidRPr="00A10F7E">
        <w:t>.</w:t>
      </w:r>
      <w:r w:rsidR="00B065EA" w:rsidRPr="00B065EA">
        <w:rPr>
          <w:b/>
        </w:rPr>
        <w:t xml:space="preserve"> </w:t>
      </w:r>
    </w:p>
    <w:p w:rsidR="0048022C" w:rsidRPr="0048022C" w:rsidRDefault="0048022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:rsidR="0079497C" w:rsidRPr="0079497C" w:rsidRDefault="000501B2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:rsidR="0079497C" w:rsidRPr="0079497C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:rsidR="004851F3" w:rsidRPr="004851F3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:rsidR="004851F3" w:rsidRPr="004851F3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:rsidR="00DE4ACE" w:rsidRPr="0084105B" w:rsidRDefault="00DE4ACE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:rsidR="0084105B" w:rsidRPr="0084105B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:rsidR="006E1E29" w:rsidRDefault="00DD4EDF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3" w:name="bookmark14"/>
    </w:p>
    <w:p w:rsidR="002D7355" w:rsidRDefault="002D7355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4"/>
    </w:p>
    <w:p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55127A" w:rsidRDefault="00840145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</w:t>
      </w:r>
      <w:r w:rsidR="003D2E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1133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0550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D2E13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643" w:rsidRPr="003D2E13">
        <w:rPr>
          <w:rFonts w:ascii="Times New Roman" w:hAnsi="Times New Roman" w:cs="Times New Roman"/>
          <w:color w:val="000000"/>
          <w:sz w:val="24"/>
          <w:szCs w:val="24"/>
        </w:rPr>
        <w:t>miesięcy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:rsidR="002928F7" w:rsidRDefault="0055127A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3113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0550E" w:rsidRPr="000055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5C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74F29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Pr="0055127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2928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5275B0" w:rsidRDefault="005275B0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5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:rsidR="00F227BC" w:rsidRPr="00F81C96" w:rsidRDefault="00F227BC" w:rsidP="00C5545B">
      <w:pPr>
        <w:pStyle w:val="Akapitzlist"/>
        <w:numPr>
          <w:ilvl w:val="0"/>
          <w:numId w:val="31"/>
        </w:numPr>
        <w:ind w:left="426" w:hanging="426"/>
      </w:pPr>
      <w:r w:rsidRPr="00F81C96">
        <w:t>Z postępowania o udzielenie zamówienia wyklucza się wykonawcę</w:t>
      </w:r>
      <w:r w:rsidR="00D85E26" w:rsidRPr="00F81C96">
        <w:t>, w stosunku do którego zachodzi którakolwiek z okoliczności niżej wskazanych</w:t>
      </w:r>
      <w:r w:rsidRPr="00F81C96">
        <w:t xml:space="preserve">: </w:t>
      </w:r>
    </w:p>
    <w:p w:rsidR="00F227BC" w:rsidRPr="00F81C96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 w:rsidRPr="00F81C96">
        <w:t xml:space="preserve">będącego osobą fizyczną, którego prawomocnie skazano za przestępstwo: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udziału w zorganizowanej grupie przestępczej albo związku mającym na celu popełnienie przestępstwa lub przestępstwa skarbowego, o którym mowa w art. 258 Kodeksu karnego,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handlu ludźmi, o którym mowa w art. 189a Kodeksu karnego, </w:t>
      </w:r>
    </w:p>
    <w:p w:rsidR="000E1DFE" w:rsidRPr="00F81C96" w:rsidRDefault="000E1DFE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którym mowa w art. 228-230a, art. 250a Kodeksu karnego, w art. </w:t>
      </w:r>
      <w:r w:rsidR="003F71A4" w:rsidRPr="00F81C96">
        <w:t>46-48 usta</w:t>
      </w:r>
      <w:r w:rsidR="00F17956" w:rsidRPr="00F81C96">
        <w:t>wy z </w:t>
      </w:r>
      <w:r w:rsidR="003F71A4" w:rsidRPr="00F81C96">
        <w:t xml:space="preserve">dnia 25 czerwca 2010 r. o sporcie (Dz. U. z 2020 r. poz. 1133 oraz z 2021 r. poz. 2054) lub art. 54 ust. 1-4 ustawy z dnia 12 maja 2011 r. o refundacji leków, środków </w:t>
      </w:r>
      <w:r w:rsidR="00B24442" w:rsidRPr="00F81C96">
        <w:t xml:space="preserve">spożywczych specjalnego przeznaczenia żywieniowego oraz wyrobów medycznych (Dz. U. </w:t>
      </w:r>
      <w:r w:rsidR="007614DB" w:rsidRPr="00F81C96">
        <w:t>z 2021 </w:t>
      </w:r>
      <w:r w:rsidR="00B24442" w:rsidRPr="00F81C96">
        <w:t xml:space="preserve">r. poz. 523, 1292, 1559 i 2054),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charakterze terrorystycznym, o którym mowa w art. 115 § 20 Kodeksu karnego, lub mające na celu popełnienie tego przestępstwa,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lastRenderedPageBreak/>
        <w:t>powierzenia wykonywania pracy małoletniemu cudzoziemcowi</w:t>
      </w:r>
      <w:r w:rsidRPr="00F81C96">
        <w:rPr>
          <w:b/>
        </w:rPr>
        <w:t xml:space="preserve">, </w:t>
      </w:r>
      <w:r w:rsidRPr="00F81C96"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BF50B6" w:rsidRPr="00F81C96" w:rsidRDefault="00BF50B6" w:rsidP="001836A6">
      <w:pPr>
        <w:ind w:left="420"/>
      </w:pPr>
      <w:r w:rsidRPr="00F81C96">
        <w:t xml:space="preserve">– lub za odpowiedni czyn zabroniony określony w przepisach prawa obcego;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FA3B09" w:rsidRPr="00F81C96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>w</w:t>
      </w:r>
      <w:r w:rsidR="00AF7CEF" w:rsidRPr="00F81C96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wobec którego prawomocnie orzeczono zakaz ubiegania się o zamówienia publiczne;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AF7CEF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013BC7" w:rsidRPr="00F81C96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 w:rsidRPr="00F81C96">
        <w:t xml:space="preserve">Wykonawca może zostać wykluczony przez Zamawiającego na każdym etapie postępowania o udzielenie zamówienia. </w:t>
      </w:r>
    </w:p>
    <w:p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C21430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:rsidR="00CB0320" w:rsidRPr="00F81C96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C96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F81C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F81C96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81C96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:rsidR="00202257" w:rsidRDefault="00166832" w:rsidP="0011381C">
      <w:pPr>
        <w:pStyle w:val="Akapitzlist"/>
        <w:numPr>
          <w:ilvl w:val="0"/>
          <w:numId w:val="32"/>
        </w:numPr>
        <w:jc w:val="both"/>
      </w:pPr>
      <w:r w:rsidRPr="00F81C96">
        <w:t xml:space="preserve">w stosunku do którego otwarto likwidację, ogłoszono upadłość, którego aktywami zarządza likwidator lub sąd, zawarł układ z wierzycielami, którego działalność </w:t>
      </w:r>
      <w:r w:rsidRPr="00F81C96">
        <w:lastRenderedPageBreak/>
        <w:t>gospodarcza jest zawieszona albo znajduje się on w innej tego rodzaju sytuacji wynikającej z podobnej procedury przewidzianej w przepisach m</w:t>
      </w:r>
      <w:r w:rsidR="006D68AC" w:rsidRPr="00F81C96">
        <w:t>iejsca wszczęcia tej procedury.</w:t>
      </w:r>
    </w:p>
    <w:p w:rsidR="00C21430" w:rsidRDefault="00C21430" w:rsidP="00C21430">
      <w:pPr>
        <w:jc w:val="both"/>
      </w:pPr>
    </w:p>
    <w:p w:rsidR="00C21430" w:rsidRPr="00C21430" w:rsidRDefault="00C21430" w:rsidP="00C21430">
      <w:pPr>
        <w:jc w:val="center"/>
        <w:rPr>
          <w:b/>
          <w:sz w:val="28"/>
          <w:szCs w:val="28"/>
        </w:rPr>
      </w:pPr>
      <w:r w:rsidRPr="00C21430">
        <w:rPr>
          <w:b/>
          <w:sz w:val="28"/>
          <w:szCs w:val="28"/>
        </w:rPr>
        <w:t>Rozdział VII</w:t>
      </w:r>
      <w:r>
        <w:rPr>
          <w:b/>
          <w:sz w:val="28"/>
          <w:szCs w:val="28"/>
        </w:rPr>
        <w:t>IA</w:t>
      </w:r>
    </w:p>
    <w:p w:rsidR="00C21430" w:rsidRPr="00077EC2" w:rsidRDefault="00C21430" w:rsidP="00C21430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077EC2">
        <w:rPr>
          <w:b/>
          <w:bCs/>
          <w:sz w:val="28"/>
          <w:szCs w:val="28"/>
        </w:rPr>
        <w:t xml:space="preserve">Podstawy wykluczenia, o których mowa w art. 7 ust. 1 ustawy z dnia </w:t>
      </w:r>
      <w:r w:rsidRPr="00077EC2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077EC2">
        <w:rPr>
          <w:sz w:val="28"/>
          <w:szCs w:val="28"/>
        </w:rPr>
        <w:t>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Z postępowania o udzielenie zamówienia wyklucza się :</w:t>
      </w:r>
    </w:p>
    <w:p w:rsidR="00C21430" w:rsidRPr="00077EC2" w:rsidRDefault="00C21430" w:rsidP="00C21430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:rsidR="00C21430" w:rsidRPr="00077EC2" w:rsidRDefault="00C21430" w:rsidP="00C21430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:rsidR="00C21430" w:rsidRPr="00077EC2" w:rsidRDefault="00C21430" w:rsidP="00C21430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lastRenderedPageBreak/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077EC2">
        <w:t>Pzp</w:t>
      </w:r>
      <w:proofErr w:type="spellEnd"/>
      <w:r w:rsidRPr="00077EC2">
        <w:t>.</w:t>
      </w:r>
    </w:p>
    <w:p w:rsidR="00C21430" w:rsidRPr="00077EC2" w:rsidRDefault="00C21430" w:rsidP="00C21430">
      <w:pPr>
        <w:pStyle w:val="Akapitzlist"/>
        <w:numPr>
          <w:ilvl w:val="0"/>
          <w:numId w:val="5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C21430" w:rsidRPr="00342CF5" w:rsidRDefault="00C21430" w:rsidP="00C21430">
      <w:pPr>
        <w:pStyle w:val="Akapitzlist"/>
        <w:numPr>
          <w:ilvl w:val="0"/>
          <w:numId w:val="57"/>
        </w:numPr>
        <w:ind w:left="284" w:hanging="284"/>
        <w:jc w:val="both"/>
      </w:pPr>
      <w:r w:rsidRPr="00077EC2">
        <w:rPr>
          <w:b/>
        </w:rPr>
        <w:t xml:space="preserve">Podstawy wykluczenia, o których mowa w powyższym rozdziale stosuje się zgodnie z art. 22 </w:t>
      </w:r>
      <w:r w:rsidRPr="00077EC2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</w:t>
      </w:r>
      <w:r w:rsidR="00D54561">
        <w:rPr>
          <w:rFonts w:ascii="Times New Roman" w:hAnsi="Times New Roman" w:cs="Times New Roman"/>
          <w:sz w:val="24"/>
          <w:szCs w:val="24"/>
        </w:rPr>
        <w:t xml:space="preserve">-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D54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:rsidR="00887413" w:rsidRPr="00887413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</w:p>
    <w:p w:rsidR="00960FCB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8741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87413" w:rsidRPr="005E15A0">
        <w:rPr>
          <w:rFonts w:ascii="Times New Roman" w:hAnsi="Times New Roman" w:cs="Times New Roman"/>
          <w:b/>
          <w:sz w:val="24"/>
          <w:szCs w:val="24"/>
        </w:rPr>
        <w:t xml:space="preserve">dla części I zamówienia </w:t>
      </w:r>
      <w:r w:rsidR="00912464" w:rsidRPr="005E15A0">
        <w:rPr>
          <w:rFonts w:ascii="Times New Roman" w:hAnsi="Times New Roman" w:cs="Times New Roman"/>
          <w:sz w:val="24"/>
          <w:szCs w:val="24"/>
        </w:rPr>
        <w:t xml:space="preserve"> </w:t>
      </w:r>
      <w:r w:rsidR="000661A8">
        <w:rPr>
          <w:rFonts w:ascii="Times New Roman" w:hAnsi="Times New Roman" w:cs="Times New Roman"/>
          <w:sz w:val="24"/>
          <w:szCs w:val="24"/>
        </w:rPr>
        <w:tab/>
      </w:r>
      <w:r w:rsidR="00BA6AC1">
        <w:rPr>
          <w:rFonts w:ascii="Times New Roman" w:hAnsi="Times New Roman" w:cs="Times New Roman"/>
          <w:b/>
          <w:sz w:val="24"/>
          <w:szCs w:val="24"/>
        </w:rPr>
        <w:t>2</w:t>
      </w:r>
      <w:r w:rsidR="00CA2120" w:rsidRPr="003D4D33">
        <w:rPr>
          <w:rFonts w:ascii="Times New Roman" w:hAnsi="Times New Roman" w:cs="Times New Roman"/>
          <w:sz w:val="24"/>
          <w:szCs w:val="24"/>
        </w:rPr>
        <w:t xml:space="preserve"> </w:t>
      </w:r>
      <w:r w:rsidR="00AC4F3C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:rsidR="0043257D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bb</w:t>
      </w:r>
      <w:proofErr w:type="spellEnd"/>
      <w:r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)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81C96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dla części II zamówienia 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 </w:t>
      </w:r>
      <w:r w:rsidR="000661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ab/>
      </w:r>
      <w:r w:rsidR="00BA6AC1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2</w:t>
      </w:r>
      <w:r w:rsidR="00647B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7F22C2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00 000</w:t>
      </w:r>
      <w:r w:rsidR="00AC4F3C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,00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</w:t>
      </w:r>
      <w:r w:rsidR="0027159D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:rsidR="00155169" w:rsidRDefault="00155169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</w:t>
      </w:r>
      <w:r w:rsidR="00C4011A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u składania oferty na część I</w:t>
      </w:r>
      <w:r w:rsidR="007F22C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proofErr w:type="spellStart"/>
      <w:r w:rsidR="007F22C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</w:t>
      </w:r>
      <w:proofErr w:type="spellEnd"/>
      <w:r w:rsidR="007F22C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BA6AC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II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>Wykonawca</w:t>
      </w:r>
      <w:r w:rsidR="00884DA4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 wykaże, że jest ubezpieczony w 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powyższym zakresie na kwotę nie </w:t>
      </w:r>
      <w:r w:rsidR="00A555C6"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mniejszą 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niż </w:t>
      </w:r>
      <w:r w:rsidR="00F81C9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2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 000 000,00 złotych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[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PLN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]</w:t>
      </w:r>
      <w:r w:rsidR="0081220C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14A0" w:rsidRPr="00E0253C" w:rsidRDefault="00675469" w:rsidP="00B10B18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E2">
        <w:rPr>
          <w:rFonts w:ascii="Times New Roman" w:hAnsi="Times New Roman" w:cs="Times New Roman"/>
          <w:b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CF" w:rsidRPr="002F1CCF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BA6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6AC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BA6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II</w:t>
      </w:r>
      <w:r w:rsidR="002F1C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E621B">
        <w:rPr>
          <w:rFonts w:ascii="Times New Roman" w:hAnsi="Times New Roman" w:cs="Times New Roman"/>
          <w:color w:val="000000"/>
          <w:sz w:val="24"/>
          <w:szCs w:val="24"/>
        </w:rPr>
        <w:t>, a 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B10B18">
        <w:rPr>
          <w:rFonts w:ascii="Times New Roman" w:hAnsi="Times New Roman" w:cs="Times New Roman"/>
          <w:color w:val="000000"/>
          <w:sz w:val="24"/>
          <w:szCs w:val="24"/>
        </w:rPr>
        <w:t xml:space="preserve">należycie </w:t>
      </w:r>
      <w:r w:rsidR="00731A8E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minimum 2 roboty budowlane odpowiadają</w:t>
      </w:r>
      <w:r w:rsidR="0008591B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0B18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przebudowie lub remoncie </w:t>
      </w:r>
      <w:r w:rsidR="00B10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budynku o wartości </w:t>
      </w:r>
      <w:r w:rsidR="002D55D0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minimum 1 0</w:t>
      </w:r>
      <w:r w:rsidR="00B10B18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00 000,00 zł brutto każda z robót</w:t>
      </w:r>
      <w:r w:rsidR="0090172C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051AB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</w:p>
    <w:p w:rsidR="00067BD8" w:rsidRDefault="00067BD8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ten ma spełniać</w:t>
      </w:r>
      <w:r w:rsidR="00AA646A">
        <w:rPr>
          <w:rFonts w:ascii="Times New Roman" w:hAnsi="Times New Roman" w:cs="Times New Roman"/>
          <w:sz w:val="24"/>
          <w:szCs w:val="24"/>
        </w:rPr>
        <w:t xml:space="preserve"> samodzielnie Wyko</w:t>
      </w:r>
      <w:r w:rsidR="0068780B">
        <w:rPr>
          <w:rFonts w:ascii="Times New Roman" w:hAnsi="Times New Roman" w:cs="Times New Roman"/>
          <w:sz w:val="24"/>
          <w:szCs w:val="24"/>
        </w:rPr>
        <w:t>nawca  lub samodzielnie jeden z </w:t>
      </w:r>
      <w:r w:rsidR="00AA646A">
        <w:rPr>
          <w:rFonts w:ascii="Times New Roman" w:hAnsi="Times New Roman" w:cs="Times New Roman"/>
          <w:sz w:val="24"/>
          <w:szCs w:val="24"/>
        </w:rPr>
        <w:t>konsorcjantów lub samodzielnie jeden podmiot udostępniają</w:t>
      </w:r>
      <w:r w:rsidR="009645D0">
        <w:rPr>
          <w:rFonts w:ascii="Times New Roman" w:hAnsi="Times New Roman" w:cs="Times New Roman"/>
          <w:sz w:val="24"/>
          <w:szCs w:val="24"/>
        </w:rPr>
        <w:t xml:space="preserve">cy zasoby wiedzy i doświadczenia. </w:t>
      </w:r>
    </w:p>
    <w:p w:rsidR="003D7FE6" w:rsidRPr="00381694" w:rsidRDefault="002268E7" w:rsidP="0038169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bb</w:t>
      </w:r>
      <w:proofErr w:type="spellEnd"/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496CE2">
        <w:rPr>
          <w:rFonts w:ascii="Times New Roman" w:hAnsi="Times New Roman" w:cs="Times New Roman"/>
          <w:b/>
          <w:color w:val="000000"/>
          <w:sz w:val="24"/>
          <w:szCs w:val="24"/>
        </w:rPr>
        <w:t>dla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>
        <w:rPr>
          <w:rFonts w:ascii="Times New Roman" w:eastAsia="Times New Roman" w:hAnsi="Times New Roman" w:cs="Times New Roman"/>
          <w:b/>
          <w:sz w:val="24"/>
          <w:szCs w:val="24"/>
        </w:rPr>
        <w:t>cześć I</w:t>
      </w:r>
      <w:r w:rsidR="00BA6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6AC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BA6AC1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  <w:r w:rsidR="00496CE2">
        <w:rPr>
          <w:rFonts w:ascii="Times New Roman" w:eastAsia="Times New Roman" w:hAnsi="Times New Roman" w:cs="Times New Roman"/>
          <w:b/>
          <w:sz w:val="24"/>
          <w:szCs w:val="24"/>
        </w:rPr>
        <w:t xml:space="preserve"> zamówienia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</w:t>
      </w:r>
      <w:r w:rsidR="009B2C5A">
        <w:rPr>
          <w:rFonts w:ascii="Times New Roman" w:hAnsi="Times New Roman" w:cs="Times New Roman"/>
          <w:color w:val="000000"/>
          <w:sz w:val="24"/>
          <w:szCs w:val="24"/>
        </w:rPr>
        <w:t>ub będzie dysponował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381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3D7FE6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konstrukcyjno-budowlanej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</w:t>
      </w:r>
      <w:r w:rsidR="00EA0C5C">
        <w:rPr>
          <w:rFonts w:ascii="Times New Roman" w:hAnsi="Times New Roman" w:cs="Times New Roman"/>
          <w:color w:val="000000" w:themeColor="text1"/>
          <w:sz w:val="24"/>
          <w:szCs w:val="24"/>
        </w:rPr>
        <w:t>ierownikami robót</w:t>
      </w:r>
      <w:r w:rsidR="00BA6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przypadku rozbudowy świetlicy wiejskiej w Tułowicach i budowy świetlicy plenerowej w Wólce </w:t>
      </w:r>
      <w:proofErr w:type="spellStart"/>
      <w:r w:rsidR="00BA6AC1">
        <w:rPr>
          <w:rFonts w:ascii="Times New Roman" w:hAnsi="Times New Roman" w:cs="Times New Roman"/>
          <w:color w:val="000000" w:themeColor="text1"/>
          <w:sz w:val="24"/>
          <w:szCs w:val="24"/>
        </w:rPr>
        <w:t>Smolanej</w:t>
      </w:r>
      <w:proofErr w:type="spellEnd"/>
      <w:r w:rsidR="00E462C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0C5C" w:rsidRPr="00E462C0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462C0">
        <w:t>jedną osobą na stanowisko Kierownika robót elektrycznych, posiadającą uprawnienia do kierowania robotami budowlanymi bez ograniczeń w specjalności instalacyjnej w zakresie instalacji i urządzeń elektrycznych i elektroenergetycznych określone w rozporządzeniu Ministra Infrastruktury i</w:t>
      </w:r>
      <w:r w:rsidR="00410BCD" w:rsidRPr="00E462C0">
        <w:t xml:space="preserve"> Rozwoju z dnia 29 kwietnia 2019</w:t>
      </w:r>
      <w:r w:rsidRPr="00E462C0">
        <w:t xml:space="preserve"> r. w sprawie </w:t>
      </w:r>
      <w:r w:rsidR="00410BCD" w:rsidRPr="00E462C0">
        <w:t xml:space="preserve">przygotowania zawodowego do wykonywania </w:t>
      </w:r>
      <w:r w:rsidRPr="00E462C0">
        <w:t>samodzielnych funkcji techniczny</w:t>
      </w:r>
      <w:r w:rsidR="00410BCD" w:rsidRPr="00E462C0">
        <w:t>ch w budownictwie (Dz. U. z 2019 r., poz. 831</w:t>
      </w:r>
      <w:r w:rsidRPr="00E462C0">
        <w:t>)</w:t>
      </w:r>
      <w:r w:rsidR="00B343F5" w:rsidRPr="00E462C0">
        <w:t>,</w:t>
      </w:r>
      <w:r w:rsidRPr="00E462C0">
        <w:t xml:space="preserve"> </w:t>
      </w:r>
    </w:p>
    <w:p w:rsidR="00EA0C5C" w:rsidRPr="00E462C0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462C0">
        <w:t xml:space="preserve">jedną osobą na stanowisko Kierownika robót sanitarnych, posiadającą uprawnienia do kierowania robotami budowlanymi bez ograniczeń w specjalności </w:t>
      </w:r>
      <w:r w:rsidR="00E70F55" w:rsidRPr="00E462C0">
        <w:rPr>
          <w:rStyle w:val="markedcontent"/>
          <w:sz w:val="22"/>
          <w:szCs w:val="22"/>
        </w:rPr>
        <w:t>w specjalności instalacyjnej w zakresie sieci, instalacji i urządzeń cieplnych, wentylacyjnych, gazowych, wodociągowych i</w:t>
      </w:r>
      <w:r w:rsidR="00E70F55" w:rsidRPr="00E462C0">
        <w:rPr>
          <w:sz w:val="22"/>
          <w:szCs w:val="22"/>
        </w:rPr>
        <w:t xml:space="preserve"> </w:t>
      </w:r>
      <w:r w:rsidR="00E70F55" w:rsidRPr="00E462C0">
        <w:rPr>
          <w:rStyle w:val="markedcontent"/>
          <w:sz w:val="22"/>
          <w:szCs w:val="22"/>
        </w:rPr>
        <w:t>kanalizacyjnych</w:t>
      </w:r>
      <w:r w:rsidR="00E70F55" w:rsidRPr="00E462C0">
        <w:rPr>
          <w:sz w:val="22"/>
          <w:szCs w:val="22"/>
        </w:rPr>
        <w:t xml:space="preserve"> </w:t>
      </w:r>
      <w:r w:rsidRPr="00E462C0">
        <w:t xml:space="preserve">określone w </w:t>
      </w:r>
      <w:r w:rsidR="00B343F5" w:rsidRPr="00E462C0">
        <w:t>rozporządzeniu Ministra Infrastruktury i Ro</w:t>
      </w:r>
      <w:r w:rsidR="005A3F3C" w:rsidRPr="00E462C0">
        <w:t>zwoju z dnia 29 </w:t>
      </w:r>
      <w:r w:rsidR="00B343F5" w:rsidRPr="00E462C0">
        <w:t>kwietnia 2019 r. w sprawie przygotowania zawodowego do wykonywania samodzielnych funkcji technicznych w budownictwie (Dz. U. z 2019 r., poz. 831)</w:t>
      </w:r>
      <w:r w:rsidRPr="00E462C0">
        <w:t xml:space="preserve">, </w:t>
      </w:r>
    </w:p>
    <w:p w:rsidR="0063236D" w:rsidRDefault="008F5950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E9C">
        <w:rPr>
          <w:rFonts w:ascii="Times New Roman" w:hAnsi="Times New Roman" w:cs="Times New Roman"/>
          <w:b/>
          <w:sz w:val="24"/>
          <w:szCs w:val="24"/>
        </w:rPr>
        <w:t>lub odpowiadaj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ce im ważne uprawnienia budowlane, które zostały wydane na podstawie wcze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F03E9C">
        <w:rPr>
          <w:rFonts w:ascii="Times New Roman" w:hAnsi="Times New Roman" w:cs="Times New Roman"/>
          <w:b/>
          <w:sz w:val="24"/>
          <w:szCs w:val="24"/>
        </w:rPr>
        <w:t>niej obowi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zuj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cych przepisów</w:t>
      </w:r>
      <w:r w:rsidR="00973D69" w:rsidRPr="00F03E9C">
        <w:rPr>
          <w:rFonts w:ascii="Times New Roman" w:hAnsi="Times New Roman" w:cs="Times New Roman"/>
          <w:b/>
          <w:sz w:val="24"/>
          <w:szCs w:val="24"/>
        </w:rPr>
        <w:t>;</w:t>
      </w:r>
      <w:r w:rsidR="00973D69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50D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4691" w:rsidRDefault="00BF301E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 dopuszcza pełnienie kilku funkcji z wymienionych powyżej przez tę samą osobę, pod warunkiem posiadania przez nią wymaganych uprawnień</w:t>
      </w:r>
      <w:r w:rsidR="00E760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F64F6" w:rsidRPr="00BA6AC1" w:rsidRDefault="00947DD1" w:rsidP="00BA6AC1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F54CAB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="00F54CAB">
        <w:rPr>
          <w:rFonts w:ascii="Times New Roman" w:hAnsi="Times New Roman" w:cs="Times New Roman"/>
          <w:sz w:val="24"/>
          <w:szCs w:val="24"/>
        </w:rPr>
        <w:t>2021 r., poz. 1646</w:t>
      </w:r>
      <w:r w:rsidRPr="00017FFB">
        <w:rPr>
          <w:rFonts w:ascii="Times New Roman" w:hAnsi="Times New Roman" w:cs="Times New Roman"/>
          <w:sz w:val="24"/>
          <w:szCs w:val="24"/>
        </w:rPr>
        <w:t>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  <w:r w:rsidR="00A0721A" w:rsidRPr="00A07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FE4346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3E6404">
        <w:t>lub 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:rsidR="000B4387" w:rsidRDefault="00E566EB" w:rsidP="00CC3072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:rsidR="00CF388B" w:rsidRDefault="000B4387" w:rsidP="00D52E8F">
      <w:pPr>
        <w:numPr>
          <w:ilvl w:val="0"/>
          <w:numId w:val="29"/>
        </w:numPr>
        <w:ind w:firstLine="6"/>
        <w:jc w:val="both"/>
      </w:pPr>
      <w:r>
        <w:lastRenderedPageBreak/>
        <w:t xml:space="preserve">sposób i okres udostępnienia wykonawcy i wykorzystania przez niego zasobów podmiotu udostępniającego te zasoby przy wykonywaniu zamówienia; </w:t>
      </w:r>
    </w:p>
    <w:p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  <w:r w:rsidR="001630AC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7F" w:rsidRPr="00900F65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900F65">
        <w:rPr>
          <w:rFonts w:ascii="Times New Roman" w:hAnsi="Times New Roman" w:cs="Times New Roman"/>
          <w:sz w:val="24"/>
          <w:szCs w:val="24"/>
        </w:rPr>
        <w:t>podał nazwy, dane kontaktowe oraz przedstawicieli, podwykon</w:t>
      </w:r>
      <w:r w:rsidR="00AC7408" w:rsidRPr="00900F65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900F65">
        <w:rPr>
          <w:bCs/>
        </w:rPr>
        <w:t xml:space="preserve"> </w:t>
      </w:r>
      <w:r w:rsidR="00AC7408" w:rsidRPr="00900F65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900F65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900F65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900F65">
        <w:rPr>
          <w:rFonts w:ascii="Times New Roman" w:hAnsi="Times New Roman" w:cs="Times New Roman"/>
          <w:sz w:val="24"/>
          <w:szCs w:val="24"/>
        </w:rPr>
        <w:t>ację zamówienia</w:t>
      </w:r>
      <w:r w:rsidRPr="00900F65">
        <w:rPr>
          <w:rFonts w:ascii="Times New Roman" w:hAnsi="Times New Roman" w:cs="Times New Roman"/>
          <w:sz w:val="24"/>
          <w:szCs w:val="24"/>
        </w:rPr>
        <w:t>.</w:t>
      </w:r>
      <w:r w:rsidR="002B7AED" w:rsidRPr="00900F65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900F65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900F6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900F65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A53" w:rsidRPr="00900F65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:rsidR="00E0253C" w:rsidRPr="00900F65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:rsidR="00806658" w:rsidRPr="00900F65" w:rsidRDefault="00806658" w:rsidP="0011381C">
      <w:pPr>
        <w:widowControl w:val="0"/>
        <w:tabs>
          <w:tab w:val="left" w:pos="421"/>
        </w:tabs>
        <w:rPr>
          <w:b/>
          <w:color w:val="000000"/>
          <w:sz w:val="28"/>
          <w:szCs w:val="28"/>
        </w:rPr>
      </w:pPr>
    </w:p>
    <w:p w:rsidR="00C25CCE" w:rsidRPr="00900F65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lastRenderedPageBreak/>
        <w:t>Rozdział X</w:t>
      </w:r>
    </w:p>
    <w:p w:rsidR="000B4D11" w:rsidRPr="00900F65" w:rsidRDefault="00832F52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 xml:space="preserve">Podmiotowe i przedmiotowe </w:t>
      </w:r>
      <w:r w:rsidR="000B4D11" w:rsidRPr="00900F65">
        <w:rPr>
          <w:b/>
          <w:color w:val="000000"/>
          <w:sz w:val="28"/>
          <w:szCs w:val="28"/>
        </w:rPr>
        <w:t xml:space="preserve">środki dowodowe. Zawartość oferty </w:t>
      </w:r>
    </w:p>
    <w:p w:rsidR="00CF18D7" w:rsidRPr="00900F65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900F65">
        <w:rPr>
          <w:color w:val="000000" w:themeColor="text1"/>
          <w:sz w:val="24"/>
          <w:szCs w:val="24"/>
        </w:rPr>
        <w:t xml:space="preserve">1. </w:t>
      </w:r>
      <w:r w:rsidRPr="00900F65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 w:rsidRPr="00900F6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900F65">
        <w:rPr>
          <w:b/>
          <w:color w:val="000000" w:themeColor="text1"/>
          <w:sz w:val="24"/>
          <w:szCs w:val="24"/>
        </w:rPr>
        <w:t xml:space="preserve">ykonawcy muszą </w:t>
      </w:r>
      <w:r w:rsidRPr="00900F65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B262D" w:rsidRPr="00900F65">
        <w:rPr>
          <w:b/>
          <w:color w:val="000000" w:themeColor="text1"/>
          <w:sz w:val="24"/>
          <w:szCs w:val="24"/>
        </w:rPr>
        <w:t>sporządzoną wg. w</w:t>
      </w:r>
      <w:r w:rsidR="00F70CE0" w:rsidRPr="00900F65">
        <w:rPr>
          <w:b/>
          <w:color w:val="000000" w:themeColor="text1"/>
          <w:sz w:val="24"/>
          <w:szCs w:val="24"/>
        </w:rPr>
        <w:t>zoru zawartego w załączniku nr 1</w:t>
      </w:r>
      <w:r w:rsidR="003B262D" w:rsidRPr="00900F65">
        <w:rPr>
          <w:b/>
          <w:color w:val="000000" w:themeColor="text1"/>
          <w:sz w:val="24"/>
          <w:szCs w:val="24"/>
        </w:rPr>
        <w:t xml:space="preserve"> do SWZ </w:t>
      </w:r>
      <w:r w:rsidRPr="00900F65">
        <w:rPr>
          <w:b/>
          <w:color w:val="000000" w:themeColor="text1"/>
          <w:sz w:val="24"/>
          <w:szCs w:val="24"/>
        </w:rPr>
        <w:t>następujące oświad</w:t>
      </w:r>
      <w:r w:rsidR="00F70CE0" w:rsidRPr="00900F65">
        <w:rPr>
          <w:b/>
          <w:color w:val="000000" w:themeColor="text1"/>
          <w:sz w:val="24"/>
          <w:szCs w:val="24"/>
        </w:rPr>
        <w:t>czenia i </w:t>
      </w:r>
      <w:r w:rsidRPr="00900F65">
        <w:rPr>
          <w:b/>
          <w:color w:val="000000" w:themeColor="text1"/>
          <w:sz w:val="24"/>
          <w:szCs w:val="24"/>
        </w:rPr>
        <w:t>dokumenty:</w:t>
      </w:r>
    </w:p>
    <w:p w:rsidR="00372D1D" w:rsidRPr="00900F65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 w:rsidRPr="00900F65">
        <w:rPr>
          <w:color w:val="000000" w:themeColor="text1"/>
          <w:sz w:val="24"/>
          <w:szCs w:val="24"/>
        </w:rPr>
        <w:t xml:space="preserve">, w zakresie </w:t>
      </w:r>
      <w:r w:rsidR="003E3E45" w:rsidRPr="00900F6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327987" w:rsidRPr="00900F65">
        <w:rPr>
          <w:color w:val="000000" w:themeColor="text1"/>
          <w:sz w:val="24"/>
          <w:szCs w:val="24"/>
        </w:rPr>
        <w:t>Pzp</w:t>
      </w:r>
      <w:proofErr w:type="spellEnd"/>
      <w:r w:rsidR="00CB326E" w:rsidRPr="00900F65">
        <w:rPr>
          <w:color w:val="000000" w:themeColor="text1"/>
          <w:sz w:val="24"/>
          <w:szCs w:val="24"/>
        </w:rPr>
        <w:t>, sporządzone</w:t>
      </w:r>
      <w:r w:rsidR="003E3E45" w:rsidRPr="00900F65">
        <w:rPr>
          <w:color w:val="000000" w:themeColor="text1"/>
          <w:sz w:val="24"/>
          <w:szCs w:val="24"/>
        </w:rPr>
        <w:t xml:space="preserve"> zgodnie z </w:t>
      </w:r>
      <w:r w:rsidR="003E3E45" w:rsidRPr="00900F65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900F65">
        <w:rPr>
          <w:b/>
          <w:color w:val="000000" w:themeColor="text1"/>
          <w:sz w:val="24"/>
          <w:szCs w:val="24"/>
        </w:rPr>
        <w:t xml:space="preserve">nr </w:t>
      </w:r>
      <w:r w:rsidR="002E669B" w:rsidRPr="00900F65">
        <w:rPr>
          <w:b/>
          <w:color w:val="000000" w:themeColor="text1"/>
          <w:sz w:val="24"/>
          <w:szCs w:val="24"/>
        </w:rPr>
        <w:t>2</w:t>
      </w:r>
      <w:r w:rsidR="003E3E45" w:rsidRPr="00900F65">
        <w:rPr>
          <w:b/>
          <w:color w:val="000000" w:themeColor="text1"/>
          <w:sz w:val="24"/>
          <w:szCs w:val="24"/>
        </w:rPr>
        <w:t xml:space="preserve"> do SWZ</w:t>
      </w:r>
      <w:r w:rsidR="00046756" w:rsidRPr="00900F65">
        <w:rPr>
          <w:color w:val="000000" w:themeColor="text1"/>
          <w:sz w:val="24"/>
          <w:szCs w:val="24"/>
        </w:rPr>
        <w:t>;</w:t>
      </w:r>
      <w:r w:rsidRPr="00900F65">
        <w:rPr>
          <w:color w:val="000000" w:themeColor="text1"/>
          <w:sz w:val="24"/>
          <w:szCs w:val="24"/>
        </w:rPr>
        <w:t xml:space="preserve"> </w:t>
      </w:r>
    </w:p>
    <w:p w:rsidR="00D3478A" w:rsidRPr="00900F65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Oświadczenie, o którym mowa w art. 117 ust. 4 ustawy</w:t>
      </w:r>
      <w:r w:rsidR="00327987" w:rsidRPr="00900F65">
        <w:rPr>
          <w:b/>
          <w:sz w:val="24"/>
          <w:szCs w:val="24"/>
        </w:rPr>
        <w:t xml:space="preserve"> </w:t>
      </w:r>
      <w:proofErr w:type="spellStart"/>
      <w:r w:rsidR="00327987" w:rsidRPr="00900F65">
        <w:rPr>
          <w:b/>
          <w:sz w:val="24"/>
          <w:szCs w:val="24"/>
        </w:rPr>
        <w:t>Pzp</w:t>
      </w:r>
      <w:proofErr w:type="spellEnd"/>
      <w:r w:rsidR="0090169B" w:rsidRPr="00900F65">
        <w:rPr>
          <w:sz w:val="24"/>
          <w:szCs w:val="24"/>
        </w:rPr>
        <w:t xml:space="preserve">, z którego będzie wynikać, które roboty budowlane </w:t>
      </w:r>
      <w:r w:rsidR="007B1F69" w:rsidRPr="00900F65">
        <w:rPr>
          <w:sz w:val="24"/>
          <w:szCs w:val="24"/>
        </w:rPr>
        <w:t>w</w:t>
      </w:r>
      <w:r w:rsidR="003212CC" w:rsidRPr="00900F65">
        <w:rPr>
          <w:sz w:val="24"/>
          <w:szCs w:val="24"/>
        </w:rPr>
        <w:t>ykonają poszczególni wykonawcy</w:t>
      </w:r>
      <w:r w:rsidR="00620C01" w:rsidRPr="00900F65">
        <w:rPr>
          <w:sz w:val="24"/>
          <w:szCs w:val="24"/>
        </w:rPr>
        <w:t xml:space="preserve"> składając</w:t>
      </w:r>
      <w:r w:rsidR="00102712" w:rsidRPr="00900F65">
        <w:rPr>
          <w:sz w:val="24"/>
          <w:szCs w:val="24"/>
        </w:rPr>
        <w:t>y</w:t>
      </w:r>
      <w:r w:rsidR="00620C01" w:rsidRPr="00900F65">
        <w:rPr>
          <w:sz w:val="24"/>
          <w:szCs w:val="24"/>
        </w:rPr>
        <w:t xml:space="preserve"> ofertę wspólną</w:t>
      </w:r>
      <w:r w:rsidR="00102712" w:rsidRPr="00900F65">
        <w:rPr>
          <w:sz w:val="24"/>
          <w:szCs w:val="24"/>
        </w:rPr>
        <w:t xml:space="preserve"> </w:t>
      </w:r>
      <w:r w:rsidR="003212CC" w:rsidRPr="00900F65">
        <w:rPr>
          <w:sz w:val="24"/>
          <w:szCs w:val="24"/>
        </w:rPr>
        <w:t xml:space="preserve">- </w:t>
      </w:r>
      <w:r w:rsidR="007B1F69" w:rsidRPr="00900F65">
        <w:rPr>
          <w:sz w:val="24"/>
          <w:szCs w:val="24"/>
        </w:rPr>
        <w:t xml:space="preserve">wzór zgodny z </w:t>
      </w:r>
      <w:r w:rsidR="007B1F69" w:rsidRPr="00900F65">
        <w:rPr>
          <w:b/>
          <w:sz w:val="24"/>
          <w:szCs w:val="24"/>
        </w:rPr>
        <w:t xml:space="preserve">załącznikiem nr </w:t>
      </w:r>
      <w:r w:rsidR="002E669B" w:rsidRPr="00900F65">
        <w:rPr>
          <w:b/>
          <w:color w:val="000000" w:themeColor="text1"/>
          <w:sz w:val="24"/>
          <w:szCs w:val="24"/>
        </w:rPr>
        <w:t>3</w:t>
      </w:r>
      <w:r w:rsidR="007B1F69" w:rsidRPr="00900F65">
        <w:rPr>
          <w:b/>
          <w:sz w:val="24"/>
          <w:szCs w:val="24"/>
        </w:rPr>
        <w:t xml:space="preserve"> do SWZ</w:t>
      </w:r>
      <w:r w:rsidR="003212CC" w:rsidRPr="00900F65">
        <w:rPr>
          <w:sz w:val="24"/>
          <w:szCs w:val="24"/>
        </w:rPr>
        <w:t xml:space="preserve"> - </w:t>
      </w:r>
      <w:r w:rsidR="003212CC" w:rsidRPr="00900F65">
        <w:rPr>
          <w:b/>
          <w:sz w:val="24"/>
          <w:szCs w:val="24"/>
        </w:rPr>
        <w:t>jeżeli dotyczy;</w:t>
      </w:r>
    </w:p>
    <w:p w:rsidR="00B13DAF" w:rsidRPr="00900F65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Zobowiązanie podmiotu udostępniającego zasoby</w:t>
      </w:r>
      <w:r w:rsidRPr="00900F65">
        <w:rPr>
          <w:color w:val="000000" w:themeColor="text1"/>
          <w:sz w:val="24"/>
          <w:szCs w:val="24"/>
        </w:rPr>
        <w:t xml:space="preserve">, </w:t>
      </w:r>
      <w:r w:rsidR="00D576EA" w:rsidRPr="00900F65">
        <w:rPr>
          <w:color w:val="000000" w:themeColor="text1"/>
          <w:sz w:val="24"/>
          <w:szCs w:val="24"/>
        </w:rPr>
        <w:t>o którym mowa w art. 118 ust. 3 </w:t>
      </w:r>
      <w:r w:rsidRPr="00900F65">
        <w:rPr>
          <w:color w:val="000000" w:themeColor="text1"/>
          <w:sz w:val="24"/>
          <w:szCs w:val="24"/>
        </w:rPr>
        <w:t>ustawy</w:t>
      </w:r>
      <w:r w:rsidR="00E14438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900F65">
        <w:rPr>
          <w:color w:val="000000" w:themeColor="text1"/>
          <w:sz w:val="24"/>
          <w:szCs w:val="24"/>
        </w:rPr>
        <w:t>Pzp</w:t>
      </w:r>
      <w:proofErr w:type="spellEnd"/>
      <w:r w:rsidRPr="00900F65">
        <w:rPr>
          <w:color w:val="000000" w:themeColor="text1"/>
          <w:sz w:val="24"/>
          <w:szCs w:val="24"/>
        </w:rPr>
        <w:t xml:space="preserve"> </w:t>
      </w:r>
      <w:r w:rsidR="00B957F8" w:rsidRPr="00900F65">
        <w:rPr>
          <w:color w:val="000000" w:themeColor="text1"/>
          <w:sz w:val="24"/>
          <w:szCs w:val="24"/>
        </w:rPr>
        <w:t>wraz z oświadczenie</w:t>
      </w:r>
      <w:r w:rsidR="00E14438" w:rsidRPr="00900F65">
        <w:rPr>
          <w:color w:val="000000" w:themeColor="text1"/>
          <w:sz w:val="24"/>
          <w:szCs w:val="24"/>
        </w:rPr>
        <w:t>m</w:t>
      </w:r>
      <w:r w:rsidR="00B957F8" w:rsidRPr="00900F65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900F65">
        <w:rPr>
          <w:color w:val="000000" w:themeColor="text1"/>
          <w:sz w:val="24"/>
          <w:szCs w:val="24"/>
        </w:rPr>
        <w:t>o którym mowa w pkt </w:t>
      </w:r>
      <w:r w:rsidR="006E50A5" w:rsidRPr="00900F65">
        <w:rPr>
          <w:color w:val="000000" w:themeColor="text1"/>
          <w:sz w:val="24"/>
          <w:szCs w:val="24"/>
        </w:rPr>
        <w:t>1</w:t>
      </w:r>
      <w:r w:rsidR="003221FF" w:rsidRPr="00900F65">
        <w:rPr>
          <w:color w:val="000000" w:themeColor="text1"/>
          <w:sz w:val="24"/>
          <w:szCs w:val="24"/>
        </w:rPr>
        <w:t>, sporządzone</w:t>
      </w:r>
      <w:r w:rsidR="00046756" w:rsidRPr="00900F65">
        <w:rPr>
          <w:color w:val="000000" w:themeColor="text1"/>
          <w:sz w:val="24"/>
          <w:szCs w:val="24"/>
        </w:rPr>
        <w:t xml:space="preserve"> zgodnie z </w:t>
      </w:r>
      <w:r w:rsidR="00046756" w:rsidRPr="00900F65">
        <w:rPr>
          <w:b/>
          <w:color w:val="000000" w:themeColor="text1"/>
          <w:sz w:val="24"/>
          <w:szCs w:val="24"/>
        </w:rPr>
        <w:t>załącznikiem nr</w:t>
      </w:r>
      <w:r w:rsidR="002E669B" w:rsidRPr="00900F65">
        <w:rPr>
          <w:b/>
          <w:color w:val="000000" w:themeColor="text1"/>
          <w:sz w:val="24"/>
          <w:szCs w:val="24"/>
        </w:rPr>
        <w:t xml:space="preserve"> 4</w:t>
      </w:r>
      <w:r w:rsidR="00046756" w:rsidRPr="00900F65">
        <w:rPr>
          <w:b/>
          <w:color w:val="000000" w:themeColor="text1"/>
          <w:sz w:val="24"/>
          <w:szCs w:val="24"/>
        </w:rPr>
        <w:t xml:space="preserve"> </w:t>
      </w:r>
      <w:r w:rsidR="00046756" w:rsidRPr="00900F65">
        <w:rPr>
          <w:b/>
          <w:sz w:val="24"/>
          <w:szCs w:val="24"/>
        </w:rPr>
        <w:t>do SWZ</w:t>
      </w:r>
      <w:r w:rsidR="00046756" w:rsidRPr="00900F65">
        <w:rPr>
          <w:sz w:val="24"/>
          <w:szCs w:val="24"/>
        </w:rPr>
        <w:t xml:space="preserve"> – </w:t>
      </w:r>
      <w:r w:rsidR="00046756" w:rsidRPr="00900F65">
        <w:rPr>
          <w:b/>
          <w:sz w:val="24"/>
          <w:szCs w:val="24"/>
        </w:rPr>
        <w:t>jeżeli dotyczy;</w:t>
      </w:r>
    </w:p>
    <w:p w:rsidR="00CD1DFD" w:rsidRPr="00900F65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Pełnomocnictwo –</w:t>
      </w:r>
      <w:r w:rsidRPr="00900F65">
        <w:rPr>
          <w:color w:val="000000" w:themeColor="text1"/>
          <w:sz w:val="24"/>
          <w:szCs w:val="24"/>
        </w:rPr>
        <w:t xml:space="preserve"> o ile Wykonawca ustanawia </w:t>
      </w:r>
      <w:r w:rsidR="002760D2" w:rsidRPr="00900F65">
        <w:rPr>
          <w:color w:val="000000" w:themeColor="text1"/>
          <w:sz w:val="24"/>
          <w:szCs w:val="24"/>
        </w:rPr>
        <w:t>pełnomocników do wykonywania czynności w postępowaniu;</w:t>
      </w:r>
    </w:p>
    <w:p w:rsidR="006E3019" w:rsidRPr="00900F65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 w:rsidRPr="00900F65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900F65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900F65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900F65">
        <w:rPr>
          <w:color w:val="000000" w:themeColor="text1"/>
          <w:sz w:val="24"/>
          <w:szCs w:val="24"/>
        </w:rPr>
        <w:t>Pzp</w:t>
      </w:r>
      <w:proofErr w:type="spellEnd"/>
      <w:r w:rsidR="0098666B" w:rsidRPr="00900F65">
        <w:rPr>
          <w:color w:val="000000" w:themeColor="text1"/>
          <w:sz w:val="24"/>
          <w:szCs w:val="24"/>
        </w:rPr>
        <w:t xml:space="preserve">. Wszelka </w:t>
      </w:r>
      <w:r w:rsidR="00B11A8C" w:rsidRPr="00900F65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:rsidR="00B11A8C" w:rsidRPr="00900F65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900F65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900F65">
        <w:rPr>
          <w:color w:val="000000" w:themeColor="text1"/>
          <w:sz w:val="24"/>
          <w:szCs w:val="24"/>
        </w:rPr>
        <w:t>p</w:t>
      </w:r>
      <w:r w:rsidR="00D47DB4" w:rsidRPr="00900F65">
        <w:rPr>
          <w:color w:val="000000" w:themeColor="text1"/>
          <w:sz w:val="24"/>
          <w:szCs w:val="24"/>
        </w:rPr>
        <w:t>odmiotu udostępniającego zasoby;</w:t>
      </w:r>
      <w:r w:rsidR="00B8152E" w:rsidRPr="00900F65">
        <w:rPr>
          <w:color w:val="000000" w:themeColor="text1"/>
          <w:sz w:val="24"/>
          <w:szCs w:val="24"/>
        </w:rPr>
        <w:t xml:space="preserve"> </w:t>
      </w:r>
    </w:p>
    <w:p w:rsidR="00B8152E" w:rsidRPr="00900F65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900F65">
        <w:rPr>
          <w:b/>
          <w:sz w:val="24"/>
          <w:szCs w:val="24"/>
        </w:rPr>
        <w:t>dowód wniesienia wadium</w:t>
      </w:r>
      <w:r w:rsidR="00D47DB4" w:rsidRPr="00900F65">
        <w:rPr>
          <w:b/>
          <w:sz w:val="24"/>
          <w:szCs w:val="24"/>
        </w:rPr>
        <w:t>;</w:t>
      </w:r>
    </w:p>
    <w:p w:rsidR="00CA1003" w:rsidRPr="00900F65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900F65">
        <w:rPr>
          <w:b/>
          <w:sz w:val="24"/>
          <w:szCs w:val="24"/>
        </w:rPr>
        <w:t>Podmiotowe środki dowodowe. Oświadczenia i dokum</w:t>
      </w:r>
      <w:r w:rsidR="00C33D94" w:rsidRPr="00900F65">
        <w:rPr>
          <w:b/>
          <w:sz w:val="24"/>
          <w:szCs w:val="24"/>
        </w:rPr>
        <w:t xml:space="preserve">enty składane </w:t>
      </w:r>
      <w:r w:rsidR="00C33D94" w:rsidRPr="00900F65">
        <w:rPr>
          <w:b/>
          <w:sz w:val="24"/>
          <w:szCs w:val="24"/>
          <w:u w:val="single"/>
        </w:rPr>
        <w:t>na wezwanie</w:t>
      </w:r>
      <w:r w:rsidR="00C33D94" w:rsidRPr="00900F65">
        <w:rPr>
          <w:b/>
          <w:sz w:val="24"/>
          <w:szCs w:val="24"/>
        </w:rPr>
        <w:t xml:space="preserve"> </w:t>
      </w:r>
      <w:r w:rsidR="00C33D94" w:rsidRPr="00900F65">
        <w:rPr>
          <w:b/>
          <w:sz w:val="24"/>
          <w:szCs w:val="24"/>
          <w:u w:val="single"/>
        </w:rPr>
        <w:t>zamawiającego</w:t>
      </w:r>
      <w:r w:rsidR="00C33D94" w:rsidRPr="00900F65">
        <w:rPr>
          <w:b/>
          <w:sz w:val="24"/>
          <w:szCs w:val="24"/>
        </w:rPr>
        <w:t xml:space="preserve"> przez w</w:t>
      </w:r>
      <w:r w:rsidRPr="00900F65">
        <w:rPr>
          <w:b/>
          <w:sz w:val="24"/>
          <w:szCs w:val="24"/>
        </w:rPr>
        <w:t>ykonawcę, którego oferta została najwyżej oceniona –</w:t>
      </w:r>
      <w:r w:rsidR="00CA1003" w:rsidRPr="00900F65">
        <w:rPr>
          <w:b/>
          <w:sz w:val="24"/>
          <w:szCs w:val="24"/>
        </w:rPr>
        <w:t xml:space="preserve"> </w:t>
      </w:r>
    </w:p>
    <w:p w:rsidR="00B21E4E" w:rsidRPr="00900F65" w:rsidRDefault="00B21E4E" w:rsidP="00D52E8F">
      <w:pPr>
        <w:spacing w:after="11" w:line="271" w:lineRule="auto"/>
        <w:ind w:left="426"/>
        <w:jc w:val="both"/>
      </w:pPr>
      <w:r w:rsidRPr="00900F65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:rsidR="00914E09" w:rsidRPr="00900F65" w:rsidRDefault="0064698C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 w</w:t>
      </w:r>
      <w:r w:rsidR="0030524A" w:rsidRPr="00900F65">
        <w:rPr>
          <w:b/>
          <w:sz w:val="24"/>
          <w:szCs w:val="24"/>
        </w:rPr>
        <w:t>ykonawcy o aktualności inform</w:t>
      </w:r>
      <w:r w:rsidR="00DE6CEA" w:rsidRPr="00900F65">
        <w:rPr>
          <w:b/>
          <w:sz w:val="24"/>
          <w:szCs w:val="24"/>
        </w:rPr>
        <w:t>acji zawartych w oświadczeniu o </w:t>
      </w:r>
      <w:r w:rsidR="0030524A" w:rsidRPr="00900F65">
        <w:rPr>
          <w:b/>
          <w:sz w:val="24"/>
          <w:szCs w:val="24"/>
        </w:rPr>
        <w:t>niepodleganiu wykluczeniu, spełnianiu warunków udziału w postępowaniu</w:t>
      </w:r>
      <w:r w:rsidR="00DE6CEA" w:rsidRPr="00900F65">
        <w:rPr>
          <w:sz w:val="24"/>
          <w:szCs w:val="24"/>
        </w:rPr>
        <w:t xml:space="preserve"> w </w:t>
      </w:r>
      <w:r w:rsidR="00914E09" w:rsidRPr="00900F65">
        <w:rPr>
          <w:sz w:val="24"/>
          <w:szCs w:val="24"/>
        </w:rPr>
        <w:t>zakresie wskazanym przez zamawiającego, o którym mowa w art. 125 ust. 1 ustawy</w:t>
      </w:r>
      <w:r w:rsidRPr="00900F65">
        <w:rPr>
          <w:sz w:val="24"/>
          <w:szCs w:val="24"/>
        </w:rPr>
        <w:t xml:space="preserve"> </w:t>
      </w:r>
      <w:proofErr w:type="spellStart"/>
      <w:r w:rsidRPr="00900F65">
        <w:rPr>
          <w:sz w:val="24"/>
          <w:szCs w:val="24"/>
        </w:rPr>
        <w:t>Pzp</w:t>
      </w:r>
      <w:proofErr w:type="spellEnd"/>
      <w:r w:rsidR="00914E09" w:rsidRPr="00900F65">
        <w:rPr>
          <w:sz w:val="24"/>
          <w:szCs w:val="24"/>
        </w:rPr>
        <w:t>, sporządzony</w:t>
      </w:r>
      <w:r w:rsidRPr="00900F65">
        <w:rPr>
          <w:sz w:val="24"/>
          <w:szCs w:val="24"/>
        </w:rPr>
        <w:t>m</w:t>
      </w:r>
      <w:r w:rsidR="00914E09" w:rsidRPr="00900F65">
        <w:rPr>
          <w:sz w:val="24"/>
          <w:szCs w:val="24"/>
        </w:rPr>
        <w:t xml:space="preserve"> zgodnie z </w:t>
      </w:r>
      <w:r w:rsidR="00914E09" w:rsidRPr="00900F65">
        <w:rPr>
          <w:b/>
          <w:sz w:val="24"/>
          <w:szCs w:val="24"/>
        </w:rPr>
        <w:t>załącznikiem</w:t>
      </w:r>
      <w:r w:rsidR="00914E09" w:rsidRPr="00900F65">
        <w:rPr>
          <w:sz w:val="24"/>
          <w:szCs w:val="24"/>
        </w:rPr>
        <w:t xml:space="preserve"> </w:t>
      </w:r>
      <w:r w:rsidR="00DE6CEA" w:rsidRPr="00900F65">
        <w:rPr>
          <w:b/>
          <w:sz w:val="24"/>
          <w:szCs w:val="24"/>
        </w:rPr>
        <w:t>nr 5</w:t>
      </w:r>
      <w:r w:rsidR="00914E09" w:rsidRPr="00900F65">
        <w:rPr>
          <w:b/>
          <w:sz w:val="24"/>
          <w:szCs w:val="24"/>
        </w:rPr>
        <w:t xml:space="preserve"> do SWZ</w:t>
      </w:r>
      <w:r w:rsidR="00914E09" w:rsidRPr="00900F65">
        <w:rPr>
          <w:sz w:val="24"/>
          <w:szCs w:val="24"/>
        </w:rPr>
        <w:t xml:space="preserve">; </w:t>
      </w:r>
    </w:p>
    <w:p w:rsidR="00900F65" w:rsidRDefault="00DE19CC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lastRenderedPageBreak/>
        <w:t xml:space="preserve">Wykaz osób </w:t>
      </w:r>
      <w:r w:rsidRPr="00900F65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900F65">
        <w:rPr>
          <w:color w:val="000000" w:themeColor="text1"/>
          <w:sz w:val="24"/>
          <w:szCs w:val="24"/>
        </w:rPr>
        <w:t xml:space="preserve"> </w:t>
      </w:r>
      <w:r w:rsidR="00145442" w:rsidRPr="00900F65">
        <w:rPr>
          <w:sz w:val="24"/>
          <w:szCs w:val="24"/>
        </w:rPr>
        <w:t>świadczenie usług</w:t>
      </w:r>
      <w:r w:rsidR="003F23F8" w:rsidRPr="00900F65">
        <w:rPr>
          <w:sz w:val="24"/>
          <w:szCs w:val="24"/>
        </w:rPr>
        <w:t>,</w:t>
      </w:r>
      <w:r w:rsidRPr="00900F65">
        <w:rPr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 w:rsidRPr="00900F65">
        <w:rPr>
          <w:color w:val="000000" w:themeColor="text1"/>
          <w:sz w:val="24"/>
          <w:szCs w:val="24"/>
        </w:rPr>
        <w:t xml:space="preserve"> </w:t>
      </w:r>
      <w:r w:rsidR="004C4AFB" w:rsidRPr="00900F65">
        <w:rPr>
          <w:sz w:val="24"/>
          <w:szCs w:val="24"/>
        </w:rPr>
        <w:t>doświadczenia</w:t>
      </w:r>
      <w:r w:rsidR="004C4AFB" w:rsidRPr="00900F65">
        <w:rPr>
          <w:color w:val="FF0000"/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 w:rsidRPr="00900F65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900F65">
        <w:rPr>
          <w:b/>
          <w:color w:val="000000" w:themeColor="text1"/>
          <w:sz w:val="24"/>
          <w:szCs w:val="24"/>
        </w:rPr>
        <w:t>załącznik</w:t>
      </w:r>
      <w:r w:rsidR="002E510D" w:rsidRPr="00900F65">
        <w:rPr>
          <w:b/>
          <w:color w:val="000000" w:themeColor="text1"/>
          <w:sz w:val="24"/>
          <w:szCs w:val="24"/>
        </w:rPr>
        <w:t xml:space="preserve"> nr 6</w:t>
      </w:r>
      <w:r w:rsidR="001F7647" w:rsidRPr="00900F65">
        <w:rPr>
          <w:b/>
          <w:color w:val="000000" w:themeColor="text1"/>
          <w:sz w:val="24"/>
          <w:szCs w:val="24"/>
        </w:rPr>
        <w:t> </w:t>
      </w:r>
      <w:r w:rsidR="00373ED3" w:rsidRPr="00900F65">
        <w:rPr>
          <w:b/>
          <w:color w:val="000000" w:themeColor="text1"/>
          <w:sz w:val="24"/>
          <w:szCs w:val="24"/>
        </w:rPr>
        <w:t>do SWZ</w:t>
      </w:r>
      <w:r w:rsidR="00067BD8" w:rsidRPr="00900F65">
        <w:rPr>
          <w:b/>
          <w:color w:val="000000" w:themeColor="text1"/>
          <w:sz w:val="24"/>
          <w:szCs w:val="24"/>
        </w:rPr>
        <w:t xml:space="preserve"> – część I zamówienia</w:t>
      </w:r>
      <w:r w:rsidR="00373ED3" w:rsidRPr="00900F65">
        <w:rPr>
          <w:color w:val="000000" w:themeColor="text1"/>
          <w:sz w:val="24"/>
          <w:szCs w:val="24"/>
        </w:rPr>
        <w:t>;</w:t>
      </w:r>
    </w:p>
    <w:p w:rsidR="00EA5873" w:rsidRPr="00900F65" w:rsidRDefault="00373ED3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Wykaz robót budowlanych </w:t>
      </w:r>
      <w:r w:rsidRPr="00900F65">
        <w:rPr>
          <w:color w:val="000000" w:themeColor="text1"/>
          <w:sz w:val="24"/>
          <w:szCs w:val="24"/>
        </w:rPr>
        <w:t>wykonanych</w:t>
      </w:r>
      <w:r w:rsidR="004015E7" w:rsidRPr="00900F65">
        <w:rPr>
          <w:color w:val="000000" w:themeColor="text1"/>
          <w:sz w:val="24"/>
          <w:szCs w:val="24"/>
        </w:rPr>
        <w:t xml:space="preserve"> nie wcześniej niż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30F28" w:rsidRPr="00900F65">
        <w:rPr>
          <w:b/>
          <w:color w:val="000000" w:themeColor="text1"/>
          <w:sz w:val="24"/>
          <w:szCs w:val="24"/>
        </w:rPr>
        <w:t xml:space="preserve">w okresie ostatnich 5 lat </w:t>
      </w:r>
      <w:r w:rsidR="00330F28" w:rsidRPr="00900F65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 w:rsidRPr="00900F65">
        <w:rPr>
          <w:color w:val="000000" w:themeColor="text1"/>
          <w:sz w:val="24"/>
          <w:szCs w:val="24"/>
        </w:rPr>
        <w:t xml:space="preserve">okres </w:t>
      </w:r>
      <w:r w:rsidR="00CD26D1" w:rsidRPr="00900F65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900F65">
        <w:rPr>
          <w:color w:val="000000"/>
          <w:sz w:val="24"/>
          <w:szCs w:val="24"/>
        </w:rPr>
        <w:t xml:space="preserve">wykonał  </w:t>
      </w:r>
      <w:r w:rsidR="001868A0" w:rsidRPr="00900F65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 w:rsidRPr="00900F65">
        <w:rPr>
          <w:b/>
          <w:color w:val="000000"/>
          <w:sz w:val="24"/>
          <w:szCs w:val="24"/>
        </w:rPr>
        <w:t xml:space="preserve"> budowie, przeb</w:t>
      </w:r>
      <w:r w:rsidR="00773250" w:rsidRPr="00900F65">
        <w:rPr>
          <w:b/>
          <w:color w:val="000000"/>
          <w:sz w:val="24"/>
          <w:szCs w:val="24"/>
        </w:rPr>
        <w:t xml:space="preserve">udowie lub remoncie budynku o wartości </w:t>
      </w:r>
      <w:r w:rsidR="002D55D0" w:rsidRPr="00900F65">
        <w:rPr>
          <w:b/>
          <w:color w:val="000000"/>
          <w:sz w:val="24"/>
          <w:szCs w:val="24"/>
        </w:rPr>
        <w:t>minimum 1 0</w:t>
      </w:r>
      <w:r w:rsidR="00773250" w:rsidRPr="00900F65">
        <w:rPr>
          <w:b/>
          <w:color w:val="000000"/>
          <w:sz w:val="24"/>
          <w:szCs w:val="24"/>
        </w:rPr>
        <w:t>00 000,00 zł brutto każda z robót</w:t>
      </w:r>
      <w:r w:rsidR="00773250" w:rsidRPr="00900F65">
        <w:rPr>
          <w:color w:val="000000" w:themeColor="text1"/>
          <w:sz w:val="24"/>
          <w:szCs w:val="24"/>
        </w:rPr>
        <w:t xml:space="preserve"> </w:t>
      </w:r>
      <w:r w:rsidR="001868A0" w:rsidRPr="00900F65">
        <w:rPr>
          <w:color w:val="000000"/>
          <w:sz w:val="24"/>
          <w:szCs w:val="24"/>
        </w:rPr>
        <w:t xml:space="preserve">wraz </w:t>
      </w:r>
      <w:r w:rsidR="00700CF5" w:rsidRPr="00900F65">
        <w:rPr>
          <w:color w:val="000000"/>
          <w:sz w:val="24"/>
          <w:szCs w:val="24"/>
        </w:rPr>
        <w:t>z podaniem ich rodzaju</w:t>
      </w:r>
      <w:r w:rsidR="001868A0" w:rsidRPr="00900F65">
        <w:rPr>
          <w:color w:val="000000"/>
          <w:sz w:val="24"/>
          <w:szCs w:val="24"/>
        </w:rPr>
        <w:t>, daty i miejsca wykonania oraz podmiotów, na rzecz których</w:t>
      </w:r>
      <w:r w:rsidR="00765DD2" w:rsidRPr="00900F65">
        <w:rPr>
          <w:color w:val="000000"/>
          <w:sz w:val="24"/>
          <w:szCs w:val="24"/>
        </w:rPr>
        <w:t xml:space="preserve"> roboty te</w:t>
      </w:r>
      <w:r w:rsidR="001868A0" w:rsidRPr="00900F65">
        <w:rPr>
          <w:color w:val="000000"/>
          <w:sz w:val="24"/>
          <w:szCs w:val="24"/>
        </w:rPr>
        <w:t xml:space="preserve"> zostały wykonane</w:t>
      </w:r>
      <w:r w:rsidR="00765DD2" w:rsidRPr="00900F65">
        <w:rPr>
          <w:color w:val="000000"/>
          <w:sz w:val="24"/>
          <w:szCs w:val="24"/>
        </w:rPr>
        <w:t xml:space="preserve"> oraz</w:t>
      </w:r>
      <w:r w:rsidR="001868A0" w:rsidRPr="00900F65">
        <w:rPr>
          <w:color w:val="000000"/>
          <w:sz w:val="24"/>
          <w:szCs w:val="24"/>
        </w:rPr>
        <w:t xml:space="preserve"> </w:t>
      </w:r>
      <w:r w:rsidR="00947C1E" w:rsidRPr="00900F65">
        <w:rPr>
          <w:color w:val="000000"/>
          <w:sz w:val="24"/>
          <w:szCs w:val="24"/>
        </w:rPr>
        <w:t>załączeniem dowodów określających czy te roboty budowlane zostały</w:t>
      </w:r>
      <w:r w:rsidR="00F73037" w:rsidRPr="00900F65">
        <w:rPr>
          <w:color w:val="000000"/>
          <w:sz w:val="24"/>
          <w:szCs w:val="24"/>
        </w:rPr>
        <w:t xml:space="preserve"> wykonane należycie. Dowodami o </w:t>
      </w:r>
      <w:r w:rsidR="00947C1E" w:rsidRPr="00900F65">
        <w:rPr>
          <w:color w:val="000000"/>
          <w:sz w:val="24"/>
          <w:szCs w:val="24"/>
        </w:rPr>
        <w:t xml:space="preserve">których mowa są referencje bądź inne dokumenty sporządzone przez podmiot, na rzecz którego </w:t>
      </w:r>
      <w:r w:rsidR="00945DD8" w:rsidRPr="00900F65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00F65">
        <w:rPr>
          <w:b/>
          <w:color w:val="000000"/>
          <w:sz w:val="24"/>
          <w:szCs w:val="24"/>
        </w:rPr>
        <w:t xml:space="preserve">załącznik nr </w:t>
      </w:r>
      <w:r w:rsidR="002E510D" w:rsidRPr="00900F65">
        <w:rPr>
          <w:b/>
          <w:color w:val="000000" w:themeColor="text1"/>
          <w:sz w:val="24"/>
          <w:szCs w:val="24"/>
        </w:rPr>
        <w:t>7</w:t>
      </w:r>
      <w:r w:rsidR="00945DD8" w:rsidRPr="00900F65">
        <w:rPr>
          <w:b/>
          <w:color w:val="000000" w:themeColor="text1"/>
          <w:sz w:val="24"/>
          <w:szCs w:val="24"/>
        </w:rPr>
        <w:t xml:space="preserve"> </w:t>
      </w:r>
      <w:r w:rsidR="00945DD8" w:rsidRPr="00900F65">
        <w:rPr>
          <w:b/>
          <w:color w:val="000000"/>
          <w:sz w:val="24"/>
          <w:szCs w:val="24"/>
        </w:rPr>
        <w:t>do SWZ</w:t>
      </w:r>
      <w:r w:rsidR="001868A0" w:rsidRPr="00900F65">
        <w:rPr>
          <w:b/>
          <w:color w:val="000000"/>
          <w:sz w:val="24"/>
          <w:szCs w:val="24"/>
        </w:rPr>
        <w:t xml:space="preserve"> </w:t>
      </w:r>
      <w:r w:rsidR="00067BD8" w:rsidRPr="00900F65">
        <w:rPr>
          <w:b/>
          <w:color w:val="000000"/>
          <w:sz w:val="24"/>
          <w:szCs w:val="24"/>
        </w:rPr>
        <w:t xml:space="preserve">– część I </w:t>
      </w:r>
      <w:proofErr w:type="spellStart"/>
      <w:r w:rsidR="002E59BB">
        <w:rPr>
          <w:b/>
          <w:color w:val="000000"/>
          <w:sz w:val="24"/>
          <w:szCs w:val="24"/>
        </w:rPr>
        <w:t>i</w:t>
      </w:r>
      <w:proofErr w:type="spellEnd"/>
      <w:r w:rsidR="002E59BB">
        <w:rPr>
          <w:b/>
          <w:color w:val="000000"/>
          <w:sz w:val="24"/>
          <w:szCs w:val="24"/>
        </w:rPr>
        <w:t xml:space="preserve"> II </w:t>
      </w:r>
      <w:r w:rsidR="00067BD8" w:rsidRPr="00900F65">
        <w:rPr>
          <w:b/>
          <w:color w:val="000000"/>
          <w:sz w:val="24"/>
          <w:szCs w:val="24"/>
        </w:rPr>
        <w:t>zamówienia;</w:t>
      </w:r>
    </w:p>
    <w:p w:rsidR="001868A0" w:rsidRPr="003212CC" w:rsidRDefault="007C11C7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:rsidR="001868A0" w:rsidRPr="003212CC" w:rsidRDefault="00612A38" w:rsidP="00CB7609">
      <w:pPr>
        <w:pStyle w:val="Teksttreci241"/>
        <w:numPr>
          <w:ilvl w:val="0"/>
          <w:numId w:val="34"/>
        </w:numPr>
        <w:spacing w:before="0" w:line="374" w:lineRule="exact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dla poszczególnej części zamówienia</w:t>
      </w:r>
      <w:r w:rsidR="00F6072A">
        <w:rPr>
          <w:sz w:val="24"/>
          <w:szCs w:val="24"/>
        </w:rPr>
        <w:t xml:space="preserve"> </w:t>
      </w:r>
      <w:r w:rsidR="00F6072A" w:rsidRPr="003557D0">
        <w:rPr>
          <w:sz w:val="24"/>
          <w:szCs w:val="24"/>
        </w:rPr>
        <w:t xml:space="preserve">lub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przypadku składa</w:t>
      </w:r>
      <w:r w:rsidR="009F7C3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nia oferty na kilka części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4036D3">
        <w:t>zentowania ich w postępowaniu o </w:t>
      </w:r>
      <w:r>
        <w:t xml:space="preserve">udzielenie zamówienia albo do reprezentowania w </w:t>
      </w:r>
      <w:r w:rsidR="004036D3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 xml:space="preserve">, składa każdy z wykonawców. Oświadczenia te potwierdzają brak podstaw wykluczenia oraz spełnianie warunków </w:t>
      </w:r>
      <w:r>
        <w:lastRenderedPageBreak/>
        <w:t>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:rsidR="002A4973" w:rsidRPr="006E6896" w:rsidRDefault="001A656A" w:rsidP="006E6896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772D26">
        <w:t>.</w:t>
      </w:r>
      <w:bookmarkStart w:id="6" w:name="bookmark23"/>
    </w:p>
    <w:p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6"/>
    </w:p>
    <w:p w:rsidR="00E462C0" w:rsidRDefault="00E462C0" w:rsidP="00E462C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o sposobie komunikowania się Zamawiającego z Wykonawcami oraz wyjaśnienia treści SWZ,</w:t>
      </w:r>
    </w:p>
    <w:p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2C0" w:rsidRPr="00083BFB" w:rsidRDefault="00E462C0" w:rsidP="00E462C0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:rsidR="00E462C0" w:rsidRPr="00EE532A" w:rsidRDefault="00E462C0" w:rsidP="00E462C0">
      <w:pPr>
        <w:ind w:firstLine="426"/>
        <w:jc w:val="both"/>
      </w:pPr>
      <w:r w:rsidRPr="00EE532A">
        <w:t xml:space="preserve">Pani Joanna Tarczyk  – inspektor </w:t>
      </w:r>
      <w:r w:rsidRPr="0017077D">
        <w:t>ds.</w:t>
      </w:r>
      <w:r w:rsidRPr="00EE532A">
        <w:t xml:space="preserve">   </w:t>
      </w:r>
    </w:p>
    <w:p w:rsidR="00E462C0" w:rsidRPr="0017077D" w:rsidRDefault="00E462C0" w:rsidP="00E462C0">
      <w:pPr>
        <w:ind w:firstLine="426"/>
        <w:jc w:val="both"/>
      </w:pPr>
      <w:r w:rsidRPr="0017077D">
        <w:t>w godz.  od 9.00 do 15.00, tel. (22) 100 25 96, e-</w:t>
      </w:r>
      <w:r w:rsidRPr="0017077D">
        <w:rPr>
          <w:color w:val="000000" w:themeColor="text1"/>
        </w:rPr>
        <w:t xml:space="preserve">mail: </w:t>
      </w:r>
      <w:hyperlink r:id="rId10" w:history="1">
        <w:r w:rsidR="002E59BB" w:rsidRPr="00767319">
          <w:rPr>
            <w:rStyle w:val="Hipercze"/>
          </w:rPr>
          <w:t>j.tarczyk@brochow.pl</w:t>
        </w:r>
      </w:hyperlink>
      <w:r w:rsidR="002E59BB">
        <w:rPr>
          <w:color w:val="000000" w:themeColor="text1"/>
        </w:rPr>
        <w:t xml:space="preserve"> </w:t>
      </w:r>
    </w:p>
    <w:p w:rsidR="00E462C0" w:rsidRPr="0017077D" w:rsidRDefault="00E462C0" w:rsidP="00E462C0">
      <w:pPr>
        <w:tabs>
          <w:tab w:val="left" w:pos="426"/>
          <w:tab w:val="left" w:pos="3240"/>
        </w:tabs>
        <w:jc w:val="both"/>
      </w:pPr>
      <w:r>
        <w:tab/>
      </w:r>
      <w:r w:rsidRPr="0017077D">
        <w:t xml:space="preserve">Pani Natalia Stefaniak – </w:t>
      </w:r>
    </w:p>
    <w:p w:rsidR="00E462C0" w:rsidRDefault="00E462C0" w:rsidP="00E462C0">
      <w:pPr>
        <w:tabs>
          <w:tab w:val="num" w:pos="284"/>
          <w:tab w:val="left" w:pos="426"/>
          <w:tab w:val="left" w:pos="3240"/>
        </w:tabs>
        <w:jc w:val="both"/>
      </w:pPr>
      <w:r>
        <w:tab/>
      </w:r>
      <w:r>
        <w:tab/>
      </w:r>
      <w:r w:rsidRPr="0017077D">
        <w:t xml:space="preserve">w godz.  od 9.00 do 15.00, tel. (22) 100 25 96 e-mail: </w:t>
      </w:r>
      <w:hyperlink r:id="rId11" w:history="1">
        <w:r w:rsidRPr="00FE492E">
          <w:rPr>
            <w:rStyle w:val="Hipercze"/>
          </w:rPr>
          <w:t>n.stefaniak@brochow.pl</w:t>
        </w:r>
      </w:hyperlink>
    </w:p>
    <w:p w:rsidR="00E462C0" w:rsidRPr="002646D2" w:rsidRDefault="00E462C0" w:rsidP="00E462C0">
      <w:pPr>
        <w:pStyle w:val="Akapitzlist"/>
        <w:numPr>
          <w:ilvl w:val="0"/>
          <w:numId w:val="55"/>
        </w:numPr>
        <w:tabs>
          <w:tab w:val="num" w:pos="284"/>
          <w:tab w:val="left" w:pos="426"/>
          <w:tab w:val="left" w:pos="3240"/>
        </w:tabs>
        <w:jc w:val="both"/>
        <w:rPr>
          <w:b/>
        </w:rPr>
      </w:pPr>
      <w:r>
        <w:t xml:space="preserve">Komunikacja pomiędzy Zamawiającym a Wykonawcą odbywa się elektronicznie. Zalecany sposób komunikacji – za pośrednictwem </w:t>
      </w:r>
      <w:proofErr w:type="spellStart"/>
      <w:r>
        <w:t>ePUAP</w:t>
      </w:r>
      <w:proofErr w:type="spellEnd"/>
      <w:r>
        <w:t xml:space="preserve"> i </w:t>
      </w:r>
      <w:r w:rsidRPr="002646D2">
        <w:t>poczty e-mail</w:t>
      </w:r>
      <w:r>
        <w:t xml:space="preserve">: gmina@brochow.pl. </w:t>
      </w:r>
    </w:p>
    <w:p w:rsidR="00E462C0" w:rsidRPr="00211E27" w:rsidRDefault="00E462C0" w:rsidP="00E462C0">
      <w:pPr>
        <w:pStyle w:val="Akapitzlist"/>
        <w:tabs>
          <w:tab w:val="left" w:pos="426"/>
          <w:tab w:val="left" w:pos="3240"/>
        </w:tabs>
        <w:ind w:left="502"/>
        <w:jc w:val="both"/>
        <w:rPr>
          <w:b/>
        </w:rPr>
      </w:pPr>
      <w:r w:rsidRPr="00FB6155">
        <w:t xml:space="preserve">Konto zamawiającego na platformie </w:t>
      </w:r>
      <w:proofErr w:type="spellStart"/>
      <w:r w:rsidRPr="00FB6155">
        <w:t>ePUAP</w:t>
      </w:r>
      <w:proofErr w:type="spellEnd"/>
      <w:r w:rsidRPr="00FB6155">
        <w:t xml:space="preserve"> to: URZĄD GMINY BROCHÓW adres elektronicznej skrzynki podawczej: /</w:t>
      </w:r>
      <w:r w:rsidRPr="00211E27">
        <w:rPr>
          <w:b/>
        </w:rPr>
        <w:t>hpxq834y5d/skrytka</w:t>
      </w:r>
      <w:r w:rsidRPr="00FB6155">
        <w:t xml:space="preserve"> </w:t>
      </w:r>
    </w:p>
    <w:p w:rsidR="00E462C0" w:rsidRDefault="00E462C0" w:rsidP="00E462C0">
      <w:pPr>
        <w:pStyle w:val="Akapitzlist"/>
        <w:tabs>
          <w:tab w:val="left" w:pos="426"/>
          <w:tab w:val="left" w:pos="3240"/>
        </w:tabs>
        <w:ind w:left="502"/>
        <w:jc w:val="both"/>
      </w:pPr>
      <w:r>
        <w:t>Wykonawca może też skorzystać z dedykowanego formularza do komunikacji dostępnego na platformie e-zamówienia.</w:t>
      </w:r>
    </w:p>
    <w:p w:rsidR="00E462C0" w:rsidRDefault="00E462C0" w:rsidP="00E462C0">
      <w:pPr>
        <w:pStyle w:val="Akapitzlist"/>
        <w:numPr>
          <w:ilvl w:val="0"/>
          <w:numId w:val="31"/>
        </w:numPr>
        <w:tabs>
          <w:tab w:val="left" w:pos="426"/>
          <w:tab w:val="left" w:pos="3240"/>
        </w:tabs>
        <w:jc w:val="both"/>
      </w:pPr>
      <w:r>
        <w:t>Zamawiający nie przewiduje sposobu komunikowania się z Wykonawcami w inny sposób niż przy użyciu środków komunikacji elektronicznej, wskazanych w SWZ.</w:t>
      </w:r>
    </w:p>
    <w:p w:rsidR="00E462C0" w:rsidRDefault="00E462C0" w:rsidP="00E462C0">
      <w:pPr>
        <w:pStyle w:val="Akapitzlist"/>
        <w:numPr>
          <w:ilvl w:val="0"/>
          <w:numId w:val="31"/>
        </w:numPr>
        <w:tabs>
          <w:tab w:val="num" w:pos="284"/>
          <w:tab w:val="left" w:pos="426"/>
          <w:tab w:val="left" w:pos="3240"/>
        </w:tabs>
        <w:jc w:val="both"/>
      </w:pPr>
      <w:r>
        <w:t>Wykonawca może zwrócić się do Zamawiającego o wyjaśnienie treści SWZ. Zamawiający jest zobowiązany udzielić wyjaśnień niezwłocznie, jednak nie później niż na 2 dni przed upływem terminu składania ofert, pod warunkiem że wniosek o wyjaśnienie treści SWZ wpłynął do Zamawiającego nie później niż 4 dni przed upływem terminu składania ofert.</w:t>
      </w:r>
    </w:p>
    <w:p w:rsidR="00E462C0" w:rsidRDefault="00E462C0" w:rsidP="00E462C0">
      <w:pPr>
        <w:pStyle w:val="Akapitzlist"/>
        <w:numPr>
          <w:ilvl w:val="0"/>
          <w:numId w:val="31"/>
        </w:numPr>
        <w:tabs>
          <w:tab w:val="num" w:pos="284"/>
          <w:tab w:val="left" w:pos="426"/>
          <w:tab w:val="left" w:pos="3240"/>
        </w:tabs>
        <w:jc w:val="both"/>
      </w:pPr>
      <w:r>
        <w:t xml:space="preserve">Wyjaśnienia treści SWZ, zmiany postanowień SWZ i inne informacje związane z postępowaniem będą umieszczane na stronie internetowej poprzez podanie linku do strony </w:t>
      </w:r>
      <w:hyperlink r:id="rId12" w:history="1">
        <w:r w:rsidRPr="00FE492E">
          <w:rPr>
            <w:rStyle w:val="Hipercze"/>
          </w:rPr>
          <w:t>https://brochow.bip.org.pl</w:t>
        </w:r>
      </w:hyperlink>
      <w:r>
        <w:t xml:space="preserve"> zakładka Przetargi.</w:t>
      </w:r>
    </w:p>
    <w:p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E462C0" w:rsidRDefault="00E462C0" w:rsidP="00E462C0">
      <w:pPr>
        <w:pStyle w:val="Nagwek60"/>
        <w:keepNext/>
        <w:keepLines/>
        <w:numPr>
          <w:ilvl w:val="0"/>
          <w:numId w:val="25"/>
        </w:numPr>
        <w:shd w:val="clear" w:color="auto" w:fill="auto"/>
        <w:spacing w:after="209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Opis sposobu przygotowania ofert oraz wymagania formalne dotyczące składanych oświadczeń i dokumentów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Wykonawca składa ofertę na formularzu oferty, stanowiącym załącznik nr 1 do </w:t>
      </w:r>
      <w:proofErr w:type="spellStart"/>
      <w:r w:rsidRPr="006B0062">
        <w:t>swz</w:t>
      </w:r>
      <w:proofErr w:type="spellEnd"/>
      <w:r w:rsidRPr="006B0062">
        <w:t xml:space="preserve">. Wykonawca powinien wypełnić każdą pozycję formularza oferty, a następnie podpisać go kwalifikowanym podpisem elektronicznym, podpisem zaufanym lub podpisem osobistym.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>Ofertę należy sporządzić w języku polskim, w formacie danych: .pdf, .</w:t>
      </w:r>
      <w:proofErr w:type="spellStart"/>
      <w:r w:rsidRPr="006B0062">
        <w:t>doc</w:t>
      </w:r>
      <w:proofErr w:type="spellEnd"/>
      <w:r w:rsidRPr="006B0062">
        <w:t>, .</w:t>
      </w:r>
      <w:proofErr w:type="spellStart"/>
      <w:r w:rsidRPr="006B0062">
        <w:t>docx</w:t>
      </w:r>
      <w:proofErr w:type="spellEnd"/>
      <w:r w:rsidRPr="006B0062">
        <w:t>, .xls, .</w:t>
      </w:r>
      <w:proofErr w:type="spellStart"/>
      <w:r w:rsidRPr="006B0062">
        <w:t>xlsx</w:t>
      </w:r>
      <w:proofErr w:type="spellEnd"/>
      <w:r w:rsidRPr="006B0062">
        <w:t>, .</w:t>
      </w:r>
      <w:proofErr w:type="spellStart"/>
      <w:r w:rsidRPr="006B0062">
        <w:t>odt</w:t>
      </w:r>
      <w:proofErr w:type="spellEnd"/>
      <w:r w:rsidRPr="006B0062">
        <w:t xml:space="preserve">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Ofertę składa się, pod rygorem nieważności, w formie elektronicznej (zgodnie z art. 781 kodeksu cywilnego, do zachowania elektronicznej formy czynności prawnej wystarcza złożenie oświadczenia woli w postaci elektronicznej i opatrzenie go kwalifikowanym popisem elektronicznym) lub w postaci elektronicznej opatrzonej podpisem zaufanym lub podpisem osobistym.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Oferta ma być podpisana przez osobę/osoby upoważnione do reprezentowania Wykonawcy. W celu potwierdzenia, że osoba działająca w imieniu Wykonawcy jest umocowana do jego reprezentowania </w:t>
      </w:r>
      <w:r w:rsidRPr="006B0062">
        <w:rPr>
          <w:b/>
          <w:bCs/>
        </w:rPr>
        <w:t xml:space="preserve">do oferty należy dołączyć </w:t>
      </w:r>
      <w:r w:rsidRPr="006B0062">
        <w:t xml:space="preserve">odpis lub informację z Krajowego Rejestru Sądowego, Centralnej Ewidencji i Informacji o Działalności Gospodarczej lub innego właściwego rejestru. Jeżeli w imieniu Wykonawcy działa osoba, której umocowanie nie wynika z dokumentów, o których mowa w zdaniu poprzedzającym, do oferty należy dołączyć pełnomocnictwo lub inny dokument potwierdzający umocowanie do reprezentowania Wykonawcy.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</w:pPr>
      <w:r w:rsidRPr="006B0062">
        <w:t>Wykonawca nie będzie zobowiązany do złożenia dokumentów rejestrowych, o których mowa w pkt. 4., jeżeli Zamawiający może je uzyskać za pomocą bezpłatnych i ogólnodostępnych baz</w:t>
      </w:r>
    </w:p>
    <w:p w:rsidR="00E462C0" w:rsidRPr="006B0062" w:rsidRDefault="00E462C0" w:rsidP="00E462C0">
      <w:pPr>
        <w:pStyle w:val="Default"/>
        <w:ind w:firstLine="505"/>
      </w:pPr>
      <w:r w:rsidRPr="006B0062">
        <w:t xml:space="preserve">danych, o ile Wykonawca wskaże w ofercie dane umożliwiające dostęp do tych dokumentów.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 </w:t>
      </w:r>
      <w:r w:rsidRPr="006B0062">
        <w:rPr>
          <w:b/>
          <w:bCs/>
        </w:rPr>
        <w:t xml:space="preserve">Pełnomocnictwo </w:t>
      </w:r>
      <w:r w:rsidRPr="006B0062">
        <w:t xml:space="preserve">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art. 97 § 2 ustawy z dnia 14 lutego 1991r. – Prawo o notariacie, które to poświadczenie notariusz opatruje kwalifikowanym podpisem elektronicznym). Cyfrowe odwzorowanie nie może być poświadczone przez umocowanego.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Jeżeli dokumenty elektronicznej, przekazywane przy użyciu środków komunikacji elektronicznej, zawierają informacje stanowiące </w:t>
      </w:r>
      <w:r w:rsidRPr="006B0062">
        <w:rPr>
          <w:b/>
          <w:bCs/>
        </w:rPr>
        <w:t xml:space="preserve">tajemnicę przedsiębiorstwa </w:t>
      </w:r>
      <w:r w:rsidRPr="006B0062">
        <w:t xml:space="preserve">w rozumieniu przepisów ustawy z dnia 16 kwietnia 1993r. o zwalczaniu nieuczciwej konkurencji, Wykonawca, w celu utrzymania w poufności tych informacji, przekazuje je w wydzielonym i oznaczonym pliku. Plik ten należy następnie złożyć wraz z plikami stanowiącymi jawną część oferty. Wykonawca do oferty musi załączyć uzasadnienie dlaczego informacje te zostały zastrzeżone jako tajemnica przedsiębiorstwa. Wykonawca nie może zastrzec informacji, o których mowa w art. 222 ust. 5 </w:t>
      </w:r>
      <w:proofErr w:type="spellStart"/>
      <w:r w:rsidRPr="006B0062">
        <w:t>Pzp</w:t>
      </w:r>
      <w:proofErr w:type="spellEnd"/>
      <w:r w:rsidRPr="006B0062">
        <w:t xml:space="preserve"> (tj. informacji o nazwach albo imionach i nazwiskach oraz siedzibach lub miejscach </w:t>
      </w:r>
      <w:r w:rsidRPr="006B0062">
        <w:lastRenderedPageBreak/>
        <w:t xml:space="preserve">prowadzonej działalności gospodarczej albo miejscach zamieszkania wykonawców, których oferty zostały otwarte; cenach lub kosztach zawartych w ofertach).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 </w:t>
      </w:r>
      <w:r w:rsidRPr="006B0062">
        <w:rPr>
          <w:b/>
          <w:bCs/>
        </w:rPr>
        <w:t xml:space="preserve">Do oferty należy dołączyć oświadczenia </w:t>
      </w:r>
      <w:r w:rsidRPr="006B0062">
        <w:t xml:space="preserve">o niepodleganiu wykluczeniu i spełnianiu warunków udziału w postępowaniu (składane na podstawie art. 125 ust. 1 </w:t>
      </w:r>
      <w:proofErr w:type="spellStart"/>
      <w:r w:rsidRPr="006B0062">
        <w:t>Pzp</w:t>
      </w:r>
      <w:proofErr w:type="spellEnd"/>
      <w:r w:rsidRPr="006B0062">
        <w:t xml:space="preserve"> i art. 7 ust. 1 ustawy z dnia 13 kwietnia 2022 r. o szczególnych rozwiązaniach w zakresie przeciwdziałania wspieraniu agresji na Ukrainę oraz służących ochronie bezpieczeństwa narodowego), a następnie złożyć je wraz z plikami stanowiącymi ofertę. Oświadczenia mają być złożone w formie elektronicznej lub w postaci elektronicznej opatrzonej podpisem osobistym lub podpisem zaufanym.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Oferta może być złożona tylko do upływu terminu składania ofert. Oferta złożona po terminie składania ofert zostanie odrzucona na podstawie art. 226 ust. 1 </w:t>
      </w:r>
      <w:proofErr w:type="spellStart"/>
      <w:r w:rsidRPr="006B0062">
        <w:t>Pzp</w:t>
      </w:r>
      <w:proofErr w:type="spellEnd"/>
      <w:r w:rsidRPr="006B0062">
        <w:t xml:space="preserve">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Wykonawca może złożyć tylko jedną ofertę. Wykonawca po upływie terminu składania ofert nie może skutecznie dokonać zmiany ani wycofać złożonej oferty. </w:t>
      </w:r>
    </w:p>
    <w:p w:rsidR="00E462C0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 Zamawiający nie dopuszcza składania ofert wariantowych, nie przewiduje zawarcia umowy ramowej, przeprowadzenia aukcji elektronicznej ani dynamicznego systemu zakupów.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Wszelkie koszty związane z przygotowaniem oraz złożeniem oferty ponosi Wykonawca, niezależnie od wyniku postępowania.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>Opatrzenie pliku zawierającego skompresowane dokumenty odpowiednim podpisem jest równoznaczne z opatrzeniem tym podpisem wszystkich dokumentów zawartych w tym pliku.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  <w:ind w:left="499" w:hanging="357"/>
      </w:pPr>
      <w:r w:rsidRPr="006B0062">
        <w:t xml:space="preserve">Wykonawca składa ofertę za pośrednictwem platformy e-zamówienia. Instrukcja składania ofert dostępna jest na stronie https://ezamowienia.gov.pl w zakładce „Centrum pomocy” – kafelek „Oferty, wnioski, prace konkursowe”. Ponieważ Zamawiający nie wykorzystuje interaktywnego formularza udostępnionego przez platformę, Wykonawców nie dotyczy instrukcja w części dot. pobierania wzorca formularza i jego wypełnienia. Podczas dodawania formularza oferty platforma może zgłosić komunikat dotyczący braku wygenerowania interaktywnego formularza – należy potwierdzić komunikat. </w:t>
      </w:r>
    </w:p>
    <w:p w:rsidR="00E462C0" w:rsidRPr="006B0062" w:rsidRDefault="00E462C0" w:rsidP="00E462C0">
      <w:pPr>
        <w:pStyle w:val="Default"/>
        <w:numPr>
          <w:ilvl w:val="0"/>
          <w:numId w:val="25"/>
        </w:numPr>
      </w:pPr>
      <w:r w:rsidRPr="006B0062">
        <w:t xml:space="preserve">Techniczny sposób złożenia oferty: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1) Wykonawca musi mieć aktywne konto wykonawcy na platformie e-zamówienia z zaznaczonymi uprawnieniami do „Składania ofert/wniosków/prac konkursowych”.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2) Składanie ofert możliwe jest tylko przed terminem składania ofert – oferta złożona po terminie nie będzie przyjęta. Dokumentów nie należy składać w ostatniej chwili. Czas trwania wgrywania i przetwarzania dokumentów jest zależny od ich ilości, rozmiaru oraz obciążenia Platformy.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3) W celu złożenia oferty należy przejść do szczegółów postępowania, wybrać zakładkę „Oferty/wnioski”, a następnie przycisk „Złóż ofertę”.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4) Podpisany formularz ofertowy należy dodać w miejscu „Wypełniony formularz ofertowy”, a pozostałe dokumenty składane wraz z ofertą lub stanowiące ofertę – w miejscu „Załączniki i inne dokumenty przedstawione w ofercie przez Wykonawcę”. Wszystkie dodawane pliki muszą być wcześniej podpisane.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Formularz oferty powinien być podpisany popisem wewnętrznym. Jeśli Wykonawca podpisze formularz podpisem zewnętrznym, wówczas plik podpisu należy załączyć w miejscu „Załączniki i inne dokumenty przedstawione w ofercie przez Wykonawcę”.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W miejscu „Wypełniony formularz oferty” można załączyć tylko jeden plik.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System powinien umożliwić dodanie plików w wersji skompresowanej. Możliwe jest także dodanie całej oferty w jednym pliku w miejscu „Wypełniony formularz oferty”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5) Po wprowadzeniu plików należy wybrać „Wyślij pliki i złóż ofertę”, a następnie potwierdzić, że chce się złożyć ofertę. </w:t>
      </w:r>
    </w:p>
    <w:p w:rsidR="00E462C0" w:rsidRPr="006B0062" w:rsidRDefault="00E462C0" w:rsidP="00E462C0">
      <w:pPr>
        <w:pStyle w:val="Default"/>
        <w:ind w:left="505"/>
      </w:pPr>
      <w:r w:rsidRPr="006B0062">
        <w:lastRenderedPageBreak/>
        <w:t xml:space="preserve">6) Proces składania ofert może trwać przez dłuższy czas, w zależności od liczby i wielkości składanych dokumentów. W tym czasie nie należy zamykać okna przeglądarki. System pokazuje kolejne etapy przetwarzania dokumentów.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7) Po zakończeniu procesu składania oferty na ekranie pojawi się informacja że proces składania oferty się zakończył i można pobrać dokumenty, potwierdzające złożenie oferty – można wówczas pobrać Elektroniczne Potwierdzenie Przyjęcia (EPP) i Elektroniczne Potwierdzenie Otrzymania (EPO). </w:t>
      </w:r>
    </w:p>
    <w:p w:rsidR="00E462C0" w:rsidRPr="006B0062" w:rsidRDefault="00E462C0" w:rsidP="00E462C0">
      <w:pPr>
        <w:pStyle w:val="Default"/>
      </w:pPr>
      <w:r w:rsidRPr="006B0062">
        <w:t xml:space="preserve">19.    Wycofanie oferty: </w:t>
      </w:r>
    </w:p>
    <w:p w:rsidR="00E462C0" w:rsidRPr="006B0062" w:rsidRDefault="00E462C0" w:rsidP="00E462C0">
      <w:pPr>
        <w:pStyle w:val="Default"/>
        <w:ind w:left="142" w:firstLine="360"/>
      </w:pPr>
      <w:r w:rsidRPr="006B0062">
        <w:t xml:space="preserve">1) Przed upływem terminu składania ofert Wykonawca może wycofać ofertę. </w:t>
      </w:r>
    </w:p>
    <w:p w:rsidR="00E462C0" w:rsidRPr="006B0062" w:rsidRDefault="00E462C0" w:rsidP="00E462C0">
      <w:pPr>
        <w:pStyle w:val="Default"/>
        <w:ind w:left="502"/>
      </w:pPr>
      <w:r w:rsidRPr="006B0062">
        <w:t xml:space="preserve">2) W celu wycofania ofert należy przejść do szczegółów postępowania, wybrać zakładkę „Oferty/wnioski”, a następnie przycisk „Wycofaj ofertę”. </w:t>
      </w:r>
    </w:p>
    <w:p w:rsidR="00E462C0" w:rsidRDefault="00E462C0" w:rsidP="00E462C0">
      <w:pPr>
        <w:pStyle w:val="Default"/>
        <w:ind w:left="502"/>
      </w:pPr>
      <w:r w:rsidRPr="006B0062">
        <w:t xml:space="preserve">3) Funkcja „Wycofaj ofertę” jest dostępna tylko dla użytkowników mających zaznaczone uprawnienia „Wycofanie ofert/wniosków/prac konkursowych”. </w:t>
      </w:r>
    </w:p>
    <w:p w:rsidR="00E462C0" w:rsidRDefault="00E462C0" w:rsidP="00E462C0">
      <w:pPr>
        <w:pStyle w:val="Default"/>
        <w:ind w:left="502" w:hanging="502"/>
      </w:pPr>
      <w:r>
        <w:t>20.   Postępowanie można wyszukać także ze strony głównej platformy e-zamówienia poprzez kafelek „Przeglądaj postępowania/konkursy”.</w:t>
      </w:r>
    </w:p>
    <w:p w:rsidR="00E462C0" w:rsidRDefault="00E462C0" w:rsidP="00E462C0">
      <w:pPr>
        <w:pStyle w:val="Default"/>
        <w:ind w:left="502" w:hanging="502"/>
      </w:pPr>
      <w:r>
        <w:t>21.   Wykonawca zamierzający wziąć udział w postępowaniu musi posiadać aktywne konto podmiotu „Wykonawca” na platformie e-zamówienia. Wykonawca posiadający konto na platformie e-zamówienia będzie miał dostęp do formularzy służących do komunikacji z Zamawiającym oraz do formularzy umożliwiających złożenie lub wycofanie oferty.</w:t>
      </w:r>
    </w:p>
    <w:p w:rsidR="00E462C0" w:rsidRDefault="00E462C0" w:rsidP="00E462C0">
      <w:pPr>
        <w:pStyle w:val="Default"/>
        <w:ind w:left="502"/>
      </w:pPr>
      <w:r>
        <w:t>UWAGA – Wykonawca powinien dokładnie zapoznać się z instrukcją zakładania konta użytkownika, dostępną na platformie e-zamówienia, kafelek „Centrum Pomocy”.</w:t>
      </w:r>
    </w:p>
    <w:p w:rsidR="00E462C0" w:rsidRDefault="00E462C0" w:rsidP="00E462C0">
      <w:pPr>
        <w:pStyle w:val="Default"/>
        <w:ind w:left="502" w:hanging="502"/>
      </w:pPr>
      <w:r>
        <w:t>22.   Wszystkie wysłane i odebrane przez Wykonawcę wiadomości widoczne będą po zalogowaniu w podglądzie postepowania w zakładce „Komunikacja”.</w:t>
      </w:r>
    </w:p>
    <w:p w:rsidR="00E462C0" w:rsidRDefault="00E462C0" w:rsidP="00E462C0">
      <w:pPr>
        <w:pStyle w:val="Default"/>
        <w:ind w:left="502" w:hanging="502"/>
      </w:pPr>
      <w:r>
        <w:t xml:space="preserve">23.   Wymagania techniczne i organizacyjne wysyłania i odbierania dokumentów (oświadczeń) informacji zostały opisane w regulaminach korzystania z platformy e-zamówienia, dostępnych po adresem </w:t>
      </w:r>
      <w:hyperlink r:id="rId13" w:history="1">
        <w:r w:rsidRPr="00FE492E">
          <w:rPr>
            <w:rStyle w:val="Hipercze"/>
          </w:rPr>
          <w:t>https://ezamowienia.gov.pl</w:t>
        </w:r>
      </w:hyperlink>
      <w:r>
        <w:t xml:space="preserve"> w zakładce „Centrum Pomocy”.</w:t>
      </w:r>
    </w:p>
    <w:p w:rsidR="00E462C0" w:rsidRDefault="00E462C0" w:rsidP="00E462C0">
      <w:pPr>
        <w:pStyle w:val="Default"/>
        <w:ind w:left="426" w:hanging="426"/>
      </w:pPr>
      <w:r>
        <w:t xml:space="preserve">24.   Maksymalny rozmiar plików przesłanych za pośrednictwem platformy e-zamówienia   wynosi 150 </w:t>
      </w:r>
      <w:proofErr w:type="spellStart"/>
      <w:r>
        <w:t>Mb</w:t>
      </w:r>
      <w:proofErr w:type="spellEnd"/>
      <w:r>
        <w:t>. Minimalne wymagania techniczne dotyczące sprzętu używanego w celu korzystania z platformy e-zamówienia oraz wymagania techniczne dotyczące specyfikacji połączenia określa Regulamin Platformy e-zamówienia.</w:t>
      </w:r>
    </w:p>
    <w:p w:rsidR="00E462C0" w:rsidRDefault="00E462C0" w:rsidP="00E462C0">
      <w:pPr>
        <w:pStyle w:val="Default"/>
        <w:ind w:left="426" w:hanging="426"/>
      </w:pPr>
      <w:r>
        <w:t xml:space="preserve">25.   Za datę przekazania oferty przyjmuje się datę jej przekazania na platformę e-zamówienia, a za datę przekazania dokumentów elektronicznych, cyfrowych </w:t>
      </w:r>
      <w:proofErr w:type="spellStart"/>
      <w:r>
        <w:t>odwzorowań</w:t>
      </w:r>
      <w:proofErr w:type="spellEnd"/>
      <w:r>
        <w:t xml:space="preserve"> dokumentów oraz innych informacji przyjmuje się datę ich przekazania na platformę e-zamówienia, a w przypadku przekazywania tych dokumentów oraz informacji za pomocą poczty elektronicznej – datę potwierdzenia dostarczenia wiadomości zawierającej dokument / informację z serwera pocztowego Zamawiającego.</w:t>
      </w:r>
    </w:p>
    <w:p w:rsidR="00E462C0" w:rsidRDefault="00E462C0" w:rsidP="00E462C0">
      <w:pPr>
        <w:pStyle w:val="Default"/>
      </w:pPr>
    </w:p>
    <w:p w:rsidR="00E462C0" w:rsidRDefault="00E462C0" w:rsidP="00E462C0">
      <w:pPr>
        <w:ind w:left="502"/>
        <w:jc w:val="both"/>
        <w:rPr>
          <w:b/>
        </w:rPr>
      </w:pPr>
    </w:p>
    <w:p w:rsidR="00E462C0" w:rsidRDefault="00E462C0" w:rsidP="00E462C0">
      <w:pPr>
        <w:ind w:left="502"/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:rsidR="00AF7954" w:rsidRPr="0079516A" w:rsidRDefault="00AF7954" w:rsidP="00AF7954">
      <w:pPr>
        <w:jc w:val="both"/>
        <w:rPr>
          <w:b/>
        </w:rPr>
      </w:pPr>
    </w:p>
    <w:p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:rsidR="00760B5C" w:rsidRPr="00900F65" w:rsidRDefault="00D30108" w:rsidP="00D30108">
      <w:pPr>
        <w:widowControl w:val="0"/>
        <w:tabs>
          <w:tab w:val="left" w:pos="419"/>
        </w:tabs>
        <w:ind w:left="480"/>
        <w:jc w:val="both"/>
      </w:pPr>
      <w:r w:rsidRPr="00900F65">
        <w:t>a) dla części</w:t>
      </w:r>
      <w:r w:rsidRPr="00900F65">
        <w:rPr>
          <w:b/>
        </w:rPr>
        <w:t xml:space="preserve"> </w:t>
      </w:r>
      <w:r w:rsidRPr="00900F65">
        <w:t>I</w:t>
      </w:r>
      <w:r w:rsidR="007D126D" w:rsidRPr="00900F65">
        <w:t xml:space="preserve"> </w:t>
      </w:r>
      <w:r w:rsidR="002D55D0" w:rsidRPr="00900F65">
        <w:rPr>
          <w:rStyle w:val="Teksttreci2Pogrubienie"/>
          <w:rFonts w:ascii="Times New Roman" w:hAnsi="Times New Roman" w:cs="Times New Roman"/>
          <w:iCs/>
          <w:color w:val="auto"/>
        </w:rPr>
        <w:t>2</w:t>
      </w:r>
      <w:r w:rsidR="00760B5C" w:rsidRPr="00900F65">
        <w:rPr>
          <w:rStyle w:val="Teksttreci2Pogrubienie"/>
          <w:rFonts w:ascii="Times New Roman" w:hAnsi="Times New Roman" w:cs="Times New Roman"/>
          <w:iCs/>
          <w:color w:val="auto"/>
        </w:rPr>
        <w:t>0 000,00</w:t>
      </w:r>
      <w:r w:rsidR="007D126D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900F65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5C15EE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F73300" w:rsidRPr="00900F65">
        <w:t>(słownie:</w:t>
      </w:r>
      <w:r w:rsidR="002D55D0" w:rsidRPr="00900F65">
        <w:t xml:space="preserve"> dwadzieścia</w:t>
      </w:r>
      <w:r w:rsidR="00760B5C" w:rsidRPr="00900F65">
        <w:t xml:space="preserve"> tysięcy</w:t>
      </w:r>
      <w:r w:rsidR="00F32D1E" w:rsidRPr="00900F65">
        <w:t xml:space="preserve"> </w:t>
      </w:r>
      <w:r w:rsidR="00F73300" w:rsidRPr="00900F65">
        <w:t>złotych 00/100</w:t>
      </w:r>
      <w:r w:rsidR="00760B5C" w:rsidRPr="00900F65">
        <w:t>);</w:t>
      </w:r>
    </w:p>
    <w:p w:rsidR="00934717" w:rsidRPr="00900F65" w:rsidRDefault="00934717" w:rsidP="00D30108">
      <w:pPr>
        <w:widowControl w:val="0"/>
        <w:tabs>
          <w:tab w:val="left" w:pos="419"/>
        </w:tabs>
        <w:ind w:left="480"/>
        <w:jc w:val="both"/>
      </w:pPr>
      <w:r w:rsidRPr="00900F65">
        <w:t xml:space="preserve">b) dla części II </w:t>
      </w:r>
      <w:r w:rsidR="001F7D28" w:rsidRPr="00900F65">
        <w:rPr>
          <w:b/>
        </w:rPr>
        <w:t>2</w:t>
      </w:r>
      <w:r w:rsidR="00E462C0">
        <w:rPr>
          <w:b/>
        </w:rPr>
        <w:t>0</w:t>
      </w:r>
      <w:r w:rsidR="001F7D28" w:rsidRPr="00900F65">
        <w:rPr>
          <w:b/>
        </w:rPr>
        <w:t> 000,00 złotych</w:t>
      </w:r>
      <w:r w:rsidR="001F7D28" w:rsidRPr="00900F65">
        <w:t xml:space="preserve"> </w:t>
      </w:r>
      <w:r w:rsidR="001F7D28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1F7D28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1F7D28" w:rsidRPr="00900F65">
        <w:t>(słownie: dwa</w:t>
      </w:r>
      <w:r w:rsidR="00E462C0">
        <w:t>dzieścia</w:t>
      </w:r>
      <w:r w:rsidR="001F7D28" w:rsidRPr="00900F65">
        <w:t xml:space="preserve"> tysiące złotych 00/100);</w:t>
      </w:r>
    </w:p>
    <w:p w:rsidR="00070A0B" w:rsidRPr="00900F65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lastRenderedPageBreak/>
        <w:t>Wadium wnosi się</w:t>
      </w:r>
      <w:r w:rsidR="00975E0C" w:rsidRPr="00900F65">
        <w:t xml:space="preserve"> </w:t>
      </w:r>
      <w:r w:rsidR="00811923" w:rsidRPr="00900F65">
        <w:t xml:space="preserve">przed upływem </w:t>
      </w:r>
      <w:r w:rsidR="006A4736" w:rsidRPr="00900F65">
        <w:t xml:space="preserve">terminu </w:t>
      </w:r>
      <w:r w:rsidR="002968BC" w:rsidRPr="00900F65">
        <w:t xml:space="preserve">składania ofert. </w:t>
      </w:r>
    </w:p>
    <w:p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może być wnoszone w jednej lub kilku następujących formach: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pieniądzu;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bankowych;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ubezpieczeniowych;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poręczeniach udzielanych przez podmioty, o któr</w:t>
      </w:r>
      <w:r w:rsidR="006540C2" w:rsidRPr="00900F65">
        <w:t>ych mowa w art. 6b ust. 5 pkt 2</w:t>
      </w:r>
      <w:r w:rsidRPr="00900F65">
        <w:t xml:space="preserve"> ustawy z dnia 9 listopada 2000 r. o utworzeniu Polskiej Agencji Rozwoju Przedsiębiorczości (</w:t>
      </w:r>
      <w:r w:rsidR="006540C2" w:rsidRPr="00900F65">
        <w:t>Dz. U. z 2019</w:t>
      </w:r>
      <w:r w:rsidR="00451CEC" w:rsidRPr="00900F65">
        <w:t xml:space="preserve"> r.,</w:t>
      </w:r>
      <w:r w:rsidR="00455E65" w:rsidRPr="00900F65">
        <w:t xml:space="preserve"> poz. 3</w:t>
      </w:r>
      <w:r w:rsidR="00327DF7" w:rsidRPr="00900F65">
        <w:t>10, 836 i 1572</w:t>
      </w:r>
      <w:r w:rsidRPr="00900F65">
        <w:t>).</w:t>
      </w:r>
    </w:p>
    <w:p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</w:t>
      </w:r>
      <w:r w:rsidR="00036269" w:rsidRPr="00900F65">
        <w:t>dium wnoszone w pieniądzu</w:t>
      </w:r>
      <w:r w:rsidRPr="00900F65">
        <w:t xml:space="preserve"> należy wpłacić przelewem na rachunek bankowy Zamawiającego w </w:t>
      </w:r>
      <w:r w:rsidR="00AF147F" w:rsidRPr="00900F65">
        <w:t xml:space="preserve"> </w:t>
      </w:r>
      <w:r w:rsidR="00FD2559" w:rsidRPr="00900F65">
        <w:t xml:space="preserve">WBS Oddział w Brochowie   nr    </w:t>
      </w:r>
      <w:r w:rsidR="00E462C0">
        <w:rPr>
          <w:b/>
        </w:rPr>
        <w:t>12 8015 0004 0500 1111 2011 0193</w:t>
      </w:r>
    </w:p>
    <w:p w:rsidR="002D3DDC" w:rsidRPr="00900F65" w:rsidRDefault="00EF34F5" w:rsidP="002D3DDC">
      <w:pPr>
        <w:widowControl w:val="0"/>
        <w:tabs>
          <w:tab w:val="left" w:pos="419"/>
        </w:tabs>
        <w:ind w:left="480"/>
        <w:jc w:val="both"/>
      </w:pPr>
      <w:r w:rsidRPr="00900F65">
        <w:t xml:space="preserve">UWAGA: </w:t>
      </w:r>
      <w:r w:rsidRPr="00900F65">
        <w:rPr>
          <w:b/>
        </w:rPr>
        <w:t xml:space="preserve">Za termin wniesienia wadium w formie pieniądza zostanie przyjęty </w:t>
      </w:r>
      <w:r w:rsidR="00F67EF6" w:rsidRPr="00900F65">
        <w:rPr>
          <w:b/>
        </w:rPr>
        <w:t>termin uznania rachunku Zamawiającego.</w:t>
      </w:r>
      <w:r w:rsidR="00F67EF6" w:rsidRPr="00900F65">
        <w:t xml:space="preserve"> </w:t>
      </w:r>
    </w:p>
    <w:p w:rsidR="00101256" w:rsidRPr="00900F65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t>Wadium wniesione w pieniądzu Zamawiający przechowuje na rachunku bankowym.</w:t>
      </w:r>
    </w:p>
    <w:p w:rsidR="002D3DDC" w:rsidRPr="00900F65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900F65">
        <w:rPr>
          <w:b/>
          <w:color w:val="000000" w:themeColor="text1"/>
        </w:rPr>
        <w:t xml:space="preserve"> </w:t>
      </w:r>
      <w:r w:rsidR="00F84CDE" w:rsidRPr="00900F65">
        <w:rPr>
          <w:color w:val="000000" w:themeColor="text1"/>
        </w:rPr>
        <w:t xml:space="preserve">musi być złożone jako oryginał </w:t>
      </w:r>
      <w:r w:rsidR="00874E17" w:rsidRPr="00900F65">
        <w:rPr>
          <w:color w:val="000000" w:themeColor="text1"/>
        </w:rPr>
        <w:t xml:space="preserve">gwarancji lub poręczenia, w postaci elektronicznej. </w:t>
      </w:r>
    </w:p>
    <w:p w:rsidR="002D3DDC" w:rsidRPr="00900F65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900F65">
        <w:rPr>
          <w:color w:val="000000" w:themeColor="text1"/>
        </w:rPr>
        <w:t xml:space="preserve">Oferta </w:t>
      </w:r>
      <w:r w:rsidR="00A04902" w:rsidRPr="00900F65">
        <w:rPr>
          <w:color w:val="000000" w:themeColor="text1"/>
        </w:rPr>
        <w:t>wykonawcy, który nie wniósł</w:t>
      </w:r>
      <w:r w:rsidR="005C53F8" w:rsidRPr="00900F65">
        <w:rPr>
          <w:color w:val="000000" w:themeColor="text1"/>
        </w:rPr>
        <w:t xml:space="preserve"> wadium, </w:t>
      </w:r>
      <w:r w:rsidR="00A04902" w:rsidRPr="00900F65">
        <w:rPr>
          <w:color w:val="000000" w:themeColor="text1"/>
        </w:rPr>
        <w:t>lub wniósł</w:t>
      </w:r>
      <w:r w:rsidR="005C53F8" w:rsidRPr="00900F65">
        <w:rPr>
          <w:color w:val="000000" w:themeColor="text1"/>
        </w:rPr>
        <w:t xml:space="preserve"> </w:t>
      </w:r>
      <w:r w:rsidR="005C4751" w:rsidRPr="00900F65">
        <w:rPr>
          <w:color w:val="000000" w:themeColor="text1"/>
        </w:rPr>
        <w:t xml:space="preserve">w sposób nieprawidłowy </w:t>
      </w:r>
      <w:r w:rsidR="00A04902" w:rsidRPr="00900F65">
        <w:rPr>
          <w:color w:val="000000" w:themeColor="text1"/>
        </w:rPr>
        <w:t xml:space="preserve">lub nie utrzymał </w:t>
      </w:r>
      <w:r w:rsidR="00ED1951" w:rsidRPr="00900F65">
        <w:rPr>
          <w:color w:val="000000" w:themeColor="text1"/>
        </w:rPr>
        <w:t xml:space="preserve">wadium nieprzerwalnie do </w:t>
      </w:r>
      <w:r w:rsidR="00A04902" w:rsidRPr="00900F65">
        <w:rPr>
          <w:color w:val="000000" w:themeColor="text1"/>
        </w:rPr>
        <w:t>upływu terminu związania ofertą</w:t>
      </w:r>
      <w:r w:rsidR="00CB0730" w:rsidRPr="00900F65">
        <w:rPr>
          <w:color w:val="000000" w:themeColor="text1"/>
        </w:rPr>
        <w:t xml:space="preserve"> lub złoży</w:t>
      </w:r>
      <w:r w:rsidR="00A04902" w:rsidRPr="00900F65">
        <w:rPr>
          <w:color w:val="000000" w:themeColor="text1"/>
        </w:rPr>
        <w:t>ł</w:t>
      </w:r>
      <w:r w:rsidR="00CB0730" w:rsidRPr="00900F65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900F65">
        <w:rPr>
          <w:color w:val="000000" w:themeColor="text1"/>
        </w:rPr>
        <w:t>Pzp</w:t>
      </w:r>
      <w:proofErr w:type="spellEnd"/>
      <w:r w:rsidR="00CB0730" w:rsidRPr="00900F65">
        <w:rPr>
          <w:color w:val="000000" w:themeColor="text1"/>
        </w:rPr>
        <w:t xml:space="preserve"> zostanie odrzucona. </w:t>
      </w:r>
    </w:p>
    <w:p w:rsidR="00582263" w:rsidRPr="00900F65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900F65">
        <w:t xml:space="preserve">Zasady zwrotu wadium oraz okoliczności zatrzymania wadium określa art. 98 ustawy </w:t>
      </w:r>
      <w:proofErr w:type="spellStart"/>
      <w:r w:rsidRPr="00900F65">
        <w:t>Pzp</w:t>
      </w:r>
      <w:proofErr w:type="spellEnd"/>
      <w:r w:rsidRPr="00900F65">
        <w:t xml:space="preserve">. </w:t>
      </w:r>
    </w:p>
    <w:p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8" w:name="bookmark26"/>
    </w:p>
    <w:p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9"/>
    </w:p>
    <w:p w:rsidR="00BC75EF" w:rsidRPr="00900F65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900F65">
        <w:t>Wykonawca jes</w:t>
      </w:r>
      <w:r w:rsidR="000B11F4" w:rsidRPr="00900F65">
        <w:t>t związany ofertą</w:t>
      </w:r>
      <w:r w:rsidR="00BD3C89" w:rsidRPr="00900F65">
        <w:t xml:space="preserve"> przez okres</w:t>
      </w:r>
      <w:r w:rsidRPr="00900F65">
        <w:t xml:space="preserve"> </w:t>
      </w:r>
      <w:r w:rsidR="00BD3C89" w:rsidRPr="00900F65">
        <w:rPr>
          <w:rStyle w:val="Teksttreci2Pogrubienie"/>
          <w:rFonts w:ascii="Times New Roman" w:hAnsi="Times New Roman" w:cs="Times New Roman"/>
        </w:rPr>
        <w:t>3</w:t>
      </w:r>
      <w:r w:rsidRPr="00900F65">
        <w:rPr>
          <w:rStyle w:val="Teksttreci2Pogrubienie"/>
          <w:rFonts w:ascii="Times New Roman" w:hAnsi="Times New Roman" w:cs="Times New Roman"/>
        </w:rPr>
        <w:t>0 dni</w:t>
      </w:r>
      <w:r w:rsidR="00C163E6">
        <w:rPr>
          <w:rStyle w:val="Teksttreci2Pogrubienie"/>
          <w:rFonts w:ascii="Times New Roman" w:hAnsi="Times New Roman" w:cs="Times New Roman"/>
        </w:rPr>
        <w:t>.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900F65">
        <w:t>B</w:t>
      </w:r>
      <w:r w:rsidR="007D126D" w:rsidRPr="00900F65">
        <w:t xml:space="preserve">ieg terminu związania ofertą rozpoczyna się </w:t>
      </w:r>
      <w:r w:rsidR="00E07FD3" w:rsidRPr="00900F65">
        <w:t>w dniu, w którym upływa</w:t>
      </w:r>
      <w:r w:rsidR="007D126D" w:rsidRPr="00900F65">
        <w:t xml:space="preserve"> terminu skła</w:t>
      </w:r>
      <w:r w:rsidR="007D126D" w:rsidRPr="00BD3C89">
        <w:t>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:rsidR="00217835" w:rsidRDefault="00217835" w:rsidP="00D7429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  <w:bookmarkStart w:id="10" w:name="bookmark28"/>
    </w:p>
    <w:p w:rsidR="00D74292" w:rsidRPr="00D74292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0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:rsidR="00C163E6" w:rsidRPr="00F15138" w:rsidRDefault="00C163E6" w:rsidP="00C163E6">
      <w:pPr>
        <w:pStyle w:val="Nagwek60"/>
        <w:keepNext/>
        <w:keepLines/>
        <w:shd w:val="clear" w:color="auto" w:fill="auto"/>
        <w:spacing w:after="172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Sposób i termin składania i otwarcia ofert</w:t>
      </w:r>
    </w:p>
    <w:p w:rsidR="00C163E6" w:rsidRPr="006B0062" w:rsidRDefault="00C163E6" w:rsidP="00C163E6">
      <w:pPr>
        <w:pStyle w:val="Default"/>
        <w:spacing w:after="59"/>
      </w:pPr>
      <w:r w:rsidRPr="006B0062">
        <w:t xml:space="preserve">1. Ofertę należy złożyć </w:t>
      </w:r>
      <w:r w:rsidRPr="00C905F6">
        <w:t xml:space="preserve">poprzez Platformę </w:t>
      </w:r>
      <w:r>
        <w:t xml:space="preserve">e-zamówienia </w:t>
      </w:r>
      <w:r w:rsidRPr="00C905F6">
        <w:rPr>
          <w:b/>
          <w:bCs/>
        </w:rPr>
        <w:t>do dnia 2</w:t>
      </w:r>
      <w:r>
        <w:rPr>
          <w:b/>
          <w:bCs/>
        </w:rPr>
        <w:t>4</w:t>
      </w:r>
      <w:r w:rsidRPr="00C905F6">
        <w:rPr>
          <w:b/>
          <w:bCs/>
        </w:rPr>
        <w:t xml:space="preserve"> marzec 2023 r. do godziny 10:00</w:t>
      </w:r>
      <w:r w:rsidRPr="00C905F6">
        <w:t>.</w:t>
      </w:r>
      <w:r w:rsidRPr="006B0062">
        <w:t xml:space="preserve">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2.</w:t>
      </w:r>
      <w:r w:rsidRPr="006B0062">
        <w:rPr>
          <w:b/>
          <w:bCs/>
        </w:rPr>
        <w:t xml:space="preserve"> O terminie złożenia oferty decyduje czas pełnego przeprocesowania transakcji na Platformie.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3.</w:t>
      </w:r>
      <w:r w:rsidRPr="006B0062">
        <w:rPr>
          <w:b/>
          <w:bCs/>
        </w:rPr>
        <w:t xml:space="preserve"> </w:t>
      </w:r>
      <w:r w:rsidRPr="006B0062">
        <w:t xml:space="preserve">Otwarcie ofert nastąpi w dniu </w:t>
      </w:r>
      <w:r w:rsidRPr="00C905F6">
        <w:rPr>
          <w:b/>
          <w:bCs/>
        </w:rPr>
        <w:t>2</w:t>
      </w:r>
      <w:r>
        <w:rPr>
          <w:b/>
          <w:bCs/>
        </w:rPr>
        <w:t>4</w:t>
      </w:r>
      <w:r w:rsidRPr="00C905F6">
        <w:rPr>
          <w:b/>
          <w:bCs/>
        </w:rPr>
        <w:t xml:space="preserve"> marzec 2023 r. o godzinie 10:30</w:t>
      </w:r>
      <w:r w:rsidRPr="00C905F6">
        <w:t>.</w:t>
      </w:r>
      <w:r w:rsidRPr="006B0062">
        <w:t xml:space="preserve">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lastRenderedPageBreak/>
        <w:t>4.</w:t>
      </w:r>
      <w:r w:rsidRPr="006B0062">
        <w:rPr>
          <w:b/>
          <w:bCs/>
        </w:rPr>
        <w:t xml:space="preserve"> </w:t>
      </w:r>
      <w:r w:rsidRPr="006B0062">
        <w:t xml:space="preserve">W przypadku awarii systemu teleinformatycznego, która powoduje brak możliwości otwarcia ofert w terminie określonym przez Zamawiającego, otwarcie ofert nastąpi niezwłocznie po usunięciu awarii.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5.</w:t>
      </w:r>
      <w:r w:rsidRPr="006B0062">
        <w:rPr>
          <w:b/>
          <w:bCs/>
        </w:rPr>
        <w:t xml:space="preserve"> </w:t>
      </w:r>
      <w:r w:rsidRPr="006B0062">
        <w:t xml:space="preserve">Zamawiający poinformuje o zmianie terminu otwarcia ofert na stronie internetowej prowadzonego postępowania. </w:t>
      </w:r>
    </w:p>
    <w:p w:rsidR="00C163E6" w:rsidRPr="006B0062" w:rsidRDefault="00C163E6" w:rsidP="00C163E6">
      <w:pPr>
        <w:pStyle w:val="Default"/>
        <w:spacing w:after="59"/>
      </w:pPr>
      <w:r w:rsidRPr="006B0062">
        <w:rPr>
          <w:bCs/>
        </w:rPr>
        <w:t>6.</w:t>
      </w:r>
      <w:r w:rsidRPr="006B0062">
        <w:rPr>
          <w:b/>
          <w:bCs/>
        </w:rPr>
        <w:t xml:space="preserve"> </w:t>
      </w:r>
      <w:r w:rsidRPr="006B0062">
        <w:t xml:space="preserve">Najpóźniej przed otwarciem ofert, udostępnia się na stronie internetowej prowadzonego postępowania informację o kwocie, jaką zamierza się przeznaczyć na sfinansowanie zamówienia. </w:t>
      </w:r>
    </w:p>
    <w:p w:rsidR="00C163E6" w:rsidRPr="006B0062" w:rsidRDefault="00C163E6" w:rsidP="00C163E6">
      <w:pPr>
        <w:pStyle w:val="Default"/>
      </w:pPr>
      <w:r w:rsidRPr="006B0062">
        <w:rPr>
          <w:bCs/>
        </w:rPr>
        <w:t>7</w:t>
      </w:r>
      <w:r w:rsidRPr="006B0062">
        <w:rPr>
          <w:b/>
          <w:bCs/>
        </w:rPr>
        <w:t xml:space="preserve">. </w:t>
      </w:r>
      <w:r w:rsidRPr="006B0062">
        <w:t xml:space="preserve">Niezwłocznie po otwarciu ofert, udostępnia się na stronie internetowej prowadzonego postępowania informacje o: </w:t>
      </w:r>
    </w:p>
    <w:p w:rsidR="00C163E6" w:rsidRPr="006B0062" w:rsidRDefault="00C163E6" w:rsidP="00C163E6">
      <w:pPr>
        <w:pStyle w:val="Default"/>
      </w:pPr>
      <w:r w:rsidRPr="006B0062">
        <w:t xml:space="preserve">1) nazwach albo imionach i nazwiskach oraz siedzibach lub miejscach prowadzonej działalności gospodarczej albo miejscach zamieszkania wykonawców, których oferty zostały otwarte; </w:t>
      </w:r>
    </w:p>
    <w:p w:rsidR="00C163E6" w:rsidRPr="006B0062" w:rsidRDefault="00C163E6" w:rsidP="00C163E6">
      <w:pPr>
        <w:pStyle w:val="Default"/>
      </w:pPr>
      <w:r w:rsidRPr="006B0062">
        <w:t xml:space="preserve">2) cenach zawartych w ofertach. </w:t>
      </w:r>
    </w:p>
    <w:p w:rsidR="00C163E6" w:rsidRPr="006B0062" w:rsidRDefault="00C163E6" w:rsidP="00C163E6">
      <w:pPr>
        <w:pStyle w:val="Teksttreci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  <w:r w:rsidRPr="006B0062">
        <w:rPr>
          <w:rFonts w:ascii="Times New Roman" w:hAnsi="Times New Roman" w:cs="Times New Roman"/>
          <w:b w:val="0"/>
          <w:bCs w:val="0"/>
          <w:sz w:val="24"/>
          <w:szCs w:val="24"/>
        </w:rPr>
        <w:t>8.</w:t>
      </w:r>
      <w:r w:rsidRPr="006B0062">
        <w:rPr>
          <w:b w:val="0"/>
          <w:bCs w:val="0"/>
          <w:sz w:val="24"/>
          <w:szCs w:val="24"/>
        </w:rPr>
        <w:t xml:space="preserve"> </w:t>
      </w:r>
      <w:r w:rsidRPr="006B0062">
        <w:rPr>
          <w:rFonts w:ascii="Times New Roman" w:hAnsi="Times New Roman" w:cs="Times New Roman"/>
          <w:b w:val="0"/>
          <w:sz w:val="24"/>
          <w:szCs w:val="24"/>
        </w:rPr>
        <w:t xml:space="preserve">Zamawiający może żądać od Wykonawcy wyjaśnienia treści złożonej oferty zgodnie z art. 128 ust. 4 ustawy </w:t>
      </w:r>
      <w:proofErr w:type="spellStart"/>
      <w:r w:rsidRPr="006B0062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6B006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381C" w:rsidRPr="00F15138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1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:rsidR="007D126D" w:rsidRPr="00DC0F18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40"/>
      <w:r w:rsidRPr="00DC0F18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2"/>
    </w:p>
    <w:p w:rsidR="003144DB" w:rsidRPr="00DC0F18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 w:rsidRPr="00DC0F18">
        <w:rPr>
          <w:rFonts w:ascii="Times New Roman" w:hAnsi="Times New Roman"/>
          <w:szCs w:val="24"/>
        </w:rPr>
        <w:t>W formularzu ofertowym (</w:t>
      </w:r>
      <w:r w:rsidRPr="00DC0F18">
        <w:rPr>
          <w:rFonts w:ascii="Times New Roman" w:hAnsi="Times New Roman"/>
          <w:b/>
          <w:color w:val="000000" w:themeColor="text1"/>
          <w:szCs w:val="24"/>
        </w:rPr>
        <w:t>załączni</w:t>
      </w:r>
      <w:r w:rsidR="002E510D" w:rsidRPr="00DC0F18">
        <w:rPr>
          <w:rFonts w:ascii="Times New Roman" w:hAnsi="Times New Roman"/>
          <w:b/>
          <w:color w:val="000000" w:themeColor="text1"/>
          <w:szCs w:val="24"/>
        </w:rPr>
        <w:t>k nr 1</w:t>
      </w:r>
      <w:r w:rsidRPr="00DC0F18">
        <w:rPr>
          <w:rFonts w:ascii="Times New Roman" w:hAnsi="Times New Roman"/>
          <w:b/>
          <w:color w:val="000000" w:themeColor="text1"/>
          <w:szCs w:val="24"/>
        </w:rPr>
        <w:t xml:space="preserve"> do SWZ</w:t>
      </w:r>
      <w:r w:rsidRPr="00DC0F18">
        <w:rPr>
          <w:rFonts w:ascii="Times New Roman" w:hAnsi="Times New Roman"/>
          <w:szCs w:val="24"/>
        </w:rPr>
        <w:t xml:space="preserve">) należy wpisać całkowitą cenę brutto za </w:t>
      </w:r>
      <w:r w:rsidR="00430E48" w:rsidRPr="00DC0F18">
        <w:rPr>
          <w:rFonts w:ascii="Times New Roman" w:hAnsi="Times New Roman"/>
          <w:szCs w:val="24"/>
        </w:rPr>
        <w:t>wykonanie</w:t>
      </w:r>
      <w:r w:rsidR="00430E48">
        <w:rPr>
          <w:rFonts w:ascii="Times New Roman" w:hAnsi="Times New Roman"/>
          <w:szCs w:val="24"/>
        </w:rPr>
        <w:t xml:space="preserve"> zamówienie </w:t>
      </w:r>
      <w:r w:rsidR="003144DB">
        <w:rPr>
          <w:rFonts w:ascii="Times New Roman" w:hAnsi="Times New Roman"/>
          <w:szCs w:val="24"/>
        </w:rPr>
        <w:t>oraz stawkę podatku VAT</w:t>
      </w:r>
      <w:r w:rsidR="003144DB" w:rsidRPr="00DC0F18">
        <w:rPr>
          <w:rFonts w:ascii="Times New Roman" w:hAnsi="Times New Roman"/>
          <w:szCs w:val="24"/>
        </w:rPr>
        <w:t xml:space="preserve">. </w:t>
      </w:r>
    </w:p>
    <w:p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oferty stanowi wynagrodzenie ryczałtowe. </w:t>
      </w:r>
    </w:p>
    <w:p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B6217">
        <w:rPr>
          <w:rFonts w:ascii="Times New Roman" w:hAnsi="Times New Roman"/>
          <w:szCs w:val="24"/>
        </w:rPr>
        <w:t>Cena oferty powinna być podana w PLN cyfrowo</w:t>
      </w:r>
      <w:r w:rsidR="00F46920">
        <w:rPr>
          <w:rFonts w:ascii="Times New Roman" w:hAnsi="Times New Roman"/>
          <w:szCs w:val="24"/>
        </w:rPr>
        <w:t xml:space="preserve"> oraz słownie</w:t>
      </w:r>
      <w:r w:rsidR="005B6217">
        <w:rPr>
          <w:rFonts w:ascii="Times New Roman" w:hAnsi="Times New Roman"/>
          <w:szCs w:val="24"/>
        </w:rPr>
        <w:t>, z uwzględnieniem należnego podatku VAT oraz winna uwzględn</w:t>
      </w:r>
      <w:r w:rsidR="001E371C">
        <w:rPr>
          <w:rFonts w:ascii="Times New Roman" w:hAnsi="Times New Roman"/>
          <w:szCs w:val="24"/>
        </w:rPr>
        <w:t>iać wszystkie koszty związane z </w:t>
      </w:r>
      <w:r w:rsidR="005B6217">
        <w:rPr>
          <w:rFonts w:ascii="Times New Roman" w:hAnsi="Times New Roman"/>
          <w:szCs w:val="24"/>
        </w:rPr>
        <w:t xml:space="preserve">wykonaniem przedmiotu zamówienia </w:t>
      </w:r>
      <w:r w:rsidR="005539F3">
        <w:rPr>
          <w:rFonts w:ascii="Times New Roman" w:hAnsi="Times New Roman"/>
          <w:szCs w:val="24"/>
        </w:rPr>
        <w:t xml:space="preserve">oraz warunkami stawianymi przez Zamawiającego. </w:t>
      </w:r>
    </w:p>
    <w:p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Wszystkie wartości mają być podane z dokładnością do dwóch miejsc po przecinku. </w:t>
      </w:r>
    </w:p>
    <w:p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</w:rPr>
        <w:t xml:space="preserve">prowadzone w złotych polskich (PLN). </w:t>
      </w:r>
    </w:p>
    <w:p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</w:rPr>
        <w:t xml:space="preserve">właściwa zostanie przyjęta cena ryczałtowa podana słownie. </w:t>
      </w:r>
    </w:p>
    <w:p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3"/>
    </w:p>
    <w:p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4"/>
    </w:p>
    <w:p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:rsidR="009B5A8D" w:rsidRPr="00CC0EA1" w:rsidRDefault="009B5A8D" w:rsidP="009B5A8D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</w:t>
      </w:r>
      <w:r w:rsidR="00C163E6">
        <w:rPr>
          <w:b/>
        </w:rPr>
        <w:t xml:space="preserve"> </w:t>
      </w:r>
      <w:proofErr w:type="spellStart"/>
      <w:r w:rsidR="00C163E6">
        <w:rPr>
          <w:b/>
        </w:rPr>
        <w:t>i</w:t>
      </w:r>
      <w:proofErr w:type="spellEnd"/>
      <w:r w:rsidR="00C163E6">
        <w:rPr>
          <w:b/>
        </w:rPr>
        <w:t xml:space="preserve"> II</w:t>
      </w:r>
      <w:r w:rsidRPr="009B5A8D">
        <w:rPr>
          <w:b/>
        </w:rPr>
        <w:t xml:space="preserve"> </w:t>
      </w:r>
    </w:p>
    <w:p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 xml:space="preserve">- Cena      </w:t>
      </w:r>
      <w:r w:rsidR="00973053">
        <w:t xml:space="preserve">       -</w:t>
      </w:r>
      <w:r w:rsidRPr="00FA32A3">
        <w:t xml:space="preserve">   C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60%</w:t>
      </w:r>
    </w:p>
    <w:p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973053">
        <w:t xml:space="preserve"> </w:t>
      </w:r>
      <w:r w:rsidRPr="00FA32A3">
        <w:t xml:space="preserve">Gwarancja    -   G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40%</w:t>
      </w:r>
    </w:p>
    <w:p w:rsidR="009B5A8D" w:rsidRPr="00FA32A3" w:rsidRDefault="009B5A8D" w:rsidP="009B5A8D">
      <w:pPr>
        <w:pStyle w:val="Akapitzlist"/>
        <w:spacing w:line="248" w:lineRule="exact"/>
        <w:jc w:val="both"/>
      </w:pPr>
    </w:p>
    <w:p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lastRenderedPageBreak/>
        <w:t xml:space="preserve">Gdzie: 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:rsidR="00291F8B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:rsidR="00973053" w:rsidRPr="00973053" w:rsidRDefault="00973053" w:rsidP="001762E2">
      <w:pPr>
        <w:pStyle w:val="Akapitzlist"/>
        <w:numPr>
          <w:ilvl w:val="0"/>
          <w:numId w:val="52"/>
        </w:numPr>
        <w:tabs>
          <w:tab w:val="left" w:pos="2500"/>
          <w:tab w:val="left" w:pos="2694"/>
        </w:tabs>
        <w:spacing w:line="242" w:lineRule="auto"/>
        <w:ind w:right="20"/>
        <w:jc w:val="both"/>
        <w:rPr>
          <w:b/>
        </w:rPr>
      </w:pPr>
      <w:r w:rsidRPr="00973053">
        <w:rPr>
          <w:b/>
        </w:rPr>
        <w:t>dla części I</w:t>
      </w:r>
      <w:r w:rsidR="002E59BB">
        <w:rPr>
          <w:b/>
        </w:rPr>
        <w:t xml:space="preserve"> </w:t>
      </w:r>
      <w:proofErr w:type="spellStart"/>
      <w:r w:rsidR="002E59BB">
        <w:rPr>
          <w:b/>
        </w:rPr>
        <w:t>i</w:t>
      </w:r>
      <w:proofErr w:type="spellEnd"/>
      <w:r w:rsidR="002E59BB">
        <w:rPr>
          <w:b/>
        </w:rPr>
        <w:t xml:space="preserve"> II</w:t>
      </w:r>
    </w:p>
    <w:p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:rsidR="00973053" w:rsidRDefault="00973053" w:rsidP="00291F8B">
      <w:pPr>
        <w:tabs>
          <w:tab w:val="left" w:pos="1843"/>
        </w:tabs>
        <w:spacing w:line="259" w:lineRule="auto"/>
        <w:ind w:left="567" w:right="20" w:hanging="141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:rsidR="00291F8B" w:rsidRPr="00FA32A3" w:rsidRDefault="00EA7E04" w:rsidP="00EA7E04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</w:t>
      </w:r>
      <w:r w:rsidR="00CC03E7">
        <w:rPr>
          <w:b/>
        </w:rPr>
        <w:t xml:space="preserve"> </w:t>
      </w:r>
      <w:proofErr w:type="spellStart"/>
      <w:r w:rsidR="00CC03E7">
        <w:rPr>
          <w:b/>
        </w:rPr>
        <w:t>i</w:t>
      </w:r>
      <w:proofErr w:type="spellEnd"/>
      <w:r w:rsidR="00CC03E7">
        <w:rPr>
          <w:b/>
        </w:rPr>
        <w:t xml:space="preserve"> II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:rsidR="001762E2" w:rsidRDefault="001762E2" w:rsidP="00CF0DBF">
      <w:pPr>
        <w:pStyle w:val="Akapitzlist"/>
        <w:spacing w:line="248" w:lineRule="exact"/>
        <w:ind w:left="426"/>
        <w:jc w:val="both"/>
      </w:pPr>
    </w:p>
    <w:p w:rsidR="00EA7E04" w:rsidRDefault="00EA7E04" w:rsidP="00CF0DBF">
      <w:pPr>
        <w:pStyle w:val="Akapitzlist"/>
        <w:spacing w:line="248" w:lineRule="exact"/>
        <w:ind w:left="426"/>
        <w:jc w:val="both"/>
      </w:pPr>
    </w:p>
    <w:p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CC03E7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16"/>
    </w:p>
    <w:p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</w:t>
      </w:r>
      <w:r w:rsidRPr="00991016">
        <w:lastRenderedPageBreak/>
        <w:t xml:space="preserve">przez notariusza lub osobę/y wystawiającą/e pełnomocnictwo, Z treści pełnomocnictwa powinno w sposób wyraźny wynikać umocowanie pełnomocnika do podpisania umowy. </w:t>
      </w:r>
    </w:p>
    <w:p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7"/>
      <w:r w:rsidR="00CC03E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18"/>
    </w:p>
    <w:p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:rsidR="002E59BB" w:rsidRPr="002E59BB" w:rsidRDefault="007D126D" w:rsidP="007F7B39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2E59BB">
        <w:rPr>
          <w:color w:val="000000" w:themeColor="text1"/>
        </w:rPr>
        <w:t xml:space="preserve">pod numerem: </w:t>
      </w:r>
      <w:r w:rsidR="002E59BB" w:rsidRPr="002E59BB">
        <w:rPr>
          <w:b/>
        </w:rPr>
        <w:t>12 8015 0004 0500 1111 2011 0193</w:t>
      </w:r>
      <w:r w:rsidR="002E59BB">
        <w:rPr>
          <w:b/>
        </w:rPr>
        <w:t>.</w:t>
      </w:r>
    </w:p>
    <w:p w:rsidR="007D126D" w:rsidRPr="00E95D4D" w:rsidRDefault="007D126D" w:rsidP="007F7B39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:rsidR="00BA18DC" w:rsidRPr="002E59BB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0D3F" w:rsidRDefault="00CF0D3F" w:rsidP="002E59BB">
      <w:pPr>
        <w:pStyle w:val="Teksttreci2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37D" w:rsidRDefault="0078037D" w:rsidP="002E59BB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CC03E7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:rsidR="00E13340" w:rsidRPr="005C40C6" w:rsidRDefault="00C972D3" w:rsidP="0011381C">
      <w:pPr>
        <w:pStyle w:val="Nagwek60"/>
        <w:keepNext/>
        <w:keepLines/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:rsidR="00185DFC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573D1E" w:rsidRPr="00CE4097" w:rsidRDefault="002E421B" w:rsidP="0011381C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E4097">
        <w:rPr>
          <w:rFonts w:ascii="Times New Roman" w:hAnsi="Times New Roman" w:cs="Times New Roman"/>
          <w:sz w:val="28"/>
          <w:szCs w:val="28"/>
        </w:rPr>
        <w:t>Rozdział XXI</w:t>
      </w:r>
    </w:p>
    <w:p w:rsidR="00573D1E" w:rsidRPr="00CE4097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CE4097">
        <w:rPr>
          <w:b/>
          <w:sz w:val="28"/>
          <w:szCs w:val="28"/>
        </w:rPr>
        <w:t xml:space="preserve">Klauzula  dot. zatrudnienia  na podstawie  umowy o pracę  </w:t>
      </w:r>
    </w:p>
    <w:p w:rsidR="00B5475D" w:rsidRPr="00CE4097" w:rsidRDefault="00573D1E" w:rsidP="00637DF4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CE4097">
        <w:t xml:space="preserve">Zamawiający wymaga zatrudnienia na podstawie umowy o pracę przez wykonawcę lub podwykonawcę osób wykonujących </w:t>
      </w:r>
      <w:r w:rsidR="005470AF" w:rsidRPr="00CE4097">
        <w:t xml:space="preserve">czynności związane </w:t>
      </w:r>
      <w:r w:rsidR="00BB379D" w:rsidRPr="00CE4097">
        <w:t xml:space="preserve">z wykonaniem robót </w:t>
      </w:r>
      <w:r w:rsidR="00CC03E7">
        <w:t xml:space="preserve">budowlanych określonych w przedmiocie zamówienia </w:t>
      </w:r>
      <w:r w:rsidR="009224CA" w:rsidRPr="00CE4097">
        <w:noBreakHyphen/>
        <w:t xml:space="preserve"> </w:t>
      </w:r>
      <w:r w:rsidR="00840145" w:rsidRPr="00CE4097">
        <w:rPr>
          <w:b/>
        </w:rPr>
        <w:t>czę</w:t>
      </w:r>
      <w:r w:rsidR="00B5475D" w:rsidRPr="00CE4097">
        <w:rPr>
          <w:b/>
        </w:rPr>
        <w:t>ść I</w:t>
      </w:r>
      <w:r w:rsidR="00CC03E7">
        <w:rPr>
          <w:b/>
        </w:rPr>
        <w:t xml:space="preserve"> </w:t>
      </w:r>
      <w:proofErr w:type="spellStart"/>
      <w:r w:rsidR="00CC03E7">
        <w:rPr>
          <w:b/>
        </w:rPr>
        <w:t>i</w:t>
      </w:r>
      <w:proofErr w:type="spellEnd"/>
      <w:r w:rsidR="00CC03E7">
        <w:rPr>
          <w:b/>
        </w:rPr>
        <w:t xml:space="preserve"> II</w:t>
      </w:r>
      <w:r w:rsidR="00637DF4" w:rsidRPr="00CE4097">
        <w:rPr>
          <w:b/>
        </w:rPr>
        <w:t xml:space="preserve"> zamówienia</w:t>
      </w:r>
      <w:r w:rsidR="002E754C" w:rsidRPr="00CE4097">
        <w:rPr>
          <w:b/>
        </w:rPr>
        <w:t xml:space="preserve">. </w:t>
      </w:r>
    </w:p>
    <w:p w:rsidR="00884931" w:rsidRPr="00DA0DAC" w:rsidRDefault="00884931" w:rsidP="002E754C">
      <w:pPr>
        <w:ind w:left="426"/>
        <w:jc w:val="both"/>
        <w:rPr>
          <w:i/>
          <w:sz w:val="22"/>
          <w:highlight w:val="yellow"/>
        </w:rPr>
      </w:pPr>
      <w:r w:rsidRPr="00DA0DAC">
        <w:t xml:space="preserve">Powyższy wymóg nie dotyczy osób wykonujących, zgodnie </w:t>
      </w:r>
      <w:r w:rsidR="00DF36FE" w:rsidRPr="00DA0DAC">
        <w:t xml:space="preserve">z art. 12 ustawy Prawo budowlane, czynności obejmujące kierowanie budową lub robotami budowlanymi </w:t>
      </w:r>
      <w:r w:rsidR="00DA0DAC">
        <w:t>w </w:t>
      </w:r>
      <w:r w:rsidR="00DF36FE" w:rsidRPr="00DA0DAC">
        <w:t xml:space="preserve">różnych </w:t>
      </w:r>
      <w:r w:rsidR="007C402C" w:rsidRPr="00DA0DAC">
        <w:t xml:space="preserve">branżach, które mogą wykonywać wyłącznie osoby posiadające uprawnienia budowlane, czyli pełniące samodzielne funkcje techniczne w budownictwie. </w:t>
      </w:r>
      <w:r w:rsidR="00A60526" w:rsidRPr="00DA0DAC">
        <w:t xml:space="preserve">Kierowanie budową lub robotami budowlanymi wymaga samodzielności i nie może być </w:t>
      </w:r>
      <w:r w:rsidR="003F7E00" w:rsidRPr="00DA0DAC">
        <w:t>wykonywane pod niczyim kierownictwem,</w:t>
      </w:r>
      <w:r w:rsidR="00DA0DAC">
        <w:t xml:space="preserve"> nie ma zatem charakteru pracy w</w:t>
      </w:r>
      <w:r w:rsidR="003F7E00" w:rsidRPr="00DA0DAC">
        <w:t xml:space="preserve"> rozumieniu powołanych powyżej przepisów. Osoby wykonujące samodzielne funkcje techniczne </w:t>
      </w:r>
      <w:r w:rsidR="00925042" w:rsidRPr="00DA0DAC">
        <w:t xml:space="preserve">w budownictwie są odpowiedzialne za wykonywanie tych funkcji zgodnie z przepisami i zasadami wiedzy technicznej oraz za należytą </w:t>
      </w:r>
      <w:r w:rsidR="001D1C41" w:rsidRPr="00DA0DAC">
        <w:t xml:space="preserve">staranność w wykonywaniu pracy, jej właściwą organizację, bezpieczeństwo i jakość. Wymóg ten nie dotyczy zatem osób pełniących samodzielne funkcje techniczne w budownictwie </w:t>
      </w:r>
      <w:r w:rsidR="00DA0DAC" w:rsidRPr="00DA0DAC">
        <w:t xml:space="preserve">oraz prowadzących indywidualną działalność gospodarczą (tj. samozatrudnienie). </w:t>
      </w:r>
    </w:p>
    <w:p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 xml:space="preserve">Oświadczenie to powinno zawierać w szczególności: dokładne określenie podmiotu </w:t>
      </w:r>
      <w:r w:rsidRPr="009F5321">
        <w:lastRenderedPageBreak/>
        <w:t>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:rsidR="00CC03E7" w:rsidRPr="00780205" w:rsidRDefault="00CC03E7" w:rsidP="00CC03E7">
      <w:pPr>
        <w:pStyle w:val="Akapitzlist"/>
        <w:ind w:left="426"/>
        <w:jc w:val="both"/>
      </w:pPr>
    </w:p>
    <w:p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9"/>
    </w:p>
    <w:p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0"/>
    </w:p>
    <w:p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CC03E7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:rsidR="001D79DB" w:rsidRPr="001D79DB" w:rsidRDefault="009C2530" w:rsidP="00135631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C03E7" w:rsidRPr="00CC03E7">
        <w:rPr>
          <w:rFonts w:ascii="Times New Roman" w:hAnsi="Times New Roman"/>
          <w:b/>
          <w:color w:val="000000" w:themeColor="text1"/>
          <w:sz w:val="24"/>
          <w:szCs w:val="24"/>
        </w:rPr>
        <w:t>Rewitalizacja i budowa budynków użyteczności społecznej, w tym szkół podstawowych w Gminie Brochów</w:t>
      </w:r>
      <w:r w:rsidR="00135631">
        <w:rPr>
          <w:rFonts w:ascii="Times New Roman" w:hAnsi="Times New Roman"/>
          <w:b/>
          <w:sz w:val="24"/>
          <w:szCs w:val="24"/>
        </w:rPr>
        <w:t>.</w:t>
      </w:r>
      <w:r w:rsidR="00135631" w:rsidRPr="001D7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11E46" w:rsidRPr="006A5D98" w:rsidRDefault="00CC03E7" w:rsidP="00135631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ZP.271.2</w:t>
      </w:r>
      <w:r w:rsidR="002E510D">
        <w:rPr>
          <w:bCs/>
        </w:rPr>
        <w:t>.202</w:t>
      </w:r>
      <w:r>
        <w:rPr>
          <w:bCs/>
        </w:rPr>
        <w:t>3</w:t>
      </w:r>
      <w:r w:rsidR="00511E46" w:rsidRPr="006A5D98">
        <w:rPr>
          <w:bCs/>
        </w:rPr>
        <w:t>,</w:t>
      </w:r>
    </w:p>
    <w:p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3A7247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lastRenderedPageBreak/>
        <w:t>prawo do przenoszenia danych osobowych, o którym mowa w art. 20 RODO;</w:t>
      </w:r>
    </w:p>
    <w:p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:rsidR="00BA18DC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:rsidR="00B5155B" w:rsidRPr="00096A0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1 - Formularz Ofertowy;</w:t>
      </w:r>
    </w:p>
    <w:p w:rsidR="00B5155B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</w:t>
      </w:r>
      <w:r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162651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62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55B" w:rsidRPr="00177EC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CD0913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Pr="00806658">
        <w:rPr>
          <w:rFonts w:ascii="Times New Roman" w:hAnsi="Times New Roman" w:cs="Times New Roman"/>
          <w:sz w:val="24"/>
          <w:szCs w:val="24"/>
        </w:rPr>
        <w:t>Oświadczenie wykonawcy o akt</w:t>
      </w:r>
      <w:r w:rsidR="0072098F">
        <w:rPr>
          <w:rFonts w:ascii="Times New Roman" w:hAnsi="Times New Roman" w:cs="Times New Roman"/>
          <w:sz w:val="24"/>
          <w:szCs w:val="24"/>
        </w:rPr>
        <w:t>ualności informacji zawartych w </w:t>
      </w:r>
      <w:r w:rsidRPr="00806658">
        <w:rPr>
          <w:rFonts w:ascii="Times New Roman" w:hAnsi="Times New Roman" w:cs="Times New Roman"/>
          <w:sz w:val="24"/>
          <w:szCs w:val="24"/>
        </w:rPr>
        <w:t>oświadczeniu o niepodleganiu wykluczeniu</w:t>
      </w:r>
      <w:r w:rsidR="0072098F">
        <w:rPr>
          <w:rFonts w:ascii="Times New Roman" w:hAnsi="Times New Roman" w:cs="Times New Roman"/>
          <w:sz w:val="24"/>
          <w:szCs w:val="24"/>
        </w:rPr>
        <w:t>, spełnianiu warunków udziału w </w:t>
      </w:r>
      <w:r w:rsidRPr="00806658">
        <w:rPr>
          <w:rFonts w:ascii="Times New Roman" w:hAnsi="Times New Roman" w:cs="Times New Roman"/>
          <w:sz w:val="24"/>
          <w:szCs w:val="24"/>
        </w:rPr>
        <w:t>postępowaniu;</w:t>
      </w:r>
    </w:p>
    <w:p w:rsidR="00CC03E7" w:rsidRPr="00CC03E7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155B" w:rsidRPr="00B529A0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7 - </w:t>
      </w:r>
      <w:r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19C5" w:rsidRPr="00900F65" w:rsidRDefault="00B5155B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8 - </w:t>
      </w:r>
      <w:r w:rsidRPr="007E6602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w sprawie zamówienia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FB19C5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- dla części I zamówienia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9C5" w:rsidRPr="00900F65" w:rsidRDefault="00FB19C5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Załącznik nr 8A -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 - dla części II zamówienia;</w:t>
      </w:r>
    </w:p>
    <w:p w:rsidR="00CC03E7" w:rsidRPr="00CC03E7" w:rsidRDefault="00BA18DC" w:rsidP="00D719E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E7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EA13F7" w:rsidRPr="00CC03E7">
        <w:rPr>
          <w:rFonts w:ascii="Times New Roman" w:hAnsi="Times New Roman" w:cs="Times New Roman"/>
          <w:color w:val="000000"/>
          <w:sz w:val="24"/>
          <w:szCs w:val="24"/>
        </w:rPr>
        <w:t>r 9</w:t>
      </w:r>
      <w:r w:rsidR="00F40DEC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C1B4A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Program funkcjonalno-użytkowy </w:t>
      </w:r>
    </w:p>
    <w:p w:rsidR="00CC03E7" w:rsidRPr="00CC03E7" w:rsidRDefault="00CC03E7" w:rsidP="00D719E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Załącznik nr 10 – Projekt budowlany</w:t>
      </w:r>
    </w:p>
    <w:p w:rsidR="00140DF6" w:rsidRDefault="00CC03E7" w:rsidP="005F7A3E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F65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EA13F7" w:rsidRPr="00CC03E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13F7" w:rsidRPr="00CC0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A13F7" w:rsidRPr="00CC03E7">
        <w:rPr>
          <w:rFonts w:ascii="Times New Roman" w:hAnsi="Times New Roman" w:cs="Times New Roman"/>
          <w:sz w:val="24"/>
          <w:szCs w:val="24"/>
        </w:rPr>
        <w:t>opis przedmiotu zamówienia</w:t>
      </w:r>
      <w:r w:rsidR="000F2997" w:rsidRPr="00CC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3E7" w:rsidRPr="00CC03E7" w:rsidRDefault="00CC03E7" w:rsidP="005F7A3E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34"/>
        <w:jc w:val="both"/>
        <w:rPr>
          <w:rFonts w:ascii="Times New Roman" w:hAnsi="Times New Roman" w:cs="Times New Roman"/>
          <w:sz w:val="24"/>
          <w:szCs w:val="24"/>
        </w:rPr>
      </w:pPr>
      <w:r w:rsidRPr="00CC03E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3E7">
        <w:rPr>
          <w:rFonts w:ascii="Times New Roman" w:hAnsi="Times New Roman" w:cs="Times New Roman"/>
          <w:sz w:val="24"/>
          <w:szCs w:val="24"/>
        </w:rPr>
        <w:t xml:space="preserve"> – rysunki techniczne</w:t>
      </w:r>
    </w:p>
    <w:p w:rsidR="00140DF6" w:rsidRDefault="00140DF6" w:rsidP="009A1FE7">
      <w:pPr>
        <w:pStyle w:val="Akapitzlist"/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D1E" w:rsidRPr="00AC3D1E" w:rsidRDefault="00AC3D1E" w:rsidP="00200371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5B" w:rsidRDefault="00E1665B" w:rsidP="008003E4">
      <w:r>
        <w:separator/>
      </w:r>
    </w:p>
  </w:endnote>
  <w:endnote w:type="continuationSeparator" w:id="0">
    <w:p w:rsidR="00E1665B" w:rsidRDefault="00E1665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:rsidR="00911066" w:rsidRDefault="009110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CDE">
          <w:rPr>
            <w:noProof/>
          </w:rPr>
          <w:t>22</w:t>
        </w:r>
        <w:r>
          <w:fldChar w:fldCharType="end"/>
        </w:r>
      </w:p>
    </w:sdtContent>
  </w:sdt>
  <w:p w:rsidR="00911066" w:rsidRDefault="00911066">
    <w:pPr>
      <w:pStyle w:val="Stopka"/>
    </w:pPr>
  </w:p>
  <w:p w:rsidR="00911066" w:rsidRDefault="009110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5B" w:rsidRDefault="00E1665B" w:rsidP="008003E4">
      <w:r>
        <w:separator/>
      </w:r>
    </w:p>
  </w:footnote>
  <w:footnote w:type="continuationSeparator" w:id="0">
    <w:p w:rsidR="00E1665B" w:rsidRDefault="00E1665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5B22AF3"/>
    <w:multiLevelType w:val="hybridMultilevel"/>
    <w:tmpl w:val="B400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EA3ECF88"/>
    <w:lvl w:ilvl="0" w:tplc="222C5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4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67A61C0"/>
    <w:multiLevelType w:val="hybridMultilevel"/>
    <w:tmpl w:val="0082E29E"/>
    <w:lvl w:ilvl="0" w:tplc="5F5CE10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523059"/>
    <w:multiLevelType w:val="hybridMultilevel"/>
    <w:tmpl w:val="E8BAC766"/>
    <w:lvl w:ilvl="0" w:tplc="9DD6A48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33237238"/>
    <w:multiLevelType w:val="hybridMultilevel"/>
    <w:tmpl w:val="CE4E36D2"/>
    <w:lvl w:ilvl="0" w:tplc="36608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B94000D"/>
    <w:multiLevelType w:val="hybridMultilevel"/>
    <w:tmpl w:val="27705124"/>
    <w:lvl w:ilvl="0" w:tplc="0A28E5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023A0">
      <w:start w:val="1"/>
      <w:numFmt w:val="bullet"/>
      <w:lvlText w:val="o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F888">
      <w:start w:val="1"/>
      <w:numFmt w:val="bullet"/>
      <w:lvlText w:val="▪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CF380">
      <w:start w:val="1"/>
      <w:numFmt w:val="bullet"/>
      <w:lvlText w:val="•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2682A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E28AA">
      <w:start w:val="1"/>
      <w:numFmt w:val="bullet"/>
      <w:lvlRestart w:val="0"/>
      <w:lvlText w:val="-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0252">
      <w:start w:val="1"/>
      <w:numFmt w:val="bullet"/>
      <w:lvlText w:val="•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4C45A">
      <w:start w:val="1"/>
      <w:numFmt w:val="bullet"/>
      <w:lvlText w:val="o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246E">
      <w:start w:val="1"/>
      <w:numFmt w:val="bullet"/>
      <w:lvlText w:val="▪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62465574"/>
    <w:multiLevelType w:val="hybridMultilevel"/>
    <w:tmpl w:val="EAA08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DFD516B"/>
    <w:multiLevelType w:val="hybridMultilevel"/>
    <w:tmpl w:val="53622CB2"/>
    <w:lvl w:ilvl="0" w:tplc="FD762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4395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395" w:firstLine="0"/>
      </w:pPr>
    </w:lvl>
    <w:lvl w:ilvl="2">
      <w:numFmt w:val="decimal"/>
      <w:lvlText w:val=""/>
      <w:lvlJc w:val="left"/>
      <w:pPr>
        <w:ind w:left="4395" w:firstLine="0"/>
      </w:pPr>
    </w:lvl>
    <w:lvl w:ilvl="3">
      <w:numFmt w:val="decimal"/>
      <w:lvlText w:val=""/>
      <w:lvlJc w:val="left"/>
      <w:pPr>
        <w:ind w:left="4395" w:firstLine="0"/>
      </w:pPr>
    </w:lvl>
    <w:lvl w:ilvl="4">
      <w:numFmt w:val="decimal"/>
      <w:lvlText w:val=""/>
      <w:lvlJc w:val="left"/>
      <w:pPr>
        <w:ind w:left="4395" w:firstLine="0"/>
      </w:pPr>
    </w:lvl>
    <w:lvl w:ilvl="5">
      <w:numFmt w:val="decimal"/>
      <w:lvlText w:val=""/>
      <w:lvlJc w:val="left"/>
      <w:pPr>
        <w:ind w:left="4395" w:firstLine="0"/>
      </w:pPr>
    </w:lvl>
    <w:lvl w:ilvl="6">
      <w:numFmt w:val="decimal"/>
      <w:lvlText w:val=""/>
      <w:lvlJc w:val="left"/>
      <w:pPr>
        <w:ind w:left="4395" w:firstLine="0"/>
      </w:pPr>
    </w:lvl>
    <w:lvl w:ilvl="7">
      <w:numFmt w:val="decimal"/>
      <w:lvlText w:val=""/>
      <w:lvlJc w:val="left"/>
      <w:pPr>
        <w:ind w:left="4395" w:firstLine="0"/>
      </w:pPr>
    </w:lvl>
    <w:lvl w:ilvl="8">
      <w:numFmt w:val="decimal"/>
      <w:lvlText w:val=""/>
      <w:lvlJc w:val="left"/>
      <w:pPr>
        <w:ind w:left="4395" w:firstLine="0"/>
      </w:pPr>
    </w:lvl>
  </w:abstractNum>
  <w:abstractNum w:abstractNumId="60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2" w15:restartNumberingAfterBreak="0">
    <w:nsid w:val="75ED4CD0"/>
    <w:multiLevelType w:val="hybridMultilevel"/>
    <w:tmpl w:val="978079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9"/>
  </w:num>
  <w:num w:numId="6">
    <w:abstractNumId w:val="15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27"/>
  </w:num>
  <w:num w:numId="23">
    <w:abstractNumId w:val="21"/>
  </w:num>
  <w:num w:numId="24">
    <w:abstractNumId w:val="32"/>
  </w:num>
  <w:num w:numId="25">
    <w:abstractNumId w:val="65"/>
  </w:num>
  <w:num w:numId="26">
    <w:abstractNumId w:val="37"/>
  </w:num>
  <w:num w:numId="27">
    <w:abstractNumId w:val="64"/>
  </w:num>
  <w:num w:numId="28">
    <w:abstractNumId w:val="16"/>
  </w:num>
  <w:num w:numId="29">
    <w:abstractNumId w:val="63"/>
  </w:num>
  <w:num w:numId="30">
    <w:abstractNumId w:val="55"/>
  </w:num>
  <w:num w:numId="31">
    <w:abstractNumId w:val="14"/>
  </w:num>
  <w:num w:numId="32">
    <w:abstractNumId w:val="54"/>
  </w:num>
  <w:num w:numId="33">
    <w:abstractNumId w:val="58"/>
  </w:num>
  <w:num w:numId="34">
    <w:abstractNumId w:val="62"/>
  </w:num>
  <w:num w:numId="35">
    <w:abstractNumId w:val="56"/>
  </w:num>
  <w:num w:numId="36">
    <w:abstractNumId w:val="48"/>
  </w:num>
  <w:num w:numId="37">
    <w:abstractNumId w:val="60"/>
  </w:num>
  <w:num w:numId="38">
    <w:abstractNumId w:val="43"/>
  </w:num>
  <w:num w:numId="39">
    <w:abstractNumId w:val="61"/>
  </w:num>
  <w:num w:numId="40">
    <w:abstractNumId w:val="20"/>
  </w:num>
  <w:num w:numId="41">
    <w:abstractNumId w:val="41"/>
  </w:num>
  <w:num w:numId="42">
    <w:abstractNumId w:val="35"/>
  </w:num>
  <w:num w:numId="43">
    <w:abstractNumId w:val="53"/>
  </w:num>
  <w:num w:numId="44">
    <w:abstractNumId w:val="30"/>
  </w:num>
  <w:num w:numId="45">
    <w:abstractNumId w:val="46"/>
  </w:num>
  <w:num w:numId="46">
    <w:abstractNumId w:val="22"/>
  </w:num>
  <w:num w:numId="47">
    <w:abstractNumId w:val="11"/>
  </w:num>
  <w:num w:numId="48">
    <w:abstractNumId w:val="19"/>
  </w:num>
  <w:num w:numId="49">
    <w:abstractNumId w:val="33"/>
  </w:num>
  <w:num w:numId="50">
    <w:abstractNumId w:val="49"/>
  </w:num>
  <w:num w:numId="51">
    <w:abstractNumId w:val="17"/>
  </w:num>
  <w:num w:numId="52">
    <w:abstractNumId w:val="39"/>
  </w:num>
  <w:num w:numId="53">
    <w:abstractNumId w:val="10"/>
  </w:num>
  <w:num w:numId="54">
    <w:abstractNumId w:val="52"/>
  </w:num>
  <w:num w:numId="55">
    <w:abstractNumId w:val="29"/>
  </w:num>
  <w:num w:numId="56">
    <w:abstractNumId w:val="40"/>
  </w:num>
  <w:num w:numId="57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DA9"/>
    <w:rsid w:val="00003EE0"/>
    <w:rsid w:val="00004327"/>
    <w:rsid w:val="00004B70"/>
    <w:rsid w:val="0000550E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649"/>
    <w:rsid w:val="00060F2B"/>
    <w:rsid w:val="000615ED"/>
    <w:rsid w:val="0006281D"/>
    <w:rsid w:val="00063833"/>
    <w:rsid w:val="00064B2C"/>
    <w:rsid w:val="00064C16"/>
    <w:rsid w:val="000661A8"/>
    <w:rsid w:val="00066A95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770D"/>
    <w:rsid w:val="00087DDD"/>
    <w:rsid w:val="00090752"/>
    <w:rsid w:val="00090D11"/>
    <w:rsid w:val="00091C68"/>
    <w:rsid w:val="00091D35"/>
    <w:rsid w:val="00092614"/>
    <w:rsid w:val="000933CB"/>
    <w:rsid w:val="000935B3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A7CE9"/>
    <w:rsid w:val="000B057D"/>
    <w:rsid w:val="000B11F4"/>
    <w:rsid w:val="000B152C"/>
    <w:rsid w:val="000B347B"/>
    <w:rsid w:val="000B39E3"/>
    <w:rsid w:val="000B4387"/>
    <w:rsid w:val="000B4A72"/>
    <w:rsid w:val="000B4D11"/>
    <w:rsid w:val="000B5564"/>
    <w:rsid w:val="000B61D7"/>
    <w:rsid w:val="000B681B"/>
    <w:rsid w:val="000B7271"/>
    <w:rsid w:val="000C04FC"/>
    <w:rsid w:val="000C1419"/>
    <w:rsid w:val="000C2755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C2E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092"/>
    <w:rsid w:val="001256D9"/>
    <w:rsid w:val="00125F08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EAA"/>
    <w:rsid w:val="001731DF"/>
    <w:rsid w:val="00173EDB"/>
    <w:rsid w:val="00174DEE"/>
    <w:rsid w:val="001762E2"/>
    <w:rsid w:val="00176349"/>
    <w:rsid w:val="0017690E"/>
    <w:rsid w:val="00176943"/>
    <w:rsid w:val="0017695A"/>
    <w:rsid w:val="00177BE9"/>
    <w:rsid w:val="00177EC6"/>
    <w:rsid w:val="0018172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4BA8"/>
    <w:rsid w:val="001B524C"/>
    <w:rsid w:val="001B6081"/>
    <w:rsid w:val="001B7CB8"/>
    <w:rsid w:val="001C0D21"/>
    <w:rsid w:val="001C1067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7C19"/>
    <w:rsid w:val="001D0122"/>
    <w:rsid w:val="001D05F2"/>
    <w:rsid w:val="001D1C41"/>
    <w:rsid w:val="001D26B0"/>
    <w:rsid w:val="001D6245"/>
    <w:rsid w:val="001D6626"/>
    <w:rsid w:val="001D7586"/>
    <w:rsid w:val="001D77B1"/>
    <w:rsid w:val="001D793C"/>
    <w:rsid w:val="001D79DB"/>
    <w:rsid w:val="001D7DDF"/>
    <w:rsid w:val="001E00C2"/>
    <w:rsid w:val="001E04B8"/>
    <w:rsid w:val="001E2BD9"/>
    <w:rsid w:val="001E371C"/>
    <w:rsid w:val="001E621B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544F"/>
    <w:rsid w:val="00207735"/>
    <w:rsid w:val="00207EE0"/>
    <w:rsid w:val="00210281"/>
    <w:rsid w:val="00211E78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30E3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1348"/>
    <w:rsid w:val="00241DE8"/>
    <w:rsid w:val="00243A4E"/>
    <w:rsid w:val="00244421"/>
    <w:rsid w:val="002446D1"/>
    <w:rsid w:val="00244806"/>
    <w:rsid w:val="00244C43"/>
    <w:rsid w:val="00246E58"/>
    <w:rsid w:val="00246F89"/>
    <w:rsid w:val="002476F6"/>
    <w:rsid w:val="00247F0C"/>
    <w:rsid w:val="0025000E"/>
    <w:rsid w:val="00251042"/>
    <w:rsid w:val="0025174C"/>
    <w:rsid w:val="00251E72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5A2"/>
    <w:rsid w:val="0026418C"/>
    <w:rsid w:val="00265665"/>
    <w:rsid w:val="002660A0"/>
    <w:rsid w:val="0026766D"/>
    <w:rsid w:val="00267A37"/>
    <w:rsid w:val="00270834"/>
    <w:rsid w:val="00270A71"/>
    <w:rsid w:val="0027159D"/>
    <w:rsid w:val="00271700"/>
    <w:rsid w:val="002721FC"/>
    <w:rsid w:val="00272C1F"/>
    <w:rsid w:val="0027457E"/>
    <w:rsid w:val="002760D2"/>
    <w:rsid w:val="002771CB"/>
    <w:rsid w:val="0027787B"/>
    <w:rsid w:val="0028052C"/>
    <w:rsid w:val="00280A14"/>
    <w:rsid w:val="00281FB9"/>
    <w:rsid w:val="002820DD"/>
    <w:rsid w:val="00283E47"/>
    <w:rsid w:val="00284142"/>
    <w:rsid w:val="00284217"/>
    <w:rsid w:val="002849AF"/>
    <w:rsid w:val="00284D16"/>
    <w:rsid w:val="002859C5"/>
    <w:rsid w:val="00285A03"/>
    <w:rsid w:val="00287222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DED"/>
    <w:rsid w:val="00297ECE"/>
    <w:rsid w:val="002A0D66"/>
    <w:rsid w:val="002A114E"/>
    <w:rsid w:val="002A1177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033"/>
    <w:rsid w:val="002B055B"/>
    <w:rsid w:val="002B088E"/>
    <w:rsid w:val="002B225B"/>
    <w:rsid w:val="002B2F11"/>
    <w:rsid w:val="002B45A4"/>
    <w:rsid w:val="002B5375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10D"/>
    <w:rsid w:val="002E59BB"/>
    <w:rsid w:val="002E5C5E"/>
    <w:rsid w:val="002E5D30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85D"/>
    <w:rsid w:val="002F7AEC"/>
    <w:rsid w:val="00302072"/>
    <w:rsid w:val="003020B3"/>
    <w:rsid w:val="0030294E"/>
    <w:rsid w:val="003031AE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6EB"/>
    <w:rsid w:val="003139A1"/>
    <w:rsid w:val="00314030"/>
    <w:rsid w:val="003144DB"/>
    <w:rsid w:val="00316E34"/>
    <w:rsid w:val="00320787"/>
    <w:rsid w:val="00320F11"/>
    <w:rsid w:val="00321109"/>
    <w:rsid w:val="003212CC"/>
    <w:rsid w:val="003221FF"/>
    <w:rsid w:val="00323E08"/>
    <w:rsid w:val="00323E19"/>
    <w:rsid w:val="00323FA6"/>
    <w:rsid w:val="00324B55"/>
    <w:rsid w:val="003252A7"/>
    <w:rsid w:val="00325900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3E53"/>
    <w:rsid w:val="00344BF9"/>
    <w:rsid w:val="00344E6A"/>
    <w:rsid w:val="00345082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5C4D"/>
    <w:rsid w:val="003F5E65"/>
    <w:rsid w:val="003F60FA"/>
    <w:rsid w:val="003F64F6"/>
    <w:rsid w:val="003F71A4"/>
    <w:rsid w:val="003F7E00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07801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249A1"/>
    <w:rsid w:val="00430E48"/>
    <w:rsid w:val="0043257D"/>
    <w:rsid w:val="00432906"/>
    <w:rsid w:val="0043309C"/>
    <w:rsid w:val="0043362B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3E40"/>
    <w:rsid w:val="0047484F"/>
    <w:rsid w:val="00475688"/>
    <w:rsid w:val="00475B86"/>
    <w:rsid w:val="00477DA5"/>
    <w:rsid w:val="0048022C"/>
    <w:rsid w:val="0048026F"/>
    <w:rsid w:val="00480D05"/>
    <w:rsid w:val="00481B93"/>
    <w:rsid w:val="004851F3"/>
    <w:rsid w:val="00485DC4"/>
    <w:rsid w:val="0048707E"/>
    <w:rsid w:val="00487540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A17AE"/>
    <w:rsid w:val="004A289C"/>
    <w:rsid w:val="004A31C4"/>
    <w:rsid w:val="004A3FA9"/>
    <w:rsid w:val="004A4D5C"/>
    <w:rsid w:val="004A5916"/>
    <w:rsid w:val="004A5E69"/>
    <w:rsid w:val="004A77FC"/>
    <w:rsid w:val="004B05FD"/>
    <w:rsid w:val="004B3D24"/>
    <w:rsid w:val="004B6029"/>
    <w:rsid w:val="004B702F"/>
    <w:rsid w:val="004C0A0B"/>
    <w:rsid w:val="004C1052"/>
    <w:rsid w:val="004C1D92"/>
    <w:rsid w:val="004C2566"/>
    <w:rsid w:val="004C3193"/>
    <w:rsid w:val="004C4AFB"/>
    <w:rsid w:val="004C5F9D"/>
    <w:rsid w:val="004C5FE5"/>
    <w:rsid w:val="004C6058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138"/>
    <w:rsid w:val="00511D03"/>
    <w:rsid w:val="00511E46"/>
    <w:rsid w:val="00512F11"/>
    <w:rsid w:val="00515931"/>
    <w:rsid w:val="005178B8"/>
    <w:rsid w:val="00517CB7"/>
    <w:rsid w:val="00517DEC"/>
    <w:rsid w:val="005209BA"/>
    <w:rsid w:val="00521687"/>
    <w:rsid w:val="00522BBF"/>
    <w:rsid w:val="00522F7F"/>
    <w:rsid w:val="00523021"/>
    <w:rsid w:val="005230FA"/>
    <w:rsid w:val="00524B3A"/>
    <w:rsid w:val="005253FB"/>
    <w:rsid w:val="00526531"/>
    <w:rsid w:val="0052695E"/>
    <w:rsid w:val="00526DB6"/>
    <w:rsid w:val="005274A2"/>
    <w:rsid w:val="005275AB"/>
    <w:rsid w:val="005275B0"/>
    <w:rsid w:val="005321C1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0D55"/>
    <w:rsid w:val="0055127A"/>
    <w:rsid w:val="005519A2"/>
    <w:rsid w:val="005524A4"/>
    <w:rsid w:val="005534BC"/>
    <w:rsid w:val="005539F3"/>
    <w:rsid w:val="00553C63"/>
    <w:rsid w:val="00555BB9"/>
    <w:rsid w:val="0055644F"/>
    <w:rsid w:val="00556654"/>
    <w:rsid w:val="0055739E"/>
    <w:rsid w:val="005573C0"/>
    <w:rsid w:val="00560012"/>
    <w:rsid w:val="00560A55"/>
    <w:rsid w:val="005613A9"/>
    <w:rsid w:val="005619C3"/>
    <w:rsid w:val="00562902"/>
    <w:rsid w:val="00562942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B6D"/>
    <w:rsid w:val="00573D1E"/>
    <w:rsid w:val="00574598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4F7E"/>
    <w:rsid w:val="00595861"/>
    <w:rsid w:val="00596365"/>
    <w:rsid w:val="0059701D"/>
    <w:rsid w:val="005A0BFA"/>
    <w:rsid w:val="005A1286"/>
    <w:rsid w:val="005A15A3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8B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702E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3882"/>
    <w:rsid w:val="00624726"/>
    <w:rsid w:val="006250AB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36BF"/>
    <w:rsid w:val="0063399A"/>
    <w:rsid w:val="00634153"/>
    <w:rsid w:val="006365C4"/>
    <w:rsid w:val="00636C55"/>
    <w:rsid w:val="00637DF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6FF4"/>
    <w:rsid w:val="0064704E"/>
    <w:rsid w:val="00647BA8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25D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B2E"/>
    <w:rsid w:val="006803C6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860"/>
    <w:rsid w:val="006A6D34"/>
    <w:rsid w:val="006A7E87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D8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701D"/>
    <w:rsid w:val="007002FF"/>
    <w:rsid w:val="00700C8F"/>
    <w:rsid w:val="00700CF5"/>
    <w:rsid w:val="007010DD"/>
    <w:rsid w:val="007015E1"/>
    <w:rsid w:val="00702A56"/>
    <w:rsid w:val="00704907"/>
    <w:rsid w:val="0070563D"/>
    <w:rsid w:val="007061DC"/>
    <w:rsid w:val="007067F7"/>
    <w:rsid w:val="00712BFE"/>
    <w:rsid w:val="00713E0B"/>
    <w:rsid w:val="0071687C"/>
    <w:rsid w:val="00716ADF"/>
    <w:rsid w:val="00716C85"/>
    <w:rsid w:val="00717609"/>
    <w:rsid w:val="007201E5"/>
    <w:rsid w:val="0072098F"/>
    <w:rsid w:val="00720BF0"/>
    <w:rsid w:val="007219E3"/>
    <w:rsid w:val="00722548"/>
    <w:rsid w:val="0072298B"/>
    <w:rsid w:val="0072398B"/>
    <w:rsid w:val="00723C7F"/>
    <w:rsid w:val="00724BC1"/>
    <w:rsid w:val="00724EC2"/>
    <w:rsid w:val="007261C9"/>
    <w:rsid w:val="00730656"/>
    <w:rsid w:val="00731A8E"/>
    <w:rsid w:val="00731CF1"/>
    <w:rsid w:val="0073240A"/>
    <w:rsid w:val="00733974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D89"/>
    <w:rsid w:val="00764FF2"/>
    <w:rsid w:val="0076577C"/>
    <w:rsid w:val="00765DD2"/>
    <w:rsid w:val="00766AD7"/>
    <w:rsid w:val="00766DEC"/>
    <w:rsid w:val="00766EFD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7B8"/>
    <w:rsid w:val="00783806"/>
    <w:rsid w:val="0078382A"/>
    <w:rsid w:val="00785DA5"/>
    <w:rsid w:val="00786DF0"/>
    <w:rsid w:val="00786FF0"/>
    <w:rsid w:val="00787CB1"/>
    <w:rsid w:val="007901CF"/>
    <w:rsid w:val="00792620"/>
    <w:rsid w:val="00792A10"/>
    <w:rsid w:val="00793220"/>
    <w:rsid w:val="0079379E"/>
    <w:rsid w:val="007937D7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8E2"/>
    <w:rsid w:val="007A20E3"/>
    <w:rsid w:val="007A24E7"/>
    <w:rsid w:val="007A2AF1"/>
    <w:rsid w:val="007A3D81"/>
    <w:rsid w:val="007A4EF4"/>
    <w:rsid w:val="007A6248"/>
    <w:rsid w:val="007A7A13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AAF"/>
    <w:rsid w:val="007B6E4A"/>
    <w:rsid w:val="007B70A7"/>
    <w:rsid w:val="007B7E10"/>
    <w:rsid w:val="007C11C7"/>
    <w:rsid w:val="007C3248"/>
    <w:rsid w:val="007C402C"/>
    <w:rsid w:val="007C40BF"/>
    <w:rsid w:val="007C76F7"/>
    <w:rsid w:val="007C7F79"/>
    <w:rsid w:val="007D05FC"/>
    <w:rsid w:val="007D0BB7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3AEA"/>
    <w:rsid w:val="007E41D6"/>
    <w:rsid w:val="007E4475"/>
    <w:rsid w:val="007E62DC"/>
    <w:rsid w:val="007E6602"/>
    <w:rsid w:val="007E6D50"/>
    <w:rsid w:val="007E7711"/>
    <w:rsid w:val="007E7996"/>
    <w:rsid w:val="007F047E"/>
    <w:rsid w:val="007F0543"/>
    <w:rsid w:val="007F0ACC"/>
    <w:rsid w:val="007F103E"/>
    <w:rsid w:val="007F22C2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051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DA4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692"/>
    <w:rsid w:val="008A7A4B"/>
    <w:rsid w:val="008A7E9F"/>
    <w:rsid w:val="008B1346"/>
    <w:rsid w:val="008B195A"/>
    <w:rsid w:val="008B21AF"/>
    <w:rsid w:val="008B2726"/>
    <w:rsid w:val="008B3407"/>
    <w:rsid w:val="008B47DB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5C32"/>
    <w:rsid w:val="008D6698"/>
    <w:rsid w:val="008D6BEE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4B"/>
    <w:rsid w:val="00901D61"/>
    <w:rsid w:val="00902B3F"/>
    <w:rsid w:val="00902C56"/>
    <w:rsid w:val="009034CF"/>
    <w:rsid w:val="00904B95"/>
    <w:rsid w:val="0090573D"/>
    <w:rsid w:val="00910199"/>
    <w:rsid w:val="009106FF"/>
    <w:rsid w:val="00910847"/>
    <w:rsid w:val="00911066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24CA"/>
    <w:rsid w:val="00923383"/>
    <w:rsid w:val="009247B5"/>
    <w:rsid w:val="00925042"/>
    <w:rsid w:val="00931662"/>
    <w:rsid w:val="00934636"/>
    <w:rsid w:val="00934717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9C1"/>
    <w:rsid w:val="00973053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A1FE7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2C5A"/>
    <w:rsid w:val="009B3531"/>
    <w:rsid w:val="009B3B73"/>
    <w:rsid w:val="009B3D71"/>
    <w:rsid w:val="009B4A5B"/>
    <w:rsid w:val="009B5A8D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1A80"/>
    <w:rsid w:val="009D235D"/>
    <w:rsid w:val="009D38A7"/>
    <w:rsid w:val="009D3EA2"/>
    <w:rsid w:val="009D4753"/>
    <w:rsid w:val="009D5F04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641B"/>
    <w:rsid w:val="009F744A"/>
    <w:rsid w:val="009F7C3D"/>
    <w:rsid w:val="00A00BEA"/>
    <w:rsid w:val="00A0166E"/>
    <w:rsid w:val="00A01722"/>
    <w:rsid w:val="00A01F7A"/>
    <w:rsid w:val="00A0251D"/>
    <w:rsid w:val="00A04902"/>
    <w:rsid w:val="00A06418"/>
    <w:rsid w:val="00A064DA"/>
    <w:rsid w:val="00A06A28"/>
    <w:rsid w:val="00A06BDF"/>
    <w:rsid w:val="00A0721A"/>
    <w:rsid w:val="00A0781C"/>
    <w:rsid w:val="00A10B1C"/>
    <w:rsid w:val="00A10F7E"/>
    <w:rsid w:val="00A1151C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DD4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4633"/>
    <w:rsid w:val="00A648E4"/>
    <w:rsid w:val="00A64FFE"/>
    <w:rsid w:val="00A65D45"/>
    <w:rsid w:val="00A65EF8"/>
    <w:rsid w:val="00A66F89"/>
    <w:rsid w:val="00A67742"/>
    <w:rsid w:val="00A6796E"/>
    <w:rsid w:val="00A70785"/>
    <w:rsid w:val="00A70828"/>
    <w:rsid w:val="00A72D18"/>
    <w:rsid w:val="00A74C68"/>
    <w:rsid w:val="00A751FC"/>
    <w:rsid w:val="00A7549C"/>
    <w:rsid w:val="00A75FC6"/>
    <w:rsid w:val="00A77700"/>
    <w:rsid w:val="00A8008C"/>
    <w:rsid w:val="00A80622"/>
    <w:rsid w:val="00A82FF2"/>
    <w:rsid w:val="00A83471"/>
    <w:rsid w:val="00A83623"/>
    <w:rsid w:val="00A83A23"/>
    <w:rsid w:val="00A83FE1"/>
    <w:rsid w:val="00A84588"/>
    <w:rsid w:val="00A85A35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A178B"/>
    <w:rsid w:val="00AA2459"/>
    <w:rsid w:val="00AA2F20"/>
    <w:rsid w:val="00AA4940"/>
    <w:rsid w:val="00AA58AD"/>
    <w:rsid w:val="00AA646A"/>
    <w:rsid w:val="00AA64AA"/>
    <w:rsid w:val="00AA7FE8"/>
    <w:rsid w:val="00AB006F"/>
    <w:rsid w:val="00AB379B"/>
    <w:rsid w:val="00AB46AD"/>
    <w:rsid w:val="00AB4DF6"/>
    <w:rsid w:val="00AB5198"/>
    <w:rsid w:val="00AB6AE5"/>
    <w:rsid w:val="00AB6D25"/>
    <w:rsid w:val="00AB6D99"/>
    <w:rsid w:val="00AB7418"/>
    <w:rsid w:val="00AC143A"/>
    <w:rsid w:val="00AC242B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6EBF"/>
    <w:rsid w:val="00AD7448"/>
    <w:rsid w:val="00AD7D98"/>
    <w:rsid w:val="00AE0D6C"/>
    <w:rsid w:val="00AE1916"/>
    <w:rsid w:val="00AE29DA"/>
    <w:rsid w:val="00AE3A54"/>
    <w:rsid w:val="00AE45F4"/>
    <w:rsid w:val="00AE4AFD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099B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43F5"/>
    <w:rsid w:val="00B35110"/>
    <w:rsid w:val="00B35467"/>
    <w:rsid w:val="00B36CCD"/>
    <w:rsid w:val="00B3777D"/>
    <w:rsid w:val="00B41ECD"/>
    <w:rsid w:val="00B42C92"/>
    <w:rsid w:val="00B446E7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4592"/>
    <w:rsid w:val="00B5475D"/>
    <w:rsid w:val="00B556C7"/>
    <w:rsid w:val="00B558D3"/>
    <w:rsid w:val="00B55A8A"/>
    <w:rsid w:val="00B56282"/>
    <w:rsid w:val="00B562F1"/>
    <w:rsid w:val="00B56DCD"/>
    <w:rsid w:val="00B571FE"/>
    <w:rsid w:val="00B60A63"/>
    <w:rsid w:val="00B610E2"/>
    <w:rsid w:val="00B61C6D"/>
    <w:rsid w:val="00B634B7"/>
    <w:rsid w:val="00B63D66"/>
    <w:rsid w:val="00B6480D"/>
    <w:rsid w:val="00B64F68"/>
    <w:rsid w:val="00B67643"/>
    <w:rsid w:val="00B71821"/>
    <w:rsid w:val="00B71D94"/>
    <w:rsid w:val="00B73CCE"/>
    <w:rsid w:val="00B73D96"/>
    <w:rsid w:val="00B73DD4"/>
    <w:rsid w:val="00B74EB3"/>
    <w:rsid w:val="00B76C7C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6AC1"/>
    <w:rsid w:val="00BA7275"/>
    <w:rsid w:val="00BA735D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91A"/>
    <w:rsid w:val="00BD5C74"/>
    <w:rsid w:val="00BD6590"/>
    <w:rsid w:val="00BD67B2"/>
    <w:rsid w:val="00BD6CCD"/>
    <w:rsid w:val="00BE02D1"/>
    <w:rsid w:val="00BE11F6"/>
    <w:rsid w:val="00BE2F5F"/>
    <w:rsid w:val="00BE32F8"/>
    <w:rsid w:val="00BE3D23"/>
    <w:rsid w:val="00BE481E"/>
    <w:rsid w:val="00BE70F7"/>
    <w:rsid w:val="00BE72DF"/>
    <w:rsid w:val="00BF035D"/>
    <w:rsid w:val="00BF301E"/>
    <w:rsid w:val="00BF3A72"/>
    <w:rsid w:val="00BF50B6"/>
    <w:rsid w:val="00BF56EB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FD2"/>
    <w:rsid w:val="00C11665"/>
    <w:rsid w:val="00C11840"/>
    <w:rsid w:val="00C11F6D"/>
    <w:rsid w:val="00C121F5"/>
    <w:rsid w:val="00C12412"/>
    <w:rsid w:val="00C13650"/>
    <w:rsid w:val="00C13DBE"/>
    <w:rsid w:val="00C141AE"/>
    <w:rsid w:val="00C1469B"/>
    <w:rsid w:val="00C15BBB"/>
    <w:rsid w:val="00C15F46"/>
    <w:rsid w:val="00C163E6"/>
    <w:rsid w:val="00C16532"/>
    <w:rsid w:val="00C17992"/>
    <w:rsid w:val="00C17F4F"/>
    <w:rsid w:val="00C20096"/>
    <w:rsid w:val="00C202FD"/>
    <w:rsid w:val="00C21430"/>
    <w:rsid w:val="00C214D2"/>
    <w:rsid w:val="00C215CD"/>
    <w:rsid w:val="00C21A9B"/>
    <w:rsid w:val="00C21F78"/>
    <w:rsid w:val="00C22304"/>
    <w:rsid w:val="00C22A42"/>
    <w:rsid w:val="00C2311E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16C"/>
    <w:rsid w:val="00CA3216"/>
    <w:rsid w:val="00CA4A10"/>
    <w:rsid w:val="00CA4DC1"/>
    <w:rsid w:val="00CA5CDE"/>
    <w:rsid w:val="00CA746F"/>
    <w:rsid w:val="00CB0320"/>
    <w:rsid w:val="00CB0730"/>
    <w:rsid w:val="00CB1D65"/>
    <w:rsid w:val="00CB326E"/>
    <w:rsid w:val="00CB41ED"/>
    <w:rsid w:val="00CB4496"/>
    <w:rsid w:val="00CB7609"/>
    <w:rsid w:val="00CC03E7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FC1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6397"/>
    <w:rsid w:val="00CD7BA6"/>
    <w:rsid w:val="00CD7FF0"/>
    <w:rsid w:val="00CE0BA8"/>
    <w:rsid w:val="00CE22FA"/>
    <w:rsid w:val="00CE245E"/>
    <w:rsid w:val="00CE2935"/>
    <w:rsid w:val="00CE2D12"/>
    <w:rsid w:val="00CE4097"/>
    <w:rsid w:val="00CE48D7"/>
    <w:rsid w:val="00CE65C5"/>
    <w:rsid w:val="00CF0812"/>
    <w:rsid w:val="00CF0D3F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7A21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58FE"/>
    <w:rsid w:val="00D20E0C"/>
    <w:rsid w:val="00D218C0"/>
    <w:rsid w:val="00D22ED9"/>
    <w:rsid w:val="00D2364E"/>
    <w:rsid w:val="00D24878"/>
    <w:rsid w:val="00D25F30"/>
    <w:rsid w:val="00D27E1B"/>
    <w:rsid w:val="00D30088"/>
    <w:rsid w:val="00D30108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4CC"/>
    <w:rsid w:val="00D401FB"/>
    <w:rsid w:val="00D40253"/>
    <w:rsid w:val="00D40282"/>
    <w:rsid w:val="00D407DA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561"/>
    <w:rsid w:val="00D54970"/>
    <w:rsid w:val="00D54EAC"/>
    <w:rsid w:val="00D55ADC"/>
    <w:rsid w:val="00D560F3"/>
    <w:rsid w:val="00D576EA"/>
    <w:rsid w:val="00D644C0"/>
    <w:rsid w:val="00D64A9B"/>
    <w:rsid w:val="00D659D2"/>
    <w:rsid w:val="00D65D10"/>
    <w:rsid w:val="00D67765"/>
    <w:rsid w:val="00D67A91"/>
    <w:rsid w:val="00D704FC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E26"/>
    <w:rsid w:val="00D86129"/>
    <w:rsid w:val="00D87505"/>
    <w:rsid w:val="00D87B84"/>
    <w:rsid w:val="00D9091E"/>
    <w:rsid w:val="00D9293A"/>
    <w:rsid w:val="00D92CA1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10F"/>
    <w:rsid w:val="00DB4ECC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CB9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1F86"/>
    <w:rsid w:val="00E124FB"/>
    <w:rsid w:val="00E13340"/>
    <w:rsid w:val="00E1381F"/>
    <w:rsid w:val="00E1395B"/>
    <w:rsid w:val="00E139A5"/>
    <w:rsid w:val="00E13E86"/>
    <w:rsid w:val="00E14438"/>
    <w:rsid w:val="00E14FEF"/>
    <w:rsid w:val="00E16196"/>
    <w:rsid w:val="00E1665B"/>
    <w:rsid w:val="00E16FDE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5374"/>
    <w:rsid w:val="00E462C0"/>
    <w:rsid w:val="00E4647F"/>
    <w:rsid w:val="00E4661E"/>
    <w:rsid w:val="00E47A13"/>
    <w:rsid w:val="00E504B3"/>
    <w:rsid w:val="00E50DC3"/>
    <w:rsid w:val="00E51E13"/>
    <w:rsid w:val="00E52479"/>
    <w:rsid w:val="00E52AD4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6948"/>
    <w:rsid w:val="00E67015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F41"/>
    <w:rsid w:val="00E77D3C"/>
    <w:rsid w:val="00E818F2"/>
    <w:rsid w:val="00E818F5"/>
    <w:rsid w:val="00E81C54"/>
    <w:rsid w:val="00E824DB"/>
    <w:rsid w:val="00E84D36"/>
    <w:rsid w:val="00E84DEA"/>
    <w:rsid w:val="00E852C6"/>
    <w:rsid w:val="00E868DC"/>
    <w:rsid w:val="00E87AFB"/>
    <w:rsid w:val="00E904F2"/>
    <w:rsid w:val="00E92D06"/>
    <w:rsid w:val="00E92F8B"/>
    <w:rsid w:val="00E95D4D"/>
    <w:rsid w:val="00E96179"/>
    <w:rsid w:val="00E964C3"/>
    <w:rsid w:val="00E96C48"/>
    <w:rsid w:val="00E97DF6"/>
    <w:rsid w:val="00EA0C5C"/>
    <w:rsid w:val="00EA13F7"/>
    <w:rsid w:val="00EA1B59"/>
    <w:rsid w:val="00EA4C24"/>
    <w:rsid w:val="00EA5873"/>
    <w:rsid w:val="00EA6369"/>
    <w:rsid w:val="00EA6533"/>
    <w:rsid w:val="00EA7E04"/>
    <w:rsid w:val="00EB0568"/>
    <w:rsid w:val="00EB2619"/>
    <w:rsid w:val="00EB2C8C"/>
    <w:rsid w:val="00EB2F23"/>
    <w:rsid w:val="00EB2F32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557B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1808"/>
    <w:rsid w:val="00F0384F"/>
    <w:rsid w:val="00F03D70"/>
    <w:rsid w:val="00F03E9C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621A"/>
    <w:rsid w:val="00F26C0F"/>
    <w:rsid w:val="00F27D03"/>
    <w:rsid w:val="00F3056B"/>
    <w:rsid w:val="00F32D1E"/>
    <w:rsid w:val="00F32E1B"/>
    <w:rsid w:val="00F34375"/>
    <w:rsid w:val="00F3527E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2C51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F9B"/>
    <w:rsid w:val="00F57126"/>
    <w:rsid w:val="00F6022F"/>
    <w:rsid w:val="00F60689"/>
    <w:rsid w:val="00F6072A"/>
    <w:rsid w:val="00F607CD"/>
    <w:rsid w:val="00F61329"/>
    <w:rsid w:val="00F6132F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7FFE"/>
    <w:rsid w:val="00F814E6"/>
    <w:rsid w:val="00F81C96"/>
    <w:rsid w:val="00F81DD5"/>
    <w:rsid w:val="00F82DE7"/>
    <w:rsid w:val="00F83790"/>
    <w:rsid w:val="00F84815"/>
    <w:rsid w:val="00F84CDE"/>
    <w:rsid w:val="00F85047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0CDE"/>
    <w:rsid w:val="00FA122C"/>
    <w:rsid w:val="00FA1A41"/>
    <w:rsid w:val="00FA2A5D"/>
    <w:rsid w:val="00FA3B09"/>
    <w:rsid w:val="00FA43C1"/>
    <w:rsid w:val="00FA4534"/>
    <w:rsid w:val="00FA5DAE"/>
    <w:rsid w:val="00FA756B"/>
    <w:rsid w:val="00FB0357"/>
    <w:rsid w:val="00FB1238"/>
    <w:rsid w:val="00FB1516"/>
    <w:rsid w:val="00FB19C5"/>
    <w:rsid w:val="00FB398B"/>
    <w:rsid w:val="00FB39FE"/>
    <w:rsid w:val="00FB47E7"/>
    <w:rsid w:val="00FB4BEE"/>
    <w:rsid w:val="00FB515F"/>
    <w:rsid w:val="00FB52FD"/>
    <w:rsid w:val="00FB5777"/>
    <w:rsid w:val="00FB5F6F"/>
    <w:rsid w:val="00FB7402"/>
    <w:rsid w:val="00FC1649"/>
    <w:rsid w:val="00FC17F8"/>
    <w:rsid w:val="00FC1A72"/>
    <w:rsid w:val="00FC1B4A"/>
    <w:rsid w:val="00FC280B"/>
    <w:rsid w:val="00FC3CC3"/>
    <w:rsid w:val="00FC406D"/>
    <w:rsid w:val="00FC4ADE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FC14A-299D-48B7-BAB1-8FF03B4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  <w:style w:type="paragraph" w:customStyle="1" w:styleId="Default">
    <w:name w:val="Default"/>
    <w:rsid w:val="00E462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7E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ochow.bip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tefaniak@broch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.tarczyk@bro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021A-1298-49C1-8D80-493C97FD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10705</Words>
  <Characters>64233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74789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Joanna</cp:lastModifiedBy>
  <cp:revision>3</cp:revision>
  <cp:lastPrinted>2023-03-09T10:40:00Z</cp:lastPrinted>
  <dcterms:created xsi:type="dcterms:W3CDTF">2023-03-09T13:06:00Z</dcterms:created>
  <dcterms:modified xsi:type="dcterms:W3CDTF">2023-03-09T13:48:00Z</dcterms:modified>
</cp:coreProperties>
</file>