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212E" w:rsidRPr="00AA64D7" w:rsidRDefault="0007212E" w:rsidP="0007212E">
      <w:pPr>
        <w:ind w:left="2844"/>
        <w:contextualSpacing/>
      </w:pPr>
    </w:p>
    <w:p w:rsidR="0007212E" w:rsidRPr="00AA64D7" w:rsidRDefault="0007212E" w:rsidP="0007212E">
      <w:pPr>
        <w:spacing w:after="150"/>
      </w:pPr>
      <w:r>
        <w:t>ZP.271.5</w:t>
      </w:r>
      <w:r w:rsidRPr="00AA64D7">
        <w:t>.2020</w:t>
      </w:r>
    </w:p>
    <w:p w:rsidR="0007212E" w:rsidRPr="00AA64D7" w:rsidRDefault="0007212E" w:rsidP="0007212E">
      <w:pPr>
        <w:spacing w:after="150"/>
        <w:rPr>
          <w:sz w:val="20"/>
          <w:szCs w:val="20"/>
        </w:rPr>
      </w:pPr>
    </w:p>
    <w:p w:rsidR="0007212E" w:rsidRPr="00AA64D7" w:rsidRDefault="0007212E" w:rsidP="0007212E">
      <w:pPr>
        <w:spacing w:after="150"/>
        <w:jc w:val="center"/>
        <w:rPr>
          <w:sz w:val="20"/>
          <w:szCs w:val="20"/>
        </w:rPr>
      </w:pPr>
    </w:p>
    <w:p w:rsidR="0007212E" w:rsidRPr="00AA64D7" w:rsidRDefault="0007212E" w:rsidP="0007212E">
      <w:pPr>
        <w:spacing w:after="150"/>
        <w:jc w:val="center"/>
        <w:rPr>
          <w:b/>
          <w:sz w:val="32"/>
          <w:szCs w:val="32"/>
        </w:rPr>
      </w:pPr>
      <w:r w:rsidRPr="00AA64D7">
        <w:rPr>
          <w:b/>
          <w:sz w:val="32"/>
          <w:szCs w:val="32"/>
        </w:rPr>
        <w:t xml:space="preserve">SPECYFIKACJA </w:t>
      </w:r>
    </w:p>
    <w:p w:rsidR="0007212E" w:rsidRPr="00AA64D7" w:rsidRDefault="0007212E" w:rsidP="0007212E">
      <w:pPr>
        <w:spacing w:after="150"/>
        <w:jc w:val="center"/>
        <w:rPr>
          <w:b/>
          <w:sz w:val="32"/>
          <w:szCs w:val="32"/>
        </w:rPr>
      </w:pPr>
      <w:r w:rsidRPr="00AA64D7">
        <w:rPr>
          <w:b/>
          <w:sz w:val="32"/>
          <w:szCs w:val="32"/>
        </w:rPr>
        <w:t>ISTOTNYCH     WARUNKOW    ZAMÓWIENIA</w:t>
      </w:r>
    </w:p>
    <w:p w:rsidR="0007212E" w:rsidRPr="00AA64D7" w:rsidRDefault="0007212E" w:rsidP="0007212E">
      <w:pPr>
        <w:spacing w:after="150"/>
        <w:rPr>
          <w:b/>
          <w:sz w:val="28"/>
          <w:szCs w:val="28"/>
        </w:rPr>
      </w:pPr>
    </w:p>
    <w:p w:rsidR="0007212E" w:rsidRPr="00AA64D7" w:rsidRDefault="0007212E" w:rsidP="0007212E">
      <w:pPr>
        <w:spacing w:after="150"/>
        <w:jc w:val="center"/>
        <w:rPr>
          <w:b/>
          <w:sz w:val="28"/>
          <w:szCs w:val="28"/>
        </w:rPr>
      </w:pPr>
      <w:r w:rsidRPr="00AA64D7">
        <w:rPr>
          <w:b/>
          <w:sz w:val="28"/>
          <w:szCs w:val="28"/>
        </w:rPr>
        <w:t>Przetarg nieograniczony  na roboty budowlane</w:t>
      </w:r>
    </w:p>
    <w:p w:rsidR="0007212E" w:rsidRPr="00AA64D7" w:rsidRDefault="0007212E" w:rsidP="0007212E">
      <w:pPr>
        <w:spacing w:after="150"/>
        <w:jc w:val="center"/>
        <w:rPr>
          <w:b/>
        </w:rPr>
      </w:pPr>
      <w:r w:rsidRPr="00AA64D7">
        <w:rPr>
          <w:b/>
        </w:rPr>
        <w:t xml:space="preserve"> o wartości  poniżej kwot określonych na podstawie  art.11 ust.8 </w:t>
      </w:r>
      <w:proofErr w:type="spellStart"/>
      <w:r w:rsidRPr="00AA64D7">
        <w:rPr>
          <w:b/>
        </w:rPr>
        <w:t>Pzp</w:t>
      </w:r>
      <w:proofErr w:type="spellEnd"/>
    </w:p>
    <w:p w:rsidR="0007212E" w:rsidRPr="00AA64D7" w:rsidRDefault="0007212E" w:rsidP="0007212E">
      <w:pPr>
        <w:spacing w:after="150"/>
        <w:jc w:val="center"/>
        <w:rPr>
          <w:b/>
          <w:sz w:val="32"/>
          <w:szCs w:val="32"/>
        </w:rPr>
      </w:pPr>
    </w:p>
    <w:p w:rsidR="0007212E" w:rsidRPr="00AA64D7" w:rsidRDefault="0007212E" w:rsidP="0007212E">
      <w:pPr>
        <w:spacing w:after="150"/>
        <w:jc w:val="center"/>
        <w:rPr>
          <w:b/>
          <w:sz w:val="32"/>
          <w:szCs w:val="32"/>
        </w:rPr>
      </w:pPr>
    </w:p>
    <w:p w:rsidR="0007212E" w:rsidRPr="00AA64D7" w:rsidRDefault="0007212E" w:rsidP="0007212E">
      <w:pPr>
        <w:jc w:val="center"/>
        <w:rPr>
          <w:sz w:val="28"/>
        </w:rPr>
      </w:pPr>
    </w:p>
    <w:p w:rsidR="0007212E" w:rsidRPr="00AA64D7" w:rsidRDefault="0007212E" w:rsidP="0007212E">
      <w:pPr>
        <w:spacing w:after="150"/>
        <w:rPr>
          <w:b/>
          <w:sz w:val="28"/>
          <w:szCs w:val="28"/>
        </w:rPr>
      </w:pPr>
      <w:r w:rsidRPr="00AA64D7">
        <w:rPr>
          <w:b/>
          <w:sz w:val="28"/>
          <w:szCs w:val="28"/>
        </w:rPr>
        <w:t>Zamawiający:</w:t>
      </w:r>
    </w:p>
    <w:p w:rsidR="0007212E" w:rsidRPr="00AA64D7" w:rsidRDefault="0007212E" w:rsidP="0007212E">
      <w:pPr>
        <w:spacing w:after="150"/>
        <w:jc w:val="center"/>
        <w:rPr>
          <w:b/>
          <w:sz w:val="32"/>
          <w:szCs w:val="32"/>
        </w:rPr>
      </w:pPr>
      <w:r w:rsidRPr="00AA64D7">
        <w:rPr>
          <w:b/>
          <w:sz w:val="32"/>
          <w:szCs w:val="32"/>
        </w:rPr>
        <w:t>Gmina Brochów</w:t>
      </w:r>
    </w:p>
    <w:p w:rsidR="0007212E" w:rsidRPr="00AA64D7" w:rsidRDefault="0007212E" w:rsidP="0007212E">
      <w:pPr>
        <w:spacing w:after="150"/>
        <w:jc w:val="center"/>
        <w:rPr>
          <w:b/>
          <w:sz w:val="32"/>
          <w:szCs w:val="32"/>
        </w:rPr>
      </w:pPr>
      <w:r w:rsidRPr="00AA64D7">
        <w:rPr>
          <w:b/>
          <w:sz w:val="32"/>
          <w:szCs w:val="32"/>
        </w:rPr>
        <w:t>Brochów 125,    05-088 Brochów</w:t>
      </w:r>
    </w:p>
    <w:p w:rsidR="0007212E" w:rsidRPr="00AA64D7" w:rsidRDefault="0007212E" w:rsidP="0007212E">
      <w:pPr>
        <w:spacing w:after="150"/>
        <w:jc w:val="center"/>
        <w:rPr>
          <w:b/>
          <w:sz w:val="32"/>
          <w:szCs w:val="32"/>
        </w:rPr>
      </w:pPr>
    </w:p>
    <w:p w:rsidR="0007212E" w:rsidRPr="00AA64D7" w:rsidRDefault="0007212E" w:rsidP="0007212E">
      <w:pPr>
        <w:tabs>
          <w:tab w:val="left" w:pos="2400"/>
        </w:tabs>
        <w:spacing w:after="150"/>
        <w:rPr>
          <w:b/>
          <w:sz w:val="22"/>
          <w:szCs w:val="22"/>
        </w:rPr>
      </w:pPr>
      <w:r w:rsidRPr="003D7234">
        <w:rPr>
          <w:b/>
          <w:sz w:val="22"/>
          <w:szCs w:val="22"/>
        </w:rPr>
        <w:t>Nazwa zamówienia :</w:t>
      </w:r>
      <w:r>
        <w:rPr>
          <w:b/>
          <w:sz w:val="22"/>
          <w:szCs w:val="22"/>
        </w:rPr>
        <w:t xml:space="preserve"> Organizacja stołówek w publicznych szkołach dla których organem prowadzącym jest Gmina Brochów, tj. w Szkole Podstawowej im. Tadeusza Kościuszki w Lasocinie oraz w Szkole Podstawowej im. Fryderyka Chopina w Brochowie, realizowany w ramach rządowego programu „ Posiłek w szkole i w domu 2020” na lata 2019-2023 </w:t>
      </w:r>
      <w:r w:rsidRPr="00AA64D7">
        <w:rPr>
          <w:b/>
          <w:sz w:val="22"/>
          <w:szCs w:val="22"/>
        </w:rPr>
        <w:t xml:space="preserve"> </w:t>
      </w:r>
      <w:r>
        <w:rPr>
          <w:b/>
          <w:sz w:val="22"/>
          <w:szCs w:val="22"/>
        </w:rPr>
        <w:tab/>
      </w:r>
    </w:p>
    <w:p w:rsidR="0007212E" w:rsidRPr="00AA64D7" w:rsidRDefault="0007212E" w:rsidP="0007212E">
      <w:pPr>
        <w:spacing w:after="150"/>
        <w:rPr>
          <w:b/>
          <w:sz w:val="22"/>
          <w:szCs w:val="22"/>
        </w:rPr>
      </w:pPr>
    </w:p>
    <w:p w:rsidR="0007212E" w:rsidRDefault="0007212E" w:rsidP="0007212E">
      <w:pPr>
        <w:spacing w:after="150"/>
        <w:jc w:val="center"/>
        <w:rPr>
          <w:b/>
          <w:sz w:val="32"/>
          <w:szCs w:val="32"/>
        </w:rPr>
      </w:pPr>
    </w:p>
    <w:p w:rsidR="0007212E" w:rsidRPr="00AA64D7" w:rsidRDefault="0007212E" w:rsidP="0007212E">
      <w:pPr>
        <w:spacing w:after="150"/>
        <w:jc w:val="center"/>
        <w:rPr>
          <w:b/>
          <w:sz w:val="32"/>
          <w:szCs w:val="32"/>
        </w:rPr>
      </w:pPr>
    </w:p>
    <w:p w:rsidR="0007212E" w:rsidRDefault="0007212E" w:rsidP="0007212E">
      <w:pPr>
        <w:jc w:val="both"/>
      </w:pPr>
    </w:p>
    <w:p w:rsidR="004D1559" w:rsidRDefault="004D1559" w:rsidP="0007212E">
      <w:pPr>
        <w:jc w:val="both"/>
      </w:pPr>
    </w:p>
    <w:p w:rsidR="004D1559" w:rsidRDefault="004D1559" w:rsidP="0007212E">
      <w:pPr>
        <w:jc w:val="both"/>
      </w:pPr>
    </w:p>
    <w:p w:rsidR="004D1559" w:rsidRDefault="004D1559" w:rsidP="0007212E">
      <w:pPr>
        <w:jc w:val="both"/>
      </w:pPr>
    </w:p>
    <w:p w:rsidR="0043648A" w:rsidRPr="00AA64D7" w:rsidRDefault="0043648A" w:rsidP="0043648A">
      <w:pPr>
        <w:spacing w:after="150"/>
        <w:jc w:val="center"/>
      </w:pPr>
      <w:r w:rsidRPr="00AA64D7">
        <w:rPr>
          <w:b/>
          <w:sz w:val="32"/>
          <w:szCs w:val="32"/>
        </w:rPr>
        <w:t xml:space="preserve">                                                   </w:t>
      </w:r>
      <w:r w:rsidRPr="00AA64D7">
        <w:t>Zatwierdzam :</w:t>
      </w:r>
    </w:p>
    <w:p w:rsidR="0043648A" w:rsidRPr="00AA64D7" w:rsidRDefault="0043648A" w:rsidP="0043648A">
      <w:pPr>
        <w:jc w:val="center"/>
      </w:pPr>
      <w:r w:rsidRPr="00AA64D7">
        <w:t xml:space="preserve">                                                                    Wójt Gminy Brochów </w:t>
      </w:r>
    </w:p>
    <w:p w:rsidR="0043648A" w:rsidRPr="00AA64D7" w:rsidRDefault="0043648A" w:rsidP="0043648A">
      <w:pPr>
        <w:jc w:val="center"/>
      </w:pPr>
      <w:r w:rsidRPr="00AA64D7">
        <w:t xml:space="preserve">                                                                    Piotr Szymański</w:t>
      </w:r>
    </w:p>
    <w:p w:rsidR="004D1559" w:rsidRDefault="004D1559" w:rsidP="0007212E">
      <w:pPr>
        <w:jc w:val="both"/>
        <w:rPr>
          <w:b/>
          <w:i/>
        </w:rPr>
      </w:pPr>
    </w:p>
    <w:p w:rsidR="0007212E" w:rsidRDefault="0007212E" w:rsidP="0007212E">
      <w:pPr>
        <w:jc w:val="both"/>
        <w:rPr>
          <w:b/>
          <w:i/>
        </w:rPr>
      </w:pPr>
    </w:p>
    <w:p w:rsidR="0043648A" w:rsidRDefault="0043648A" w:rsidP="0007212E">
      <w:pPr>
        <w:jc w:val="both"/>
        <w:rPr>
          <w:b/>
          <w:i/>
        </w:rPr>
      </w:pPr>
    </w:p>
    <w:p w:rsidR="0007212E" w:rsidRDefault="0007212E" w:rsidP="0007212E">
      <w:pPr>
        <w:jc w:val="both"/>
        <w:rPr>
          <w:b/>
          <w:i/>
        </w:rPr>
      </w:pPr>
    </w:p>
    <w:p w:rsidR="0007212E" w:rsidRDefault="0007212E" w:rsidP="0007212E">
      <w:pPr>
        <w:jc w:val="both"/>
        <w:rPr>
          <w:b/>
          <w:i/>
        </w:rPr>
      </w:pPr>
    </w:p>
    <w:p w:rsidR="0007212E" w:rsidRPr="000038A0" w:rsidRDefault="0007212E" w:rsidP="0007212E">
      <w:pPr>
        <w:jc w:val="both"/>
        <w:rPr>
          <w:b/>
          <w:i/>
        </w:rPr>
      </w:pPr>
    </w:p>
    <w:p w:rsidR="0007212E" w:rsidRPr="000038A0" w:rsidRDefault="000038A0" w:rsidP="000038A0">
      <w:pPr>
        <w:jc w:val="center"/>
      </w:pPr>
      <w:r w:rsidRPr="000038A0">
        <w:t>Sierpień 2020 r.</w:t>
      </w:r>
    </w:p>
    <w:p w:rsidR="0007212E" w:rsidRPr="00FA32A3" w:rsidRDefault="0007212E" w:rsidP="0007212E">
      <w:pPr>
        <w:jc w:val="center"/>
        <w:rPr>
          <w:b/>
          <w:sz w:val="22"/>
          <w:szCs w:val="22"/>
        </w:rPr>
      </w:pPr>
      <w:r w:rsidRPr="00FA32A3">
        <w:rPr>
          <w:b/>
          <w:sz w:val="22"/>
          <w:szCs w:val="22"/>
        </w:rPr>
        <w:lastRenderedPageBreak/>
        <w:t>Rozdział I</w:t>
      </w:r>
    </w:p>
    <w:p w:rsidR="0007212E" w:rsidRPr="00FA32A3" w:rsidRDefault="0007212E" w:rsidP="0007212E">
      <w:pPr>
        <w:jc w:val="center"/>
        <w:rPr>
          <w:b/>
          <w:sz w:val="22"/>
          <w:szCs w:val="22"/>
        </w:rPr>
      </w:pPr>
      <w:r w:rsidRPr="00FA32A3">
        <w:rPr>
          <w:b/>
          <w:sz w:val="22"/>
          <w:szCs w:val="22"/>
        </w:rPr>
        <w:t>Nazwa oraz adres  Zamawiającego</w:t>
      </w:r>
    </w:p>
    <w:p w:rsidR="0007212E" w:rsidRPr="00FA32A3" w:rsidRDefault="0007212E" w:rsidP="0007212E">
      <w:pPr>
        <w:rPr>
          <w:b/>
          <w:sz w:val="22"/>
          <w:szCs w:val="22"/>
        </w:rPr>
      </w:pPr>
    </w:p>
    <w:p w:rsidR="0007212E" w:rsidRPr="00FA32A3" w:rsidRDefault="0007212E" w:rsidP="0007212E">
      <w:pPr>
        <w:rPr>
          <w:b/>
          <w:sz w:val="22"/>
          <w:szCs w:val="22"/>
        </w:rPr>
      </w:pPr>
      <w:r w:rsidRPr="00FA32A3">
        <w:rPr>
          <w:b/>
          <w:sz w:val="22"/>
          <w:szCs w:val="22"/>
        </w:rPr>
        <w:t>Zamawiający :</w:t>
      </w:r>
    </w:p>
    <w:p w:rsidR="0007212E" w:rsidRPr="00FA32A3" w:rsidRDefault="0007212E" w:rsidP="0007212E">
      <w:pPr>
        <w:rPr>
          <w:b/>
          <w:sz w:val="22"/>
          <w:szCs w:val="22"/>
        </w:rPr>
      </w:pPr>
      <w:r w:rsidRPr="00FA32A3">
        <w:rPr>
          <w:b/>
          <w:sz w:val="22"/>
          <w:szCs w:val="22"/>
        </w:rPr>
        <w:t>Gmina Brochów</w:t>
      </w:r>
    </w:p>
    <w:p w:rsidR="0007212E" w:rsidRPr="00FA32A3" w:rsidRDefault="0007212E" w:rsidP="0007212E">
      <w:pPr>
        <w:rPr>
          <w:b/>
          <w:sz w:val="22"/>
          <w:szCs w:val="22"/>
        </w:rPr>
      </w:pPr>
      <w:r w:rsidRPr="00FA32A3">
        <w:rPr>
          <w:b/>
          <w:sz w:val="22"/>
          <w:szCs w:val="22"/>
        </w:rPr>
        <w:t>Brochów 125</w:t>
      </w:r>
    </w:p>
    <w:p w:rsidR="0007212E" w:rsidRPr="00FA32A3" w:rsidRDefault="0007212E" w:rsidP="0007212E">
      <w:pPr>
        <w:rPr>
          <w:b/>
          <w:sz w:val="22"/>
          <w:szCs w:val="22"/>
        </w:rPr>
      </w:pPr>
      <w:r w:rsidRPr="00FA32A3">
        <w:rPr>
          <w:b/>
          <w:sz w:val="22"/>
          <w:szCs w:val="22"/>
        </w:rPr>
        <w:t xml:space="preserve">05-088 Brochów </w:t>
      </w:r>
    </w:p>
    <w:p w:rsidR="0007212E" w:rsidRPr="00FA32A3" w:rsidRDefault="0007212E" w:rsidP="0007212E">
      <w:pPr>
        <w:rPr>
          <w:b/>
          <w:sz w:val="22"/>
          <w:szCs w:val="22"/>
        </w:rPr>
      </w:pPr>
      <w:r w:rsidRPr="00FA32A3">
        <w:rPr>
          <w:b/>
          <w:sz w:val="22"/>
          <w:szCs w:val="22"/>
        </w:rPr>
        <w:t>837-169-27-23</w:t>
      </w:r>
    </w:p>
    <w:p w:rsidR="0007212E" w:rsidRPr="00FA32A3" w:rsidRDefault="004A6A09" w:rsidP="0007212E">
      <w:pPr>
        <w:rPr>
          <w:b/>
          <w:sz w:val="22"/>
          <w:szCs w:val="22"/>
        </w:rPr>
      </w:pPr>
      <w:hyperlink r:id="rId6" w:history="1">
        <w:r w:rsidR="0007212E" w:rsidRPr="00FA32A3">
          <w:rPr>
            <w:b/>
            <w:color w:val="0000FF"/>
            <w:sz w:val="22"/>
            <w:szCs w:val="22"/>
            <w:u w:val="single"/>
          </w:rPr>
          <w:t>http://www.brochow.bip.org.pl</w:t>
        </w:r>
      </w:hyperlink>
    </w:p>
    <w:p w:rsidR="0007212E" w:rsidRPr="00FA32A3" w:rsidRDefault="0007212E" w:rsidP="0007212E">
      <w:pPr>
        <w:rPr>
          <w:b/>
          <w:sz w:val="22"/>
          <w:szCs w:val="22"/>
          <w:lang w:val="en-US"/>
        </w:rPr>
      </w:pPr>
      <w:r w:rsidRPr="00FA32A3">
        <w:rPr>
          <w:b/>
          <w:sz w:val="22"/>
          <w:szCs w:val="22"/>
          <w:lang w:val="en-US"/>
        </w:rPr>
        <w:t>NIP   837-169-27-23</w:t>
      </w:r>
    </w:p>
    <w:p w:rsidR="0007212E" w:rsidRPr="00FA32A3" w:rsidRDefault="0007212E" w:rsidP="0007212E">
      <w:pPr>
        <w:rPr>
          <w:b/>
          <w:color w:val="C00000"/>
          <w:sz w:val="22"/>
          <w:szCs w:val="22"/>
          <w:lang w:val="en-US"/>
        </w:rPr>
      </w:pPr>
      <w:r w:rsidRPr="00FA32A3">
        <w:rPr>
          <w:b/>
          <w:sz w:val="22"/>
          <w:szCs w:val="22"/>
          <w:lang w:val="en-US"/>
        </w:rPr>
        <w:t>REGON   015891220</w:t>
      </w:r>
    </w:p>
    <w:p w:rsidR="0007212E" w:rsidRPr="00FA32A3" w:rsidRDefault="0007212E" w:rsidP="0007212E">
      <w:pPr>
        <w:rPr>
          <w:b/>
          <w:sz w:val="22"/>
          <w:szCs w:val="22"/>
          <w:lang w:val="en-US"/>
        </w:rPr>
      </w:pPr>
      <w:r>
        <w:rPr>
          <w:b/>
          <w:sz w:val="22"/>
          <w:szCs w:val="22"/>
          <w:lang w:val="en-US"/>
        </w:rPr>
        <w:t>e-mail : gmina</w:t>
      </w:r>
      <w:r w:rsidRPr="00FA32A3">
        <w:rPr>
          <w:b/>
          <w:sz w:val="22"/>
          <w:szCs w:val="22"/>
          <w:lang w:val="en-US"/>
        </w:rPr>
        <w:t>@brochow.pl</w:t>
      </w:r>
    </w:p>
    <w:p w:rsidR="0007212E" w:rsidRDefault="0007212E" w:rsidP="0007212E">
      <w:pPr>
        <w:rPr>
          <w:b/>
          <w:sz w:val="22"/>
          <w:szCs w:val="22"/>
        </w:rPr>
      </w:pPr>
      <w:r w:rsidRPr="00FA32A3">
        <w:rPr>
          <w:b/>
          <w:sz w:val="22"/>
          <w:szCs w:val="22"/>
        </w:rPr>
        <w:t>tel. 22 725-70-51,   725-70-03</w:t>
      </w:r>
    </w:p>
    <w:p w:rsidR="0007212E" w:rsidRPr="00FA32A3" w:rsidRDefault="0007212E" w:rsidP="0007212E">
      <w:pPr>
        <w:jc w:val="center"/>
        <w:rPr>
          <w:b/>
          <w:sz w:val="22"/>
          <w:szCs w:val="22"/>
        </w:rPr>
      </w:pPr>
      <w:r w:rsidRPr="00FA32A3">
        <w:rPr>
          <w:b/>
          <w:sz w:val="22"/>
          <w:szCs w:val="22"/>
        </w:rPr>
        <w:t>Rozdział II</w:t>
      </w:r>
    </w:p>
    <w:p w:rsidR="0007212E" w:rsidRDefault="0007212E" w:rsidP="0046438F">
      <w:pPr>
        <w:jc w:val="center"/>
        <w:rPr>
          <w:b/>
          <w:sz w:val="22"/>
          <w:szCs w:val="22"/>
        </w:rPr>
      </w:pPr>
      <w:r w:rsidRPr="00FA32A3">
        <w:rPr>
          <w:b/>
          <w:sz w:val="22"/>
          <w:szCs w:val="22"/>
        </w:rPr>
        <w:t>Tryb udzielenia zamówienia</w:t>
      </w:r>
    </w:p>
    <w:p w:rsidR="0046438F" w:rsidRPr="00FA32A3" w:rsidRDefault="0046438F" w:rsidP="0046438F">
      <w:pPr>
        <w:jc w:val="center"/>
        <w:rPr>
          <w:b/>
          <w:sz w:val="22"/>
          <w:szCs w:val="22"/>
        </w:rPr>
      </w:pPr>
    </w:p>
    <w:p w:rsidR="0007212E" w:rsidRPr="00FA32A3" w:rsidRDefault="0007212E" w:rsidP="0007212E">
      <w:pPr>
        <w:ind w:left="284" w:hanging="284"/>
        <w:jc w:val="both"/>
        <w:rPr>
          <w:sz w:val="22"/>
          <w:szCs w:val="22"/>
        </w:rPr>
      </w:pPr>
      <w:r>
        <w:rPr>
          <w:sz w:val="22"/>
          <w:szCs w:val="22"/>
        </w:rPr>
        <w:t>1. Postępowanie</w:t>
      </w:r>
      <w:r w:rsidRPr="00FA32A3">
        <w:rPr>
          <w:sz w:val="22"/>
          <w:szCs w:val="22"/>
        </w:rPr>
        <w:t xml:space="preserve"> o udzielenie zamówienia</w:t>
      </w:r>
      <w:r>
        <w:rPr>
          <w:sz w:val="22"/>
          <w:szCs w:val="22"/>
        </w:rPr>
        <w:t xml:space="preserve"> publicznego na wykonanie ww.</w:t>
      </w:r>
      <w:r w:rsidRPr="00FA32A3">
        <w:rPr>
          <w:sz w:val="22"/>
          <w:szCs w:val="22"/>
        </w:rPr>
        <w:t xml:space="preserve"> zadania, zwane</w:t>
      </w:r>
      <w:r>
        <w:rPr>
          <w:sz w:val="22"/>
          <w:szCs w:val="22"/>
        </w:rPr>
        <w:t xml:space="preserve"> </w:t>
      </w:r>
      <w:r w:rsidRPr="00FA32A3">
        <w:rPr>
          <w:sz w:val="22"/>
          <w:szCs w:val="22"/>
        </w:rPr>
        <w:t>dalej postępowaniem, jest prowadzone w trybie  przetargu nieogr</w:t>
      </w:r>
      <w:r>
        <w:rPr>
          <w:sz w:val="22"/>
          <w:szCs w:val="22"/>
        </w:rPr>
        <w:t>aniczonego na podstawie art. 39 ustawy z dnia</w:t>
      </w:r>
      <w:r w:rsidRPr="00FA32A3">
        <w:rPr>
          <w:sz w:val="22"/>
          <w:szCs w:val="22"/>
        </w:rPr>
        <w:t xml:space="preserve"> 29 stycznia 2004</w:t>
      </w:r>
      <w:r>
        <w:rPr>
          <w:sz w:val="22"/>
          <w:szCs w:val="22"/>
        </w:rPr>
        <w:t xml:space="preserve"> </w:t>
      </w:r>
      <w:r w:rsidRPr="00FA32A3">
        <w:rPr>
          <w:sz w:val="22"/>
          <w:szCs w:val="22"/>
        </w:rPr>
        <w:t>r. – P</w:t>
      </w:r>
      <w:r>
        <w:rPr>
          <w:sz w:val="22"/>
          <w:szCs w:val="22"/>
        </w:rPr>
        <w:t>rawo zamówień publicznych (</w:t>
      </w:r>
      <w:proofErr w:type="spellStart"/>
      <w:r>
        <w:rPr>
          <w:sz w:val="22"/>
          <w:szCs w:val="22"/>
        </w:rPr>
        <w:t>t.j</w:t>
      </w:r>
      <w:proofErr w:type="spellEnd"/>
      <w:r>
        <w:rPr>
          <w:sz w:val="22"/>
          <w:szCs w:val="22"/>
        </w:rPr>
        <w:t>.</w:t>
      </w:r>
      <w:r w:rsidRPr="00FA32A3">
        <w:rPr>
          <w:sz w:val="22"/>
          <w:szCs w:val="22"/>
        </w:rPr>
        <w:t xml:space="preserve"> Dz.</w:t>
      </w:r>
      <w:r>
        <w:rPr>
          <w:sz w:val="22"/>
          <w:szCs w:val="22"/>
        </w:rPr>
        <w:t xml:space="preserve"> </w:t>
      </w:r>
      <w:r w:rsidRPr="00FA32A3">
        <w:rPr>
          <w:sz w:val="22"/>
          <w:szCs w:val="22"/>
        </w:rPr>
        <w:t>U. z 2019</w:t>
      </w:r>
      <w:r>
        <w:rPr>
          <w:sz w:val="22"/>
          <w:szCs w:val="22"/>
        </w:rPr>
        <w:t xml:space="preserve"> </w:t>
      </w:r>
      <w:r w:rsidRPr="00FA32A3">
        <w:rPr>
          <w:sz w:val="22"/>
          <w:szCs w:val="22"/>
        </w:rPr>
        <w:t>r. poz.  1186</w:t>
      </w:r>
      <w:r>
        <w:rPr>
          <w:sz w:val="22"/>
          <w:szCs w:val="22"/>
        </w:rPr>
        <w:t xml:space="preserve"> ze zm.)</w:t>
      </w:r>
      <w:r w:rsidRPr="00FA32A3">
        <w:rPr>
          <w:sz w:val="22"/>
          <w:szCs w:val="22"/>
        </w:rPr>
        <w:t xml:space="preserve"> zwaną dalej ustawą.  </w:t>
      </w:r>
    </w:p>
    <w:p w:rsidR="0007212E" w:rsidRPr="00FA32A3" w:rsidRDefault="0007212E" w:rsidP="0007212E">
      <w:pPr>
        <w:ind w:left="284" w:hanging="284"/>
        <w:jc w:val="both"/>
        <w:rPr>
          <w:sz w:val="22"/>
          <w:szCs w:val="22"/>
        </w:rPr>
      </w:pPr>
      <w:r w:rsidRPr="00FA32A3">
        <w:rPr>
          <w:sz w:val="22"/>
          <w:szCs w:val="22"/>
        </w:rPr>
        <w:t>2. Wartość zamówienia nie przekracza kwoty określonej w przepisach wydanych na podstawie</w:t>
      </w:r>
      <w:r>
        <w:rPr>
          <w:sz w:val="22"/>
          <w:szCs w:val="22"/>
        </w:rPr>
        <w:t xml:space="preserve"> </w:t>
      </w:r>
      <w:r w:rsidRPr="00FA32A3">
        <w:rPr>
          <w:sz w:val="22"/>
          <w:szCs w:val="22"/>
        </w:rPr>
        <w:t>art. 11 ust 8. ustawy Prawo zamówień publicznych.</w:t>
      </w:r>
    </w:p>
    <w:p w:rsidR="0007212E" w:rsidRPr="00FA32A3" w:rsidRDefault="0007212E" w:rsidP="0007212E">
      <w:pPr>
        <w:ind w:left="284" w:hanging="284"/>
        <w:jc w:val="both"/>
        <w:rPr>
          <w:sz w:val="22"/>
          <w:szCs w:val="22"/>
        </w:rPr>
      </w:pPr>
      <w:r w:rsidRPr="00FA32A3">
        <w:rPr>
          <w:sz w:val="22"/>
          <w:szCs w:val="22"/>
        </w:rPr>
        <w:t>3. Zgodnie z art. 14 ust</w:t>
      </w:r>
      <w:r>
        <w:rPr>
          <w:sz w:val="22"/>
          <w:szCs w:val="22"/>
        </w:rPr>
        <w:t xml:space="preserve">. </w:t>
      </w:r>
      <w:r w:rsidRPr="00FA32A3">
        <w:rPr>
          <w:sz w:val="22"/>
          <w:szCs w:val="22"/>
        </w:rPr>
        <w:t xml:space="preserve">1 ustawy </w:t>
      </w:r>
      <w:proofErr w:type="spellStart"/>
      <w:r w:rsidRPr="00FA32A3">
        <w:rPr>
          <w:sz w:val="22"/>
          <w:szCs w:val="22"/>
        </w:rPr>
        <w:t>Pzp</w:t>
      </w:r>
      <w:proofErr w:type="spellEnd"/>
      <w:r w:rsidRPr="00FA32A3">
        <w:rPr>
          <w:sz w:val="22"/>
          <w:szCs w:val="22"/>
        </w:rPr>
        <w:t xml:space="preserve"> do czynności podejmowanych przez Zamawiającego i  Wykonawców,  jeżeli przepisy ustawy nie stanowią inaczej, stosowane będą przepisy ustawy z dnia 23 kwietnia 1964 r.- Kodeks cywilny (</w:t>
      </w:r>
      <w:proofErr w:type="spellStart"/>
      <w:r w:rsidRPr="00FA32A3">
        <w:rPr>
          <w:sz w:val="22"/>
          <w:szCs w:val="22"/>
        </w:rPr>
        <w:t>t.j</w:t>
      </w:r>
      <w:proofErr w:type="spellEnd"/>
      <w:r w:rsidRPr="00FA32A3">
        <w:rPr>
          <w:sz w:val="22"/>
          <w:szCs w:val="22"/>
        </w:rPr>
        <w:t>.</w:t>
      </w:r>
      <w:r>
        <w:rPr>
          <w:sz w:val="22"/>
          <w:szCs w:val="22"/>
        </w:rPr>
        <w:t xml:space="preserve"> </w:t>
      </w:r>
      <w:r w:rsidRPr="00FA32A3">
        <w:rPr>
          <w:sz w:val="22"/>
          <w:szCs w:val="22"/>
        </w:rPr>
        <w:t>Dz. U. z 2019</w:t>
      </w:r>
      <w:r>
        <w:rPr>
          <w:sz w:val="22"/>
          <w:szCs w:val="22"/>
        </w:rPr>
        <w:t xml:space="preserve"> r.</w:t>
      </w:r>
      <w:r w:rsidRPr="00FA32A3">
        <w:rPr>
          <w:sz w:val="22"/>
          <w:szCs w:val="22"/>
        </w:rPr>
        <w:t>, poz. 1145</w:t>
      </w:r>
      <w:r>
        <w:rPr>
          <w:sz w:val="22"/>
          <w:szCs w:val="22"/>
        </w:rPr>
        <w:t xml:space="preserve"> ze zm.</w:t>
      </w:r>
      <w:r w:rsidRPr="00FA32A3">
        <w:rPr>
          <w:sz w:val="22"/>
          <w:szCs w:val="22"/>
        </w:rPr>
        <w:t>)</w:t>
      </w:r>
    </w:p>
    <w:p w:rsidR="0007212E" w:rsidRPr="00FA32A3" w:rsidRDefault="0007212E" w:rsidP="0007212E">
      <w:pPr>
        <w:rPr>
          <w:b/>
          <w:sz w:val="22"/>
          <w:szCs w:val="22"/>
        </w:rPr>
      </w:pPr>
    </w:p>
    <w:p w:rsidR="0007212E" w:rsidRPr="00AD16FD" w:rsidRDefault="0007212E" w:rsidP="0007212E">
      <w:pPr>
        <w:jc w:val="center"/>
        <w:rPr>
          <w:b/>
          <w:sz w:val="22"/>
          <w:szCs w:val="22"/>
        </w:rPr>
      </w:pPr>
      <w:r w:rsidRPr="00AD16FD">
        <w:rPr>
          <w:b/>
          <w:sz w:val="22"/>
          <w:szCs w:val="22"/>
        </w:rPr>
        <w:t>Rozdział III</w:t>
      </w:r>
    </w:p>
    <w:p w:rsidR="0007212E" w:rsidRDefault="0007212E" w:rsidP="0046438F">
      <w:pPr>
        <w:jc w:val="center"/>
        <w:rPr>
          <w:b/>
          <w:sz w:val="22"/>
          <w:szCs w:val="22"/>
        </w:rPr>
      </w:pPr>
      <w:r w:rsidRPr="00AD16FD">
        <w:rPr>
          <w:b/>
          <w:sz w:val="22"/>
          <w:szCs w:val="22"/>
        </w:rPr>
        <w:t>Opis przedmiotu zamówienia</w:t>
      </w:r>
    </w:p>
    <w:p w:rsidR="0046438F" w:rsidRPr="0046438F" w:rsidRDefault="0046438F" w:rsidP="0046438F">
      <w:pPr>
        <w:jc w:val="center"/>
        <w:rPr>
          <w:b/>
          <w:sz w:val="22"/>
          <w:szCs w:val="22"/>
        </w:rPr>
      </w:pPr>
    </w:p>
    <w:p w:rsidR="0007212E" w:rsidRPr="004C66E9" w:rsidRDefault="0007212E" w:rsidP="0007212E">
      <w:pPr>
        <w:tabs>
          <w:tab w:val="left" w:pos="284"/>
        </w:tabs>
        <w:ind w:left="284" w:hanging="284"/>
        <w:jc w:val="both"/>
        <w:rPr>
          <w:sz w:val="22"/>
          <w:szCs w:val="22"/>
        </w:rPr>
      </w:pPr>
      <w:r w:rsidRPr="00D40A4A">
        <w:rPr>
          <w:sz w:val="22"/>
          <w:szCs w:val="22"/>
        </w:rPr>
        <w:t xml:space="preserve">1. </w:t>
      </w:r>
      <w:r w:rsidRPr="00D40A4A">
        <w:rPr>
          <w:color w:val="000000" w:themeColor="text1"/>
          <w:sz w:val="22"/>
          <w:szCs w:val="22"/>
        </w:rPr>
        <w:t xml:space="preserve">Przedmiotem zamówienia jest zakup, dostawa i montaż wyposażenia stołówek szkolnych w Szkole Podstawowej </w:t>
      </w:r>
      <w:r w:rsidRPr="00D40A4A">
        <w:rPr>
          <w:color w:val="000000" w:themeColor="text1"/>
        </w:rPr>
        <w:t xml:space="preserve">im. Tadeusza Kościuszki </w:t>
      </w:r>
      <w:r w:rsidRPr="00D40A4A">
        <w:rPr>
          <w:color w:val="000000" w:themeColor="text1"/>
          <w:sz w:val="22"/>
          <w:szCs w:val="22"/>
        </w:rPr>
        <w:t>w Lasocinie i Szkole Podstawowej im. Fryderyka Chopina w Brochowie  oraz wykonanie prac remontowych w Szkole Podstawowej im. Fryderyka Chopina w Brochowie, realizowany w ramach realizacji modułu 3 wieloletniego rządowego programu „</w:t>
      </w:r>
      <w:r w:rsidRPr="00D40A4A">
        <w:rPr>
          <w:i/>
          <w:color w:val="000000" w:themeColor="text1"/>
          <w:sz w:val="22"/>
          <w:szCs w:val="22"/>
        </w:rPr>
        <w:t>Posiłek w szkole i w domu</w:t>
      </w:r>
      <w:r w:rsidRPr="00D40A4A">
        <w:rPr>
          <w:color w:val="000000" w:themeColor="text1"/>
          <w:sz w:val="22"/>
          <w:szCs w:val="22"/>
        </w:rPr>
        <w:t xml:space="preserve">”. </w:t>
      </w:r>
    </w:p>
    <w:p w:rsidR="00BB3B5C" w:rsidRDefault="0007212E" w:rsidP="0007212E">
      <w:pPr>
        <w:tabs>
          <w:tab w:val="left" w:pos="284"/>
        </w:tabs>
        <w:ind w:left="284" w:hanging="284"/>
        <w:jc w:val="both"/>
        <w:rPr>
          <w:sz w:val="22"/>
          <w:szCs w:val="22"/>
        </w:rPr>
      </w:pPr>
      <w:r w:rsidRPr="004C66E9">
        <w:rPr>
          <w:sz w:val="22"/>
          <w:szCs w:val="22"/>
        </w:rPr>
        <w:t>2. Zamówienie obejmuje</w:t>
      </w:r>
      <w:r w:rsidR="00BB3B5C">
        <w:rPr>
          <w:sz w:val="22"/>
          <w:szCs w:val="22"/>
        </w:rPr>
        <w:t>:</w:t>
      </w:r>
    </w:p>
    <w:p w:rsidR="0007212E" w:rsidRPr="00BB3B5C" w:rsidRDefault="0007212E" w:rsidP="00BB3B5C">
      <w:pPr>
        <w:pStyle w:val="Akapitzlist"/>
        <w:numPr>
          <w:ilvl w:val="0"/>
          <w:numId w:val="36"/>
        </w:numPr>
        <w:tabs>
          <w:tab w:val="left" w:pos="284"/>
        </w:tabs>
        <w:jc w:val="both"/>
        <w:rPr>
          <w:sz w:val="22"/>
          <w:szCs w:val="22"/>
        </w:rPr>
      </w:pPr>
      <w:r w:rsidRPr="00BB3B5C">
        <w:rPr>
          <w:sz w:val="22"/>
          <w:szCs w:val="22"/>
        </w:rPr>
        <w:t>dostawę i montaż wyposażenia w dwóch placówkach oświatowych</w:t>
      </w:r>
      <w:r w:rsidRPr="00BB3B5C">
        <w:rPr>
          <w:color w:val="000000" w:themeColor="text1"/>
          <w:sz w:val="22"/>
          <w:szCs w:val="22"/>
        </w:rPr>
        <w:t>:</w:t>
      </w:r>
    </w:p>
    <w:p w:rsidR="0007212E" w:rsidRPr="001C10F3" w:rsidRDefault="0007212E" w:rsidP="001C10F3">
      <w:pPr>
        <w:pStyle w:val="Akapitzlist"/>
        <w:numPr>
          <w:ilvl w:val="0"/>
          <w:numId w:val="38"/>
        </w:numPr>
        <w:tabs>
          <w:tab w:val="left" w:pos="426"/>
        </w:tabs>
        <w:jc w:val="both"/>
        <w:rPr>
          <w:sz w:val="22"/>
          <w:szCs w:val="22"/>
        </w:rPr>
      </w:pPr>
      <w:r w:rsidRPr="001C10F3">
        <w:rPr>
          <w:sz w:val="22"/>
          <w:szCs w:val="22"/>
        </w:rPr>
        <w:t xml:space="preserve">Szkole Podstawowej </w:t>
      </w:r>
      <w:r>
        <w:t xml:space="preserve">im. Tadeusza Kościuszki </w:t>
      </w:r>
      <w:r w:rsidRPr="001C10F3">
        <w:rPr>
          <w:sz w:val="22"/>
          <w:szCs w:val="22"/>
        </w:rPr>
        <w:t xml:space="preserve">w Lasocinie. Przedmiot zamówienia został opisany w specyfikacji stanowiącej </w:t>
      </w:r>
      <w:r w:rsidRPr="001C10F3">
        <w:rPr>
          <w:b/>
          <w:i/>
          <w:sz w:val="22"/>
          <w:szCs w:val="22"/>
        </w:rPr>
        <w:t>Załącznik nr 5 do SIWZ.</w:t>
      </w:r>
    </w:p>
    <w:p w:rsidR="0007212E" w:rsidRPr="001C10F3" w:rsidRDefault="0007212E" w:rsidP="001C10F3">
      <w:pPr>
        <w:pStyle w:val="Akapitzlist"/>
        <w:numPr>
          <w:ilvl w:val="0"/>
          <w:numId w:val="38"/>
        </w:numPr>
        <w:tabs>
          <w:tab w:val="left" w:pos="426"/>
        </w:tabs>
        <w:jc w:val="both"/>
        <w:rPr>
          <w:b/>
          <w:i/>
          <w:color w:val="000000" w:themeColor="text1"/>
          <w:sz w:val="22"/>
          <w:szCs w:val="22"/>
        </w:rPr>
      </w:pPr>
      <w:r w:rsidRPr="001C10F3">
        <w:rPr>
          <w:color w:val="000000" w:themeColor="text1"/>
          <w:sz w:val="22"/>
          <w:szCs w:val="22"/>
        </w:rPr>
        <w:t xml:space="preserve">Szkole Podstawowej im. Fryderyka Chopina w Brochowie. Przedmiot zamówienia został opisany w specyfikacji stanowiącej </w:t>
      </w:r>
      <w:r w:rsidRPr="001C10F3">
        <w:rPr>
          <w:b/>
          <w:i/>
          <w:color w:val="000000" w:themeColor="text1"/>
          <w:sz w:val="22"/>
          <w:szCs w:val="22"/>
        </w:rPr>
        <w:t>Załącznik nr 6 do SIWZ.</w:t>
      </w:r>
    </w:p>
    <w:p w:rsidR="00BB3B5C" w:rsidRPr="00BB3B5C" w:rsidRDefault="00BB3B5C" w:rsidP="00BB3B5C">
      <w:pPr>
        <w:pStyle w:val="Akapitzlist"/>
        <w:numPr>
          <w:ilvl w:val="0"/>
          <w:numId w:val="36"/>
        </w:numPr>
        <w:tabs>
          <w:tab w:val="left" w:pos="284"/>
        </w:tabs>
        <w:jc w:val="both"/>
        <w:rPr>
          <w:sz w:val="22"/>
          <w:szCs w:val="22"/>
        </w:rPr>
      </w:pPr>
      <w:r w:rsidRPr="00BB3B5C">
        <w:rPr>
          <w:color w:val="000000" w:themeColor="text1"/>
          <w:sz w:val="22"/>
          <w:szCs w:val="22"/>
        </w:rPr>
        <w:t>wykonanie remontu w kuchni i jadalni w jednej z nich:</w:t>
      </w:r>
    </w:p>
    <w:p w:rsidR="00BB3B5C" w:rsidRPr="001C10F3" w:rsidRDefault="00BB3B5C" w:rsidP="001C10F3">
      <w:pPr>
        <w:pStyle w:val="Akapitzlist"/>
        <w:numPr>
          <w:ilvl w:val="0"/>
          <w:numId w:val="37"/>
        </w:numPr>
        <w:tabs>
          <w:tab w:val="left" w:pos="426"/>
        </w:tabs>
        <w:jc w:val="both"/>
        <w:rPr>
          <w:b/>
          <w:i/>
          <w:color w:val="000000" w:themeColor="text1"/>
          <w:sz w:val="22"/>
          <w:szCs w:val="22"/>
        </w:rPr>
      </w:pPr>
      <w:r w:rsidRPr="001C10F3">
        <w:rPr>
          <w:color w:val="000000" w:themeColor="text1"/>
          <w:sz w:val="22"/>
          <w:szCs w:val="22"/>
        </w:rPr>
        <w:t xml:space="preserve">Szkole Podstawowej im. Fryderyka Chopina w Brochowie. Przedmiot zamówienia został opisany w specyfikacji stanowiącej </w:t>
      </w:r>
      <w:r w:rsidRPr="001C10F3">
        <w:rPr>
          <w:b/>
          <w:i/>
          <w:color w:val="000000" w:themeColor="text1"/>
          <w:sz w:val="22"/>
          <w:szCs w:val="22"/>
        </w:rPr>
        <w:t>Załącznik nr 6 do SIWZ.</w:t>
      </w:r>
    </w:p>
    <w:p w:rsidR="0007212E" w:rsidRPr="004C66E9" w:rsidRDefault="0007212E" w:rsidP="0007212E">
      <w:pPr>
        <w:tabs>
          <w:tab w:val="left" w:pos="284"/>
        </w:tabs>
        <w:ind w:left="284" w:hanging="284"/>
        <w:jc w:val="both"/>
        <w:rPr>
          <w:sz w:val="22"/>
          <w:szCs w:val="22"/>
        </w:rPr>
      </w:pPr>
      <w:r w:rsidRPr="00F51B43">
        <w:rPr>
          <w:sz w:val="22"/>
          <w:szCs w:val="22"/>
        </w:rPr>
        <w:t>3. Zamawiający nie dopuszcza składania ofert częściowych.</w:t>
      </w:r>
    </w:p>
    <w:p w:rsidR="0007212E" w:rsidRPr="004C66E9" w:rsidRDefault="0007212E" w:rsidP="0007212E">
      <w:pPr>
        <w:tabs>
          <w:tab w:val="left" w:pos="284"/>
        </w:tabs>
        <w:ind w:left="284" w:hanging="284"/>
        <w:jc w:val="both"/>
        <w:rPr>
          <w:sz w:val="22"/>
          <w:szCs w:val="22"/>
        </w:rPr>
      </w:pPr>
      <w:r w:rsidRPr="004C66E9">
        <w:rPr>
          <w:sz w:val="22"/>
          <w:szCs w:val="22"/>
        </w:rPr>
        <w:t>4. Wszelkie użyte specyfikacji nazwy własne producentów lub nazwy konkretnych marek lub produktów nie oznaczają obowiązku ich stosowania, a Zamawiający dopuszcza w każdym przypadku użycie materiałów lub produktów równoważnych, tj. materiałów lub produktów o takich samych lub lepszych parametrach technicznych, jakościowych, funkcjonalnych oraz użytkowych.</w:t>
      </w:r>
    </w:p>
    <w:p w:rsidR="0007212E" w:rsidRPr="004C66E9" w:rsidRDefault="0007212E" w:rsidP="0007212E">
      <w:pPr>
        <w:tabs>
          <w:tab w:val="left" w:pos="284"/>
        </w:tabs>
        <w:ind w:left="284" w:hanging="284"/>
        <w:jc w:val="both"/>
        <w:rPr>
          <w:sz w:val="22"/>
          <w:szCs w:val="22"/>
        </w:rPr>
      </w:pPr>
      <w:r w:rsidRPr="004C66E9">
        <w:rPr>
          <w:sz w:val="22"/>
          <w:szCs w:val="22"/>
        </w:rPr>
        <w:t xml:space="preserve">5. W przypadku rozwiązań równoważnych, zaoferowanych przez wykonawcę zgodnie z treścią art. 30 ust. 5 ustawy </w:t>
      </w:r>
      <w:proofErr w:type="spellStart"/>
      <w:r w:rsidRPr="004C66E9">
        <w:rPr>
          <w:sz w:val="22"/>
          <w:szCs w:val="22"/>
        </w:rPr>
        <w:t>Pzp</w:t>
      </w:r>
      <w:proofErr w:type="spellEnd"/>
      <w:r w:rsidRPr="004C66E9">
        <w:rPr>
          <w:sz w:val="22"/>
          <w:szCs w:val="22"/>
        </w:rPr>
        <w:t>, wykonawca jest obowiązany wykazać, że oferowane przez niego wyposażenie spełnia wymagania określone przez zamawiającego.</w:t>
      </w:r>
    </w:p>
    <w:p w:rsidR="0007212E" w:rsidRPr="004C66E9" w:rsidRDefault="0007212E" w:rsidP="0007212E">
      <w:pPr>
        <w:tabs>
          <w:tab w:val="left" w:pos="284"/>
        </w:tabs>
        <w:ind w:left="284" w:hanging="284"/>
        <w:jc w:val="both"/>
        <w:rPr>
          <w:sz w:val="22"/>
          <w:szCs w:val="22"/>
        </w:rPr>
      </w:pPr>
      <w:r w:rsidRPr="004C66E9">
        <w:rPr>
          <w:sz w:val="22"/>
          <w:szCs w:val="22"/>
        </w:rPr>
        <w:t xml:space="preserve">6. Wyposażenie, jeżeli stanowi materiały i wyroby przeznaczone do kontaktu z żywnością, musi odpowiadać wymaganiom ogólnym określonym w art. 3 rozporządzenia (WE) nr 1935/2004 Parlamentu Europejskiego i Rady z dnia 27 października 2004 r. w sprawie materiałów i wyrobów </w:t>
      </w:r>
      <w:r w:rsidRPr="004C66E9">
        <w:rPr>
          <w:sz w:val="22"/>
          <w:szCs w:val="22"/>
        </w:rPr>
        <w:lastRenderedPageBreak/>
        <w:t>przeznaczonych do kontaktu z żywnością oraz uchylającym dyrektywy 80/590/EWG i 89/109/EWG (Dz. Urz. UE L 338 z 13.11.2004, str. 4 oraz Dz. Urz. UE L 188 z 18.07.2009, str. 14) oraz:</w:t>
      </w:r>
    </w:p>
    <w:p w:rsidR="0007212E" w:rsidRPr="004C66E9" w:rsidRDefault="0007212E" w:rsidP="0007212E">
      <w:pPr>
        <w:tabs>
          <w:tab w:val="left" w:pos="284"/>
        </w:tabs>
        <w:ind w:left="284" w:hanging="284"/>
        <w:jc w:val="both"/>
        <w:rPr>
          <w:sz w:val="22"/>
          <w:szCs w:val="22"/>
        </w:rPr>
      </w:pPr>
      <w:r w:rsidRPr="004C66E9">
        <w:rPr>
          <w:sz w:val="22"/>
          <w:szCs w:val="22"/>
        </w:rPr>
        <w:t>1) posiadać deklarację zgodności CE,</w:t>
      </w:r>
    </w:p>
    <w:p w:rsidR="0007212E" w:rsidRPr="004C66E9" w:rsidRDefault="0007212E" w:rsidP="0007212E">
      <w:pPr>
        <w:tabs>
          <w:tab w:val="left" w:pos="284"/>
        </w:tabs>
        <w:ind w:left="284" w:hanging="284"/>
        <w:jc w:val="both"/>
        <w:rPr>
          <w:sz w:val="22"/>
          <w:szCs w:val="22"/>
        </w:rPr>
      </w:pPr>
      <w:r w:rsidRPr="004C66E9">
        <w:rPr>
          <w:sz w:val="22"/>
          <w:szCs w:val="22"/>
        </w:rPr>
        <w:t>2) być fabrycznie nowe  i wolne od obciążeń prawami osób trzecich,</w:t>
      </w:r>
    </w:p>
    <w:p w:rsidR="0007212E" w:rsidRPr="004C66E9" w:rsidRDefault="0007212E" w:rsidP="0007212E">
      <w:pPr>
        <w:tabs>
          <w:tab w:val="left" w:pos="284"/>
        </w:tabs>
        <w:ind w:left="284" w:hanging="284"/>
        <w:jc w:val="both"/>
        <w:rPr>
          <w:sz w:val="22"/>
          <w:szCs w:val="22"/>
        </w:rPr>
      </w:pPr>
      <w:r w:rsidRPr="004C66E9">
        <w:rPr>
          <w:sz w:val="22"/>
          <w:szCs w:val="22"/>
        </w:rPr>
        <w:t>3) posiadać dołączone niezbędne instrukcje i materiały dotyczące użytkowania sporządzone w języku polskim,</w:t>
      </w:r>
    </w:p>
    <w:p w:rsidR="0007212E" w:rsidRPr="002C7B87" w:rsidRDefault="0007212E" w:rsidP="0007212E">
      <w:pPr>
        <w:tabs>
          <w:tab w:val="left" w:pos="284"/>
        </w:tabs>
        <w:ind w:left="284" w:hanging="284"/>
        <w:jc w:val="both"/>
        <w:rPr>
          <w:b/>
          <w:sz w:val="22"/>
          <w:szCs w:val="22"/>
        </w:rPr>
      </w:pPr>
      <w:r w:rsidRPr="004C66E9">
        <w:rPr>
          <w:sz w:val="22"/>
          <w:szCs w:val="22"/>
        </w:rPr>
        <w:t xml:space="preserve">4) posiadać okres gwarancji udzielonej przez producenta lub dostawcę </w:t>
      </w:r>
      <w:r w:rsidRPr="002C7B87">
        <w:rPr>
          <w:b/>
          <w:sz w:val="22"/>
          <w:szCs w:val="22"/>
        </w:rPr>
        <w:t>nie krótszy niż 2 lata</w:t>
      </w:r>
    </w:p>
    <w:p w:rsidR="0007212E" w:rsidRPr="004C66E9" w:rsidRDefault="0007212E" w:rsidP="0007212E">
      <w:pPr>
        <w:tabs>
          <w:tab w:val="left" w:pos="284"/>
        </w:tabs>
        <w:ind w:left="284" w:hanging="284"/>
        <w:jc w:val="both"/>
        <w:rPr>
          <w:sz w:val="22"/>
          <w:szCs w:val="22"/>
        </w:rPr>
      </w:pPr>
      <w:r w:rsidRPr="002C7B87">
        <w:rPr>
          <w:b/>
          <w:sz w:val="22"/>
          <w:szCs w:val="22"/>
        </w:rPr>
        <w:tab/>
        <w:t>Wyposażenie, które nie stanowi materiałów i wyrobów przeznaczonych do kontaktu z żywnością, musi spełniać powyższe wymagania z wyłączeniem obowiązku posiadania deklaracji CE.</w:t>
      </w:r>
    </w:p>
    <w:p w:rsidR="0007212E" w:rsidRPr="0020720B" w:rsidRDefault="0007212E" w:rsidP="0007212E">
      <w:pPr>
        <w:tabs>
          <w:tab w:val="left" w:pos="284"/>
        </w:tabs>
        <w:ind w:left="284" w:hanging="284"/>
        <w:jc w:val="both"/>
        <w:rPr>
          <w:i/>
          <w:sz w:val="22"/>
          <w:szCs w:val="22"/>
        </w:rPr>
      </w:pPr>
      <w:r>
        <w:rPr>
          <w:sz w:val="22"/>
          <w:szCs w:val="22"/>
        </w:rPr>
        <w:t>7</w:t>
      </w:r>
      <w:r w:rsidRPr="004C66E9">
        <w:rPr>
          <w:sz w:val="22"/>
          <w:szCs w:val="22"/>
        </w:rPr>
        <w:t xml:space="preserve">. Oferowane przez wykonawcę wyposażenie stołówek musi być zgodne z warunkami określonymi w Rozporządzeniu Rady Ministrów z dnia 5 lutego 2019 r. </w:t>
      </w:r>
      <w:r w:rsidRPr="004C66E9">
        <w:rPr>
          <w:b/>
          <w:bCs/>
          <w:i/>
          <w:sz w:val="22"/>
          <w:szCs w:val="22"/>
        </w:rPr>
        <w:t>w sprawie realizacji modułu 3 wieloletniego rządowego programu „Posiłek w szkole i w domu”</w:t>
      </w:r>
      <w:r w:rsidRPr="004C66E9">
        <w:rPr>
          <w:i/>
          <w:sz w:val="22"/>
          <w:szCs w:val="22"/>
        </w:rPr>
        <w:t xml:space="preserve"> </w:t>
      </w:r>
      <w:r w:rsidRPr="004C66E9">
        <w:rPr>
          <w:b/>
          <w:bCs/>
          <w:i/>
          <w:sz w:val="22"/>
          <w:szCs w:val="22"/>
        </w:rPr>
        <w:t>dotyczącego wspierania w latach 2019–2023 organów prowadzących publiczne szkoły podstawowe</w:t>
      </w:r>
      <w:r>
        <w:rPr>
          <w:i/>
          <w:sz w:val="22"/>
          <w:szCs w:val="22"/>
        </w:rPr>
        <w:t xml:space="preserve"> </w:t>
      </w:r>
      <w:r w:rsidRPr="004C66E9">
        <w:rPr>
          <w:b/>
          <w:bCs/>
          <w:i/>
          <w:sz w:val="22"/>
          <w:szCs w:val="22"/>
        </w:rPr>
        <w:t>w zapewnieniu bezpiecznych warunków nauki, wychowania i opieki przez organizację stołówek i miejsc spożywania posiłków (</w:t>
      </w:r>
      <w:proofErr w:type="spellStart"/>
      <w:r w:rsidRPr="004C66E9">
        <w:rPr>
          <w:b/>
          <w:bCs/>
          <w:i/>
          <w:sz w:val="22"/>
          <w:szCs w:val="22"/>
        </w:rPr>
        <w:t>Dz.U</w:t>
      </w:r>
      <w:proofErr w:type="spellEnd"/>
      <w:r w:rsidRPr="004C66E9">
        <w:rPr>
          <w:b/>
          <w:bCs/>
          <w:i/>
          <w:sz w:val="22"/>
          <w:szCs w:val="22"/>
        </w:rPr>
        <w:t>. poz. 267)</w:t>
      </w:r>
      <w:r w:rsidR="00E76472">
        <w:rPr>
          <w:bCs/>
          <w:sz w:val="22"/>
          <w:szCs w:val="22"/>
        </w:rPr>
        <w:t xml:space="preserve">, </w:t>
      </w:r>
    </w:p>
    <w:p w:rsidR="0007212E" w:rsidRPr="00FA4FF8" w:rsidRDefault="0007212E" w:rsidP="0007212E">
      <w:pPr>
        <w:tabs>
          <w:tab w:val="left" w:pos="284"/>
        </w:tabs>
        <w:ind w:left="284" w:hanging="284"/>
        <w:jc w:val="both"/>
        <w:rPr>
          <w:color w:val="FF0000"/>
          <w:sz w:val="22"/>
          <w:szCs w:val="22"/>
        </w:rPr>
      </w:pPr>
      <w:r>
        <w:rPr>
          <w:sz w:val="22"/>
          <w:szCs w:val="22"/>
        </w:rPr>
        <w:t>8</w:t>
      </w:r>
      <w:r w:rsidRPr="004C66E9">
        <w:rPr>
          <w:sz w:val="22"/>
          <w:szCs w:val="22"/>
        </w:rPr>
        <w:t>. Wspólny Słownik Zamówień Publicznych (CPV): 39000000-2 Meble (włącznie z biurowymi), wyposażenie, urządzenia domowe (z wyłączeniem oświetlenia) i środki czyszczące</w:t>
      </w:r>
      <w:r>
        <w:rPr>
          <w:sz w:val="22"/>
          <w:szCs w:val="22"/>
        </w:rPr>
        <w:t xml:space="preserve">, </w:t>
      </w:r>
      <w:r w:rsidRPr="00056EA9">
        <w:rPr>
          <w:color w:val="000000" w:themeColor="text1"/>
          <w:sz w:val="22"/>
          <w:szCs w:val="22"/>
        </w:rPr>
        <w:t>45000000-7 roboty budowlane.</w:t>
      </w:r>
    </w:p>
    <w:p w:rsidR="00BB6F53" w:rsidRDefault="0007212E" w:rsidP="0007212E">
      <w:pPr>
        <w:pStyle w:val="Style15"/>
        <w:spacing w:after="0" w:line="240" w:lineRule="auto"/>
        <w:ind w:left="284" w:hanging="284"/>
        <w:rPr>
          <w:rStyle w:val="FontStyle55"/>
          <w:rFonts w:ascii="Times New Roman" w:hAnsi="Times New Roman"/>
          <w:b w:val="0"/>
          <w:lang w:val="pl-PL"/>
        </w:rPr>
      </w:pPr>
      <w:r w:rsidRPr="00056EA9">
        <w:rPr>
          <w:rStyle w:val="FontStyle55"/>
          <w:rFonts w:ascii="Times New Roman" w:hAnsi="Times New Roman"/>
          <w:b w:val="0"/>
          <w:lang w:val="pl-PL"/>
        </w:rPr>
        <w:t xml:space="preserve">9. Zamawiający informuje, że istnieje możliwość przeprowadzenia wizji  lokalnej w miejscu planowanego remontu. Termin  wizji  lokalnej  należy  uzgodnić z Panią </w:t>
      </w:r>
      <w:r w:rsidRPr="00056EA9">
        <w:rPr>
          <w:rStyle w:val="FontStyle55"/>
          <w:rFonts w:ascii="Times New Roman" w:hAnsi="Times New Roman"/>
          <w:lang w:val="pl-PL"/>
        </w:rPr>
        <w:t>Agnieszką  Winnicką</w:t>
      </w:r>
      <w:r w:rsidRPr="00056EA9">
        <w:rPr>
          <w:rStyle w:val="FontStyle55"/>
          <w:rFonts w:ascii="Times New Roman" w:hAnsi="Times New Roman"/>
          <w:b w:val="0"/>
          <w:lang w:val="pl-PL"/>
        </w:rPr>
        <w:t xml:space="preserve">  nr tel. 22 100 25 87 w  dni  robocze  poniedziałek – piątek  9:00- 15:30</w:t>
      </w:r>
      <w:r w:rsidR="00BB6F53">
        <w:rPr>
          <w:rStyle w:val="FontStyle55"/>
          <w:rFonts w:ascii="Times New Roman" w:hAnsi="Times New Roman"/>
          <w:b w:val="0"/>
          <w:lang w:val="pl-PL"/>
        </w:rPr>
        <w:t>.</w:t>
      </w:r>
    </w:p>
    <w:p w:rsidR="00BB6F53" w:rsidRPr="00FA32A3" w:rsidRDefault="00BB6F53" w:rsidP="00BB6F53">
      <w:pPr>
        <w:pStyle w:val="Teksttreci20"/>
        <w:shd w:val="clear" w:color="auto" w:fill="auto"/>
        <w:tabs>
          <w:tab w:val="left" w:pos="418"/>
        </w:tabs>
        <w:spacing w:line="240" w:lineRule="auto"/>
        <w:ind w:firstLine="0"/>
        <w:jc w:val="both"/>
        <w:rPr>
          <w:rFonts w:ascii="Times New Roman" w:hAnsi="Times New Roman" w:cs="Times New Roman"/>
        </w:rPr>
      </w:pPr>
      <w:r>
        <w:rPr>
          <w:rFonts w:ascii="Times New Roman" w:hAnsi="Times New Roman" w:cs="Times New Roman"/>
          <w:color w:val="000000"/>
        </w:rPr>
        <w:t>10</w:t>
      </w:r>
      <w:r w:rsidRPr="00FA32A3">
        <w:rPr>
          <w:rFonts w:ascii="Times New Roman" w:hAnsi="Times New Roman" w:cs="Times New Roman"/>
          <w:color w:val="000000"/>
        </w:rPr>
        <w:t>. Zamawiający nie dopuszcza składania ofert wariantowych.</w:t>
      </w:r>
    </w:p>
    <w:p w:rsidR="00BB6F53" w:rsidRPr="00FA32A3" w:rsidRDefault="00BB6F53" w:rsidP="00BB6F53">
      <w:pPr>
        <w:pStyle w:val="Teksttreci20"/>
        <w:shd w:val="clear" w:color="auto" w:fill="auto"/>
        <w:tabs>
          <w:tab w:val="left" w:pos="418"/>
        </w:tabs>
        <w:spacing w:line="240" w:lineRule="auto"/>
        <w:ind w:firstLine="0"/>
        <w:jc w:val="both"/>
        <w:rPr>
          <w:rFonts w:ascii="Times New Roman" w:hAnsi="Times New Roman" w:cs="Times New Roman"/>
        </w:rPr>
      </w:pPr>
      <w:r>
        <w:rPr>
          <w:rFonts w:ascii="Times New Roman" w:hAnsi="Times New Roman" w:cs="Times New Roman"/>
          <w:color w:val="000000"/>
        </w:rPr>
        <w:t>11</w:t>
      </w:r>
      <w:r w:rsidRPr="00FA32A3">
        <w:rPr>
          <w:rFonts w:ascii="Times New Roman" w:hAnsi="Times New Roman" w:cs="Times New Roman"/>
          <w:color w:val="000000"/>
        </w:rPr>
        <w:t>. Zamawiający nie przewiduje udzielenia zaliczek na poczet wykonania zamówienia.</w:t>
      </w:r>
    </w:p>
    <w:p w:rsidR="00BB6F53" w:rsidRPr="00FA32A3" w:rsidRDefault="00BB6F53" w:rsidP="00BB6F53">
      <w:pPr>
        <w:pStyle w:val="Teksttreci20"/>
        <w:shd w:val="clear" w:color="auto" w:fill="auto"/>
        <w:tabs>
          <w:tab w:val="left" w:pos="418"/>
        </w:tabs>
        <w:spacing w:line="240" w:lineRule="auto"/>
        <w:ind w:firstLine="0"/>
        <w:jc w:val="both"/>
        <w:rPr>
          <w:rFonts w:ascii="Times New Roman" w:hAnsi="Times New Roman" w:cs="Times New Roman"/>
        </w:rPr>
      </w:pPr>
      <w:r>
        <w:rPr>
          <w:rFonts w:ascii="Times New Roman" w:hAnsi="Times New Roman" w:cs="Times New Roman"/>
        </w:rPr>
        <w:t>12</w:t>
      </w:r>
      <w:r w:rsidRPr="00FA32A3">
        <w:rPr>
          <w:rFonts w:ascii="Times New Roman" w:hAnsi="Times New Roman" w:cs="Times New Roman"/>
        </w:rPr>
        <w:t>.</w:t>
      </w:r>
      <w:r>
        <w:rPr>
          <w:rFonts w:ascii="Times New Roman" w:hAnsi="Times New Roman" w:cs="Times New Roman"/>
        </w:rPr>
        <w:t xml:space="preserve"> </w:t>
      </w:r>
      <w:r w:rsidRPr="00FA32A3">
        <w:rPr>
          <w:rFonts w:ascii="Times New Roman" w:hAnsi="Times New Roman" w:cs="Times New Roman"/>
          <w:color w:val="000000"/>
        </w:rPr>
        <w:t>Zamawiający nie przewiduje wymagań, o których mowa w art. 29 ust. 4 ustawy.</w:t>
      </w:r>
    </w:p>
    <w:p w:rsidR="00BB6F53" w:rsidRPr="00FA32A3" w:rsidRDefault="00BB6F53" w:rsidP="00BB6F53">
      <w:pPr>
        <w:pStyle w:val="Teksttreci20"/>
        <w:shd w:val="clear" w:color="auto" w:fill="auto"/>
        <w:tabs>
          <w:tab w:val="left" w:pos="474"/>
        </w:tabs>
        <w:spacing w:line="240" w:lineRule="auto"/>
        <w:ind w:firstLine="0"/>
        <w:jc w:val="both"/>
        <w:rPr>
          <w:rFonts w:ascii="Times New Roman" w:hAnsi="Times New Roman" w:cs="Times New Roman"/>
        </w:rPr>
      </w:pPr>
      <w:r>
        <w:rPr>
          <w:rFonts w:ascii="Times New Roman" w:hAnsi="Times New Roman" w:cs="Times New Roman"/>
          <w:color w:val="000000"/>
        </w:rPr>
        <w:t>13</w:t>
      </w:r>
      <w:r w:rsidRPr="00FA32A3">
        <w:rPr>
          <w:rFonts w:ascii="Times New Roman" w:hAnsi="Times New Roman" w:cs="Times New Roman"/>
          <w:color w:val="000000"/>
        </w:rPr>
        <w:t>.</w:t>
      </w:r>
      <w:r>
        <w:rPr>
          <w:rFonts w:ascii="Times New Roman" w:hAnsi="Times New Roman" w:cs="Times New Roman"/>
          <w:color w:val="000000"/>
        </w:rPr>
        <w:t xml:space="preserve"> </w:t>
      </w:r>
      <w:r w:rsidRPr="00FA32A3">
        <w:rPr>
          <w:rFonts w:ascii="Times New Roman" w:hAnsi="Times New Roman" w:cs="Times New Roman"/>
          <w:color w:val="000000"/>
        </w:rPr>
        <w:t>Zamawiający nie przewiduje zastrzeżenia, o którym mowa w art. 36a ust. 2 ustawy.</w:t>
      </w:r>
    </w:p>
    <w:p w:rsidR="00BB6F53" w:rsidRPr="00FA32A3" w:rsidRDefault="00BB6F53" w:rsidP="00BB6F53">
      <w:pPr>
        <w:pStyle w:val="Teksttreci20"/>
        <w:shd w:val="clear" w:color="auto" w:fill="auto"/>
        <w:tabs>
          <w:tab w:val="left" w:pos="474"/>
        </w:tabs>
        <w:spacing w:line="240" w:lineRule="auto"/>
        <w:ind w:left="284" w:hanging="284"/>
        <w:jc w:val="both"/>
        <w:rPr>
          <w:rFonts w:ascii="Times New Roman" w:hAnsi="Times New Roman" w:cs="Times New Roman"/>
        </w:rPr>
      </w:pPr>
      <w:r>
        <w:rPr>
          <w:rFonts w:ascii="Times New Roman" w:hAnsi="Times New Roman" w:cs="Times New Roman"/>
        </w:rPr>
        <w:t>14</w:t>
      </w:r>
      <w:r w:rsidRPr="00FA32A3">
        <w:rPr>
          <w:rFonts w:ascii="Times New Roman" w:hAnsi="Times New Roman" w:cs="Times New Roman"/>
        </w:rPr>
        <w:t>.</w:t>
      </w:r>
      <w:r>
        <w:rPr>
          <w:rFonts w:ascii="Times New Roman" w:hAnsi="Times New Roman" w:cs="Times New Roman"/>
        </w:rPr>
        <w:t xml:space="preserve"> </w:t>
      </w:r>
      <w:r w:rsidRPr="00FA32A3">
        <w:rPr>
          <w:rFonts w:ascii="Times New Roman" w:hAnsi="Times New Roman" w:cs="Times New Roman"/>
        </w:rPr>
        <w:t>Zamawiający  nie przewiduje udzielenie zamówienia polegającego na powtórzeniu podobnych usług dla zamówienia podstawowego, o którym mowa w art. 67 ust. 1 pkt 6) ustawy.</w:t>
      </w:r>
    </w:p>
    <w:p w:rsidR="00BB6F53" w:rsidRPr="00FA32A3" w:rsidRDefault="00BB6F53" w:rsidP="00BB6F53">
      <w:pPr>
        <w:pStyle w:val="Teksttreci20"/>
        <w:shd w:val="clear" w:color="auto" w:fill="auto"/>
        <w:tabs>
          <w:tab w:val="left" w:pos="474"/>
        </w:tabs>
        <w:spacing w:line="240" w:lineRule="auto"/>
        <w:ind w:firstLine="0"/>
        <w:jc w:val="both"/>
        <w:rPr>
          <w:rFonts w:ascii="Times New Roman" w:hAnsi="Times New Roman" w:cs="Times New Roman"/>
        </w:rPr>
      </w:pPr>
      <w:r>
        <w:rPr>
          <w:rFonts w:ascii="Times New Roman" w:hAnsi="Times New Roman" w:cs="Times New Roman"/>
          <w:color w:val="000000"/>
        </w:rPr>
        <w:t>15</w:t>
      </w:r>
      <w:r w:rsidRPr="00FA32A3">
        <w:rPr>
          <w:rFonts w:ascii="Times New Roman" w:hAnsi="Times New Roman" w:cs="Times New Roman"/>
          <w:color w:val="000000"/>
        </w:rPr>
        <w:t>.</w:t>
      </w:r>
      <w:r>
        <w:rPr>
          <w:rFonts w:ascii="Times New Roman" w:hAnsi="Times New Roman" w:cs="Times New Roman"/>
          <w:color w:val="000000"/>
        </w:rPr>
        <w:t xml:space="preserve"> </w:t>
      </w:r>
      <w:r w:rsidRPr="00FA32A3">
        <w:rPr>
          <w:rFonts w:ascii="Times New Roman" w:hAnsi="Times New Roman" w:cs="Times New Roman"/>
          <w:color w:val="000000"/>
        </w:rPr>
        <w:t>Zamawiający nie przewiduje aukcji elektronicznej.</w:t>
      </w:r>
    </w:p>
    <w:p w:rsidR="00BB6F53" w:rsidRPr="00FA32A3" w:rsidRDefault="00BB6F53" w:rsidP="00BB6F53">
      <w:pPr>
        <w:pStyle w:val="Teksttreci20"/>
        <w:shd w:val="clear" w:color="auto" w:fill="auto"/>
        <w:tabs>
          <w:tab w:val="left" w:pos="474"/>
        </w:tabs>
        <w:spacing w:line="240" w:lineRule="auto"/>
        <w:ind w:firstLine="0"/>
        <w:jc w:val="both"/>
        <w:rPr>
          <w:rFonts w:ascii="Times New Roman" w:hAnsi="Times New Roman" w:cs="Times New Roman"/>
        </w:rPr>
      </w:pPr>
      <w:r>
        <w:rPr>
          <w:rFonts w:ascii="Times New Roman" w:hAnsi="Times New Roman" w:cs="Times New Roman"/>
          <w:color w:val="000000"/>
        </w:rPr>
        <w:t>16</w:t>
      </w:r>
      <w:r w:rsidRPr="00FA32A3">
        <w:rPr>
          <w:rFonts w:ascii="Times New Roman" w:hAnsi="Times New Roman" w:cs="Times New Roman"/>
          <w:color w:val="000000"/>
        </w:rPr>
        <w:t>.</w:t>
      </w:r>
      <w:r>
        <w:rPr>
          <w:rFonts w:ascii="Times New Roman" w:hAnsi="Times New Roman" w:cs="Times New Roman"/>
          <w:color w:val="000000"/>
        </w:rPr>
        <w:t xml:space="preserve"> </w:t>
      </w:r>
      <w:r w:rsidRPr="00FA32A3">
        <w:rPr>
          <w:rFonts w:ascii="Times New Roman" w:hAnsi="Times New Roman" w:cs="Times New Roman"/>
          <w:color w:val="000000"/>
        </w:rPr>
        <w:t>Zamawiający nie przewiduje zawarcia umowy ramowej.</w:t>
      </w:r>
    </w:p>
    <w:p w:rsidR="00BB6F53" w:rsidRPr="00FA32A3" w:rsidRDefault="00BB6F53" w:rsidP="00BB6F53">
      <w:pPr>
        <w:pStyle w:val="Teksttreci20"/>
        <w:shd w:val="clear" w:color="auto" w:fill="auto"/>
        <w:tabs>
          <w:tab w:val="left" w:pos="474"/>
        </w:tabs>
        <w:spacing w:line="240" w:lineRule="auto"/>
        <w:ind w:firstLine="0"/>
        <w:jc w:val="both"/>
        <w:rPr>
          <w:rFonts w:ascii="Times New Roman" w:hAnsi="Times New Roman" w:cs="Times New Roman"/>
        </w:rPr>
      </w:pPr>
      <w:r>
        <w:rPr>
          <w:rFonts w:ascii="Times New Roman" w:hAnsi="Times New Roman" w:cs="Times New Roman"/>
          <w:color w:val="000000"/>
        </w:rPr>
        <w:t>17</w:t>
      </w:r>
      <w:r w:rsidRPr="00FA32A3">
        <w:rPr>
          <w:rFonts w:ascii="Times New Roman" w:hAnsi="Times New Roman" w:cs="Times New Roman"/>
          <w:color w:val="000000"/>
        </w:rPr>
        <w:t>.</w:t>
      </w:r>
      <w:r>
        <w:rPr>
          <w:rFonts w:ascii="Times New Roman" w:hAnsi="Times New Roman" w:cs="Times New Roman"/>
          <w:color w:val="000000"/>
        </w:rPr>
        <w:t xml:space="preserve"> </w:t>
      </w:r>
      <w:r w:rsidRPr="00FA32A3">
        <w:rPr>
          <w:rFonts w:ascii="Times New Roman" w:hAnsi="Times New Roman" w:cs="Times New Roman"/>
          <w:color w:val="000000"/>
        </w:rPr>
        <w:t>Zamawiający nie przewiduje ustanowienia dynamicznego systemu zakupów.</w:t>
      </w:r>
    </w:p>
    <w:p w:rsidR="00BB6F53" w:rsidRPr="00FA32A3" w:rsidRDefault="00BB6F53" w:rsidP="00BB6F53">
      <w:pPr>
        <w:pStyle w:val="Teksttreci20"/>
        <w:shd w:val="clear" w:color="auto" w:fill="auto"/>
        <w:tabs>
          <w:tab w:val="left" w:pos="478"/>
        </w:tabs>
        <w:spacing w:line="240" w:lineRule="auto"/>
        <w:ind w:left="284" w:hanging="284"/>
        <w:jc w:val="both"/>
        <w:rPr>
          <w:rFonts w:ascii="Times New Roman" w:hAnsi="Times New Roman" w:cs="Times New Roman"/>
          <w:color w:val="000000"/>
        </w:rPr>
      </w:pPr>
      <w:r>
        <w:rPr>
          <w:rFonts w:ascii="Times New Roman" w:hAnsi="Times New Roman" w:cs="Times New Roman"/>
          <w:color w:val="000000"/>
        </w:rPr>
        <w:t>18</w:t>
      </w:r>
      <w:r w:rsidRPr="00FA32A3">
        <w:rPr>
          <w:rFonts w:ascii="Times New Roman" w:hAnsi="Times New Roman" w:cs="Times New Roman"/>
          <w:color w:val="000000"/>
        </w:rPr>
        <w:t>.</w:t>
      </w:r>
      <w:r>
        <w:rPr>
          <w:rFonts w:ascii="Times New Roman" w:hAnsi="Times New Roman" w:cs="Times New Roman"/>
          <w:color w:val="000000"/>
        </w:rPr>
        <w:t xml:space="preserve"> </w:t>
      </w:r>
      <w:r w:rsidRPr="00FA32A3">
        <w:rPr>
          <w:rFonts w:ascii="Times New Roman" w:hAnsi="Times New Roman" w:cs="Times New Roman"/>
          <w:color w:val="000000"/>
        </w:rPr>
        <w:t>Wykonawca jest zobowiązany wskazać części zamówienia, których wykonanie zamierza</w:t>
      </w:r>
      <w:r>
        <w:rPr>
          <w:rFonts w:ascii="Times New Roman" w:hAnsi="Times New Roman" w:cs="Times New Roman"/>
          <w:color w:val="000000"/>
        </w:rPr>
        <w:t xml:space="preserve"> </w:t>
      </w:r>
      <w:r w:rsidRPr="00FA32A3">
        <w:rPr>
          <w:rFonts w:ascii="Times New Roman" w:hAnsi="Times New Roman" w:cs="Times New Roman"/>
          <w:color w:val="000000"/>
        </w:rPr>
        <w:t xml:space="preserve"> powierzyć podwykonaw</w:t>
      </w:r>
      <w:r>
        <w:rPr>
          <w:rFonts w:ascii="Times New Roman" w:hAnsi="Times New Roman" w:cs="Times New Roman"/>
          <w:color w:val="000000"/>
        </w:rPr>
        <w:t>com i podać firmy podwykonawców</w:t>
      </w:r>
      <w:r w:rsidRPr="00FA32A3">
        <w:rPr>
          <w:rFonts w:ascii="Times New Roman" w:hAnsi="Times New Roman" w:cs="Times New Roman"/>
          <w:color w:val="000000"/>
        </w:rPr>
        <w:t xml:space="preserve"> - </w:t>
      </w:r>
      <w:r>
        <w:rPr>
          <w:rFonts w:ascii="Times New Roman" w:hAnsi="Times New Roman" w:cs="Times New Roman"/>
        </w:rPr>
        <w:t>jeżeli</w:t>
      </w:r>
      <w:r w:rsidRPr="00FA32A3">
        <w:rPr>
          <w:rFonts w:ascii="Times New Roman" w:hAnsi="Times New Roman" w:cs="Times New Roman"/>
        </w:rPr>
        <w:t xml:space="preserve"> są już znane</w:t>
      </w:r>
      <w:r>
        <w:rPr>
          <w:rFonts w:ascii="Times New Roman" w:hAnsi="Times New Roman" w:cs="Times New Roman"/>
        </w:rPr>
        <w:t>.</w:t>
      </w:r>
      <w:r w:rsidRPr="00FA32A3">
        <w:rPr>
          <w:rFonts w:ascii="Times New Roman" w:hAnsi="Times New Roman" w:cs="Times New Roman"/>
        </w:rPr>
        <w:t xml:space="preserve"> </w:t>
      </w:r>
    </w:p>
    <w:p w:rsidR="00BB6F53" w:rsidRPr="00FA32A3" w:rsidRDefault="00BB6F53" w:rsidP="00BB6F53">
      <w:pPr>
        <w:pStyle w:val="Teksttreci20"/>
        <w:shd w:val="clear" w:color="auto" w:fill="auto"/>
        <w:tabs>
          <w:tab w:val="left" w:pos="478"/>
        </w:tabs>
        <w:spacing w:line="240" w:lineRule="auto"/>
        <w:ind w:firstLine="0"/>
        <w:jc w:val="both"/>
        <w:rPr>
          <w:rFonts w:ascii="Times New Roman" w:hAnsi="Times New Roman" w:cs="Times New Roman"/>
          <w:color w:val="000000"/>
        </w:rPr>
      </w:pPr>
      <w:r>
        <w:rPr>
          <w:rFonts w:ascii="Times New Roman" w:hAnsi="Times New Roman" w:cs="Times New Roman"/>
          <w:color w:val="000000"/>
        </w:rPr>
        <w:t>19</w:t>
      </w:r>
      <w:r w:rsidRPr="00FA32A3">
        <w:rPr>
          <w:rFonts w:ascii="Times New Roman" w:hAnsi="Times New Roman" w:cs="Times New Roman"/>
          <w:color w:val="000000"/>
        </w:rPr>
        <w:t>. Roz</w:t>
      </w:r>
      <w:r>
        <w:rPr>
          <w:rFonts w:ascii="Times New Roman" w:hAnsi="Times New Roman" w:cs="Times New Roman"/>
          <w:color w:val="000000"/>
        </w:rPr>
        <w:t>liczenia  pomiędzy zamawiającym a Wykonawca</w:t>
      </w:r>
      <w:r w:rsidRPr="00FA32A3">
        <w:rPr>
          <w:rFonts w:ascii="Times New Roman" w:hAnsi="Times New Roman" w:cs="Times New Roman"/>
          <w:color w:val="000000"/>
        </w:rPr>
        <w:t xml:space="preserve"> odbywać się będą w PLN</w:t>
      </w:r>
      <w:r>
        <w:rPr>
          <w:rFonts w:ascii="Times New Roman" w:hAnsi="Times New Roman" w:cs="Times New Roman"/>
          <w:color w:val="000000"/>
        </w:rPr>
        <w:t>.</w:t>
      </w:r>
    </w:p>
    <w:p w:rsidR="00BB6F53" w:rsidRPr="00FA32A3" w:rsidRDefault="00BB6F53" w:rsidP="00BB6F53">
      <w:pPr>
        <w:pStyle w:val="Teksttreci20"/>
        <w:shd w:val="clear" w:color="auto" w:fill="auto"/>
        <w:tabs>
          <w:tab w:val="left" w:pos="478"/>
        </w:tabs>
        <w:spacing w:line="240" w:lineRule="auto"/>
        <w:ind w:left="284" w:hanging="284"/>
        <w:jc w:val="both"/>
        <w:rPr>
          <w:rFonts w:ascii="Times New Roman" w:hAnsi="Times New Roman" w:cs="Times New Roman"/>
          <w:b/>
        </w:rPr>
      </w:pPr>
      <w:r>
        <w:rPr>
          <w:rFonts w:ascii="Times New Roman" w:eastAsia="Calibri" w:hAnsi="Times New Roman" w:cs="Times New Roman"/>
        </w:rPr>
        <w:t>20</w:t>
      </w:r>
      <w:r w:rsidRPr="00FA32A3">
        <w:rPr>
          <w:rFonts w:ascii="Times New Roman" w:eastAsia="Calibri" w:hAnsi="Times New Roman" w:cs="Times New Roman"/>
        </w:rPr>
        <w:t>.</w:t>
      </w:r>
      <w:r w:rsidRPr="00FA32A3">
        <w:rPr>
          <w:rFonts w:ascii="Times New Roman" w:eastAsia="Calibri" w:hAnsi="Times New Roman" w:cs="Times New Roman"/>
          <w:b/>
        </w:rPr>
        <w:t xml:space="preserve"> </w:t>
      </w:r>
      <w:r w:rsidRPr="00FA32A3">
        <w:rPr>
          <w:rFonts w:ascii="Times New Roman" w:hAnsi="Times New Roman" w:cs="Times New Roman"/>
          <w:b/>
        </w:rPr>
        <w:t xml:space="preserve">Zamawiający, </w:t>
      </w:r>
      <w:r w:rsidRPr="00FA32A3">
        <w:rPr>
          <w:rFonts w:ascii="Times New Roman" w:hAnsi="Times New Roman" w:cs="Times New Roman"/>
          <w:b/>
          <w:u w:val="single"/>
        </w:rPr>
        <w:t xml:space="preserve">zgodnie z art. 24 aa ustawy </w:t>
      </w:r>
      <w:proofErr w:type="spellStart"/>
      <w:r w:rsidRPr="00FA32A3">
        <w:rPr>
          <w:rFonts w:ascii="Times New Roman" w:hAnsi="Times New Roman" w:cs="Times New Roman"/>
          <w:b/>
          <w:u w:val="single"/>
        </w:rPr>
        <w:t>Pzp</w:t>
      </w:r>
      <w:proofErr w:type="spellEnd"/>
      <w:r w:rsidRPr="00FA32A3">
        <w:rPr>
          <w:rFonts w:ascii="Times New Roman" w:hAnsi="Times New Roman" w:cs="Times New Roman"/>
          <w:b/>
          <w:u w:val="single"/>
        </w:rPr>
        <w:t>,</w:t>
      </w:r>
      <w:r w:rsidRPr="00FA32A3">
        <w:rPr>
          <w:rFonts w:ascii="Times New Roman" w:hAnsi="Times New Roman" w:cs="Times New Roman"/>
          <w:b/>
        </w:rPr>
        <w:t xml:space="preserve"> przewiduje możliwość w pierwszej kolejności  dokonania oceny ofert, a następnie zbadania czy  Wykonawca, którego oferta została oceniona jako najkorzystniejsza nie podlega wykluczeniu oraz spełnia warunki udziału w postępowaniu.</w:t>
      </w:r>
    </w:p>
    <w:p w:rsidR="0007212E" w:rsidRPr="009929C8" w:rsidRDefault="0007212E" w:rsidP="009929C8">
      <w:pPr>
        <w:pStyle w:val="Style15"/>
        <w:spacing w:after="0" w:line="240" w:lineRule="auto"/>
        <w:ind w:left="284" w:hanging="284"/>
        <w:rPr>
          <w:rFonts w:ascii="Times New Roman" w:hAnsi="Times New Roman"/>
          <w:bCs/>
          <w:lang w:val="pl-PL"/>
        </w:rPr>
      </w:pPr>
      <w:r w:rsidRPr="00FA32A3">
        <w:rPr>
          <w:rStyle w:val="FontStyle55"/>
          <w:rFonts w:ascii="Times New Roman" w:hAnsi="Times New Roman"/>
          <w:b w:val="0"/>
          <w:lang w:val="pl-PL"/>
        </w:rPr>
        <w:t xml:space="preserve"> </w:t>
      </w:r>
    </w:p>
    <w:p w:rsidR="0007212E" w:rsidRPr="00E16CCA" w:rsidRDefault="0007212E" w:rsidP="0007212E">
      <w:pPr>
        <w:tabs>
          <w:tab w:val="left" w:pos="284"/>
        </w:tabs>
        <w:ind w:left="284" w:hanging="284"/>
        <w:jc w:val="center"/>
        <w:rPr>
          <w:b/>
          <w:sz w:val="22"/>
          <w:szCs w:val="22"/>
        </w:rPr>
      </w:pPr>
      <w:r w:rsidRPr="008D3E07">
        <w:rPr>
          <w:b/>
          <w:sz w:val="22"/>
          <w:szCs w:val="22"/>
        </w:rPr>
        <w:t>Rozdział IV</w:t>
      </w:r>
    </w:p>
    <w:p w:rsidR="0007212E" w:rsidRDefault="0007212E" w:rsidP="0007212E">
      <w:pPr>
        <w:tabs>
          <w:tab w:val="left" w:pos="285"/>
          <w:tab w:val="center" w:pos="4536"/>
        </w:tabs>
        <w:ind w:left="284" w:hanging="284"/>
        <w:rPr>
          <w:b/>
          <w:bCs/>
          <w:iCs/>
          <w:sz w:val="22"/>
          <w:szCs w:val="22"/>
        </w:rPr>
      </w:pPr>
      <w:r>
        <w:rPr>
          <w:b/>
          <w:bCs/>
          <w:iCs/>
          <w:sz w:val="22"/>
          <w:szCs w:val="22"/>
        </w:rPr>
        <w:tab/>
      </w:r>
      <w:r>
        <w:rPr>
          <w:b/>
          <w:bCs/>
          <w:iCs/>
          <w:sz w:val="22"/>
          <w:szCs w:val="22"/>
        </w:rPr>
        <w:tab/>
      </w:r>
      <w:r>
        <w:rPr>
          <w:b/>
          <w:bCs/>
          <w:iCs/>
          <w:sz w:val="22"/>
          <w:szCs w:val="22"/>
        </w:rPr>
        <w:tab/>
      </w:r>
      <w:r w:rsidRPr="00E16CCA">
        <w:rPr>
          <w:b/>
          <w:bCs/>
          <w:iCs/>
          <w:sz w:val="22"/>
          <w:szCs w:val="22"/>
        </w:rPr>
        <w:t xml:space="preserve"> </w:t>
      </w:r>
      <w:r w:rsidRPr="00955120">
        <w:rPr>
          <w:b/>
          <w:bCs/>
          <w:iCs/>
          <w:sz w:val="22"/>
          <w:szCs w:val="22"/>
        </w:rPr>
        <w:t>Termin wykonania zamówienia</w:t>
      </w:r>
    </w:p>
    <w:p w:rsidR="0046438F" w:rsidRPr="00955120" w:rsidRDefault="0046438F" w:rsidP="0007212E">
      <w:pPr>
        <w:tabs>
          <w:tab w:val="left" w:pos="285"/>
          <w:tab w:val="center" w:pos="4536"/>
        </w:tabs>
        <w:ind w:left="284" w:hanging="284"/>
        <w:rPr>
          <w:b/>
          <w:sz w:val="22"/>
          <w:szCs w:val="22"/>
        </w:rPr>
      </w:pPr>
    </w:p>
    <w:p w:rsidR="0007212E" w:rsidRPr="00955120" w:rsidRDefault="0007212E" w:rsidP="0007212E">
      <w:pPr>
        <w:pStyle w:val="Nagwek70"/>
        <w:keepNext/>
        <w:keepLines/>
        <w:numPr>
          <w:ilvl w:val="0"/>
          <w:numId w:val="18"/>
        </w:numPr>
        <w:shd w:val="clear" w:color="auto" w:fill="auto"/>
        <w:tabs>
          <w:tab w:val="left" w:pos="418"/>
        </w:tabs>
        <w:spacing w:before="0" w:line="238" w:lineRule="exact"/>
        <w:ind w:left="460" w:hanging="460"/>
        <w:rPr>
          <w:rFonts w:ascii="Times New Roman" w:hAnsi="Times New Roman" w:cs="Times New Roman"/>
        </w:rPr>
      </w:pPr>
      <w:bookmarkStart w:id="0" w:name="bookmark16"/>
      <w:r w:rsidRPr="00955120">
        <w:rPr>
          <w:rStyle w:val="Nagwek7Bezpogrubienia"/>
          <w:rFonts w:ascii="Times New Roman" w:hAnsi="Times New Roman" w:cs="Times New Roman"/>
        </w:rPr>
        <w:t>Przedmiot zamówienia ma być realizowany</w:t>
      </w:r>
      <w:r>
        <w:rPr>
          <w:rFonts w:ascii="Times New Roman" w:hAnsi="Times New Roman" w:cs="Times New Roman"/>
        </w:rPr>
        <w:t xml:space="preserve"> w terminie do</w:t>
      </w:r>
      <w:r w:rsidR="00887A88">
        <w:rPr>
          <w:rFonts w:ascii="Times New Roman" w:hAnsi="Times New Roman" w:cs="Times New Roman"/>
        </w:rPr>
        <w:t xml:space="preserve"> dnia 30 listopada</w:t>
      </w:r>
      <w:r w:rsidRPr="00955120">
        <w:rPr>
          <w:rFonts w:ascii="Times New Roman" w:hAnsi="Times New Roman" w:cs="Times New Roman"/>
        </w:rPr>
        <w:t xml:space="preserve"> 2020 roku</w:t>
      </w:r>
      <w:r w:rsidRPr="00955120">
        <w:rPr>
          <w:rFonts w:ascii="Times New Roman" w:hAnsi="Times New Roman" w:cs="Times New Roman"/>
          <w:color w:val="000000"/>
        </w:rPr>
        <w:t>.</w:t>
      </w:r>
      <w:bookmarkEnd w:id="0"/>
    </w:p>
    <w:p w:rsidR="0007212E" w:rsidRPr="00955120" w:rsidRDefault="0007212E" w:rsidP="0007212E">
      <w:pPr>
        <w:tabs>
          <w:tab w:val="left" w:pos="284"/>
        </w:tabs>
        <w:jc w:val="both"/>
        <w:rPr>
          <w:sz w:val="22"/>
          <w:szCs w:val="22"/>
          <w:highlight w:val="yellow"/>
        </w:rPr>
      </w:pPr>
    </w:p>
    <w:p w:rsidR="0007212E" w:rsidRPr="004C66E9" w:rsidRDefault="0007212E" w:rsidP="0007212E">
      <w:pPr>
        <w:tabs>
          <w:tab w:val="left" w:pos="284"/>
        </w:tabs>
        <w:ind w:left="284" w:hanging="284"/>
        <w:jc w:val="center"/>
        <w:rPr>
          <w:b/>
          <w:bCs/>
          <w:sz w:val="22"/>
          <w:szCs w:val="22"/>
        </w:rPr>
      </w:pPr>
    </w:p>
    <w:p w:rsidR="0007212E" w:rsidRPr="00876045" w:rsidRDefault="00876045" w:rsidP="00876045">
      <w:pPr>
        <w:tabs>
          <w:tab w:val="left" w:pos="284"/>
        </w:tabs>
        <w:ind w:left="284" w:hanging="284"/>
        <w:jc w:val="center"/>
        <w:rPr>
          <w:b/>
          <w:sz w:val="22"/>
          <w:szCs w:val="22"/>
        </w:rPr>
      </w:pPr>
      <w:r>
        <w:rPr>
          <w:b/>
          <w:sz w:val="22"/>
          <w:szCs w:val="22"/>
        </w:rPr>
        <w:t>Rozdział V</w:t>
      </w:r>
    </w:p>
    <w:p w:rsidR="0007212E" w:rsidRPr="00FA32A3" w:rsidRDefault="0007212E" w:rsidP="009A6DFF">
      <w:pPr>
        <w:pStyle w:val="Nagwek60"/>
        <w:keepNext/>
        <w:keepLines/>
        <w:shd w:val="clear" w:color="auto" w:fill="auto"/>
        <w:spacing w:line="240" w:lineRule="auto"/>
        <w:rPr>
          <w:rFonts w:ascii="Times New Roman" w:hAnsi="Times New Roman" w:cs="Times New Roman"/>
        </w:rPr>
      </w:pPr>
      <w:bookmarkStart w:id="1" w:name="bookmark18"/>
      <w:r w:rsidRPr="00FA32A3">
        <w:rPr>
          <w:rFonts w:ascii="Times New Roman" w:hAnsi="Times New Roman" w:cs="Times New Roman"/>
          <w:color w:val="000000"/>
        </w:rPr>
        <w:t>Warunki udziału w postępowaniu oraz opis sposobu dokonywania oceny</w:t>
      </w:r>
      <w:bookmarkEnd w:id="1"/>
    </w:p>
    <w:p w:rsidR="0007212E" w:rsidRPr="00271CAB" w:rsidRDefault="0007212E" w:rsidP="0046438F">
      <w:pPr>
        <w:pStyle w:val="Tekstpodstawowy2"/>
        <w:tabs>
          <w:tab w:val="left" w:pos="585"/>
        </w:tabs>
        <w:spacing w:after="0"/>
        <w:rPr>
          <w:b/>
          <w:color w:val="C00000"/>
          <w:sz w:val="22"/>
          <w:szCs w:val="22"/>
        </w:rPr>
      </w:pPr>
      <w:bookmarkStart w:id="2" w:name="bookmark19"/>
      <w:r w:rsidRPr="00FA32A3">
        <w:rPr>
          <w:b/>
          <w:color w:val="000000"/>
          <w:sz w:val="22"/>
          <w:szCs w:val="22"/>
        </w:rPr>
        <w:t xml:space="preserve">                                                   </w:t>
      </w:r>
      <w:r w:rsidRPr="00271CAB">
        <w:rPr>
          <w:b/>
          <w:color w:val="000000"/>
          <w:sz w:val="22"/>
          <w:szCs w:val="22"/>
        </w:rPr>
        <w:t>spełniania tych warunków</w:t>
      </w:r>
      <w:bookmarkEnd w:id="2"/>
    </w:p>
    <w:p w:rsidR="0007212E" w:rsidRPr="00271CAB" w:rsidRDefault="0007212E" w:rsidP="0046438F">
      <w:pPr>
        <w:pStyle w:val="Teksttreci20"/>
        <w:numPr>
          <w:ilvl w:val="0"/>
          <w:numId w:val="21"/>
        </w:numPr>
        <w:shd w:val="clear" w:color="auto" w:fill="auto"/>
        <w:tabs>
          <w:tab w:val="left" w:pos="418"/>
        </w:tabs>
        <w:spacing w:line="240" w:lineRule="auto"/>
        <w:jc w:val="both"/>
        <w:rPr>
          <w:rFonts w:ascii="Times New Roman" w:hAnsi="Times New Roman" w:cs="Times New Roman"/>
        </w:rPr>
      </w:pPr>
      <w:r w:rsidRPr="00271CAB">
        <w:rPr>
          <w:rFonts w:ascii="Times New Roman" w:hAnsi="Times New Roman" w:cs="Times New Roman"/>
          <w:color w:val="000000"/>
        </w:rPr>
        <w:t>O udzielenie zamówienia mogą ubiegać się Wykonawcy, którzy:</w:t>
      </w:r>
    </w:p>
    <w:p w:rsidR="0007212E" w:rsidRPr="00271CAB" w:rsidRDefault="0007212E" w:rsidP="0007212E">
      <w:pPr>
        <w:pStyle w:val="Teksttreci20"/>
        <w:numPr>
          <w:ilvl w:val="0"/>
          <w:numId w:val="22"/>
        </w:numPr>
        <w:shd w:val="clear" w:color="auto" w:fill="auto"/>
        <w:tabs>
          <w:tab w:val="left" w:pos="879"/>
        </w:tabs>
        <w:spacing w:line="240" w:lineRule="auto"/>
        <w:ind w:left="460"/>
        <w:jc w:val="both"/>
        <w:rPr>
          <w:rFonts w:ascii="Times New Roman" w:hAnsi="Times New Roman" w:cs="Times New Roman"/>
        </w:rPr>
      </w:pPr>
      <w:r w:rsidRPr="00271CAB">
        <w:rPr>
          <w:rFonts w:ascii="Times New Roman" w:hAnsi="Times New Roman" w:cs="Times New Roman"/>
          <w:color w:val="000000"/>
        </w:rPr>
        <w:t xml:space="preserve">nie podlegają wykluczeniu na  podstawie  art.  24 ust.1 pkt 12-23 oraz   ust.5 </w:t>
      </w:r>
      <w:r w:rsidRPr="00271CAB">
        <w:rPr>
          <w:rFonts w:ascii="Times New Roman" w:hAnsi="Times New Roman" w:cs="Times New Roman"/>
        </w:rPr>
        <w:t xml:space="preserve">pkt 1 </w:t>
      </w:r>
    </w:p>
    <w:p w:rsidR="0007212E" w:rsidRPr="00271CAB" w:rsidRDefault="0007212E" w:rsidP="0007212E">
      <w:pPr>
        <w:pStyle w:val="Teksttreci20"/>
        <w:numPr>
          <w:ilvl w:val="0"/>
          <w:numId w:val="22"/>
        </w:numPr>
        <w:shd w:val="clear" w:color="auto" w:fill="auto"/>
        <w:tabs>
          <w:tab w:val="left" w:pos="879"/>
        </w:tabs>
        <w:spacing w:line="240" w:lineRule="auto"/>
        <w:ind w:left="460"/>
        <w:jc w:val="both"/>
        <w:rPr>
          <w:rFonts w:ascii="Times New Roman" w:hAnsi="Times New Roman" w:cs="Times New Roman"/>
        </w:rPr>
      </w:pPr>
      <w:r w:rsidRPr="00271CAB">
        <w:rPr>
          <w:rFonts w:ascii="Times New Roman" w:hAnsi="Times New Roman" w:cs="Times New Roman"/>
        </w:rPr>
        <w:t xml:space="preserve">spełniają warunki udziału w postępowaniu </w:t>
      </w:r>
    </w:p>
    <w:p w:rsidR="0007212E" w:rsidRPr="00271CAB" w:rsidRDefault="0007212E" w:rsidP="0007212E">
      <w:pPr>
        <w:pStyle w:val="Teksttreci20"/>
        <w:shd w:val="clear" w:color="auto" w:fill="auto"/>
        <w:tabs>
          <w:tab w:val="left" w:pos="879"/>
        </w:tabs>
        <w:spacing w:line="240" w:lineRule="auto"/>
        <w:ind w:firstLine="0"/>
        <w:jc w:val="both"/>
        <w:rPr>
          <w:rFonts w:ascii="Times New Roman" w:hAnsi="Times New Roman" w:cs="Times New Roman"/>
        </w:rPr>
      </w:pPr>
      <w:r w:rsidRPr="00271CAB">
        <w:rPr>
          <w:rFonts w:ascii="Times New Roman" w:hAnsi="Times New Roman" w:cs="Times New Roman"/>
        </w:rPr>
        <w:t>2.   Warunki udziału w postępowaniu :</w:t>
      </w:r>
    </w:p>
    <w:p w:rsidR="0007212E" w:rsidRPr="00271CAB" w:rsidRDefault="0007212E" w:rsidP="0007212E">
      <w:pPr>
        <w:pStyle w:val="Teksttreci20"/>
        <w:shd w:val="clear" w:color="auto" w:fill="auto"/>
        <w:tabs>
          <w:tab w:val="left" w:pos="1297"/>
        </w:tabs>
        <w:spacing w:line="240" w:lineRule="auto"/>
        <w:ind w:left="709" w:hanging="709"/>
        <w:jc w:val="both"/>
        <w:rPr>
          <w:rFonts w:ascii="Times New Roman" w:hAnsi="Times New Roman" w:cs="Times New Roman"/>
        </w:rPr>
      </w:pPr>
      <w:r w:rsidRPr="00271CAB">
        <w:rPr>
          <w:rFonts w:ascii="Times New Roman" w:hAnsi="Times New Roman" w:cs="Times New Roman"/>
        </w:rPr>
        <w:t xml:space="preserve">        1) Kompetencje lub uprawnienia  do prowadzenia określonej działalności zawodowej,  o ile wynika to z odrębnych przepisów– zamawiający nie stawia szczegółowych  warunków  w tym zakresie.</w:t>
      </w:r>
      <w:r w:rsidRPr="00271CAB">
        <w:rPr>
          <w:rFonts w:ascii="Times New Roman" w:hAnsi="Times New Roman" w:cs="Times New Roman"/>
          <w:color w:val="000000"/>
        </w:rPr>
        <w:t xml:space="preserve"> </w:t>
      </w:r>
    </w:p>
    <w:p w:rsidR="0007212E" w:rsidRPr="00100CCD" w:rsidRDefault="0007212E" w:rsidP="0007212E">
      <w:pPr>
        <w:pStyle w:val="Teksttreci20"/>
        <w:shd w:val="clear" w:color="auto" w:fill="auto"/>
        <w:tabs>
          <w:tab w:val="left" w:pos="1297"/>
        </w:tabs>
        <w:spacing w:line="240" w:lineRule="auto"/>
        <w:ind w:left="709" w:hanging="709"/>
        <w:jc w:val="both"/>
        <w:rPr>
          <w:rFonts w:ascii="Times New Roman" w:hAnsi="Times New Roman" w:cs="Times New Roman"/>
        </w:rPr>
      </w:pPr>
      <w:r w:rsidRPr="00271CAB">
        <w:rPr>
          <w:rFonts w:ascii="Times New Roman" w:hAnsi="Times New Roman" w:cs="Times New Roman"/>
          <w:color w:val="000000"/>
        </w:rPr>
        <w:t xml:space="preserve">        2) Sytuacja ekonomiczna lub finansowa –  warunek ten zostanie spełniony, jeżeli Wykonawca </w:t>
      </w:r>
      <w:r w:rsidRPr="00100CCD">
        <w:rPr>
          <w:rFonts w:ascii="Times New Roman" w:hAnsi="Times New Roman" w:cs="Times New Roman"/>
          <w:color w:val="000000"/>
        </w:rPr>
        <w:lastRenderedPageBreak/>
        <w:t>wykaże, że:</w:t>
      </w:r>
    </w:p>
    <w:p w:rsidR="0007212E" w:rsidRPr="00100CCD" w:rsidRDefault="0007212E" w:rsidP="0007212E">
      <w:pPr>
        <w:pStyle w:val="Teksttreci20"/>
        <w:shd w:val="clear" w:color="auto" w:fill="auto"/>
        <w:tabs>
          <w:tab w:val="left" w:pos="1297"/>
        </w:tabs>
        <w:spacing w:line="240" w:lineRule="auto"/>
        <w:ind w:left="709" w:hanging="709"/>
        <w:jc w:val="both"/>
        <w:rPr>
          <w:rFonts w:ascii="Times New Roman" w:hAnsi="Times New Roman" w:cs="Times New Roman"/>
          <w:color w:val="000000"/>
        </w:rPr>
      </w:pPr>
      <w:r w:rsidRPr="00100CCD">
        <w:rPr>
          <w:rFonts w:ascii="Times New Roman" w:hAnsi="Times New Roman" w:cs="Times New Roman"/>
          <w:color w:val="000000"/>
        </w:rPr>
        <w:tab/>
      </w:r>
      <w:r w:rsidRPr="00100CCD">
        <w:rPr>
          <w:rFonts w:ascii="Times New Roman" w:hAnsi="Times New Roman" w:cs="Times New Roman"/>
          <w:color w:val="C00000"/>
        </w:rPr>
        <w:t xml:space="preserve"> </w:t>
      </w:r>
      <w:r w:rsidRPr="00100CCD">
        <w:rPr>
          <w:rFonts w:ascii="Times New Roman" w:hAnsi="Times New Roman" w:cs="Times New Roman"/>
        </w:rPr>
        <w:t>- posiada ubezpieczenie od odpowiedzialności cywilnej w zakresie prowadzonej działalności związanej z przedmiotem zamówienia na su</w:t>
      </w:r>
      <w:r w:rsidR="00271CAB" w:rsidRPr="00100CCD">
        <w:rPr>
          <w:rFonts w:ascii="Times New Roman" w:hAnsi="Times New Roman" w:cs="Times New Roman"/>
        </w:rPr>
        <w:t>mę gwarancyjną nie niższą niż 10</w:t>
      </w:r>
      <w:r w:rsidRPr="00100CCD">
        <w:rPr>
          <w:rFonts w:ascii="Times New Roman" w:hAnsi="Times New Roman" w:cs="Times New Roman"/>
        </w:rPr>
        <w:t>0 000,00</w:t>
      </w:r>
      <w:r w:rsidR="00271CAB" w:rsidRPr="00100CCD">
        <w:rPr>
          <w:rFonts w:ascii="Times New Roman" w:hAnsi="Times New Roman" w:cs="Times New Roman"/>
        </w:rPr>
        <w:t xml:space="preserve"> zł. (słownie: sto</w:t>
      </w:r>
      <w:r w:rsidRPr="00100CCD">
        <w:rPr>
          <w:rFonts w:ascii="Times New Roman" w:hAnsi="Times New Roman" w:cs="Times New Roman"/>
        </w:rPr>
        <w:t xml:space="preserve"> tysięcy  złotych).</w:t>
      </w:r>
    </w:p>
    <w:p w:rsidR="0007212E" w:rsidRPr="00100CCD" w:rsidRDefault="0007212E" w:rsidP="0007212E">
      <w:pPr>
        <w:tabs>
          <w:tab w:val="left" w:pos="567"/>
        </w:tabs>
        <w:ind w:left="851" w:hanging="142"/>
        <w:jc w:val="both"/>
        <w:rPr>
          <w:rStyle w:val="Teksttreci2Pogrubienie"/>
          <w:b w:val="0"/>
          <w:bCs w:val="0"/>
          <w:sz w:val="22"/>
          <w:szCs w:val="22"/>
        </w:rPr>
      </w:pPr>
      <w:r w:rsidRPr="00100CCD">
        <w:rPr>
          <w:b/>
          <w:i/>
          <w:sz w:val="22"/>
          <w:szCs w:val="22"/>
        </w:rPr>
        <w:t>- w przypadku ubiegania się o udzielenie niniejszego zamówienia przez dwóch lub więcej Wykonawców przedmiotowe dokumenty mogą być dołączone do oferty w imieniu wszystkich konsorcjantów (wspólnie).</w:t>
      </w:r>
    </w:p>
    <w:p w:rsidR="0007212E" w:rsidRPr="00100CCD" w:rsidRDefault="0007212E" w:rsidP="00FA6386">
      <w:pPr>
        <w:pStyle w:val="Teksttreci20"/>
        <w:shd w:val="clear" w:color="auto" w:fill="auto"/>
        <w:tabs>
          <w:tab w:val="left" w:pos="1297"/>
        </w:tabs>
        <w:spacing w:line="240" w:lineRule="auto"/>
        <w:ind w:left="851" w:hanging="851"/>
        <w:jc w:val="both"/>
        <w:rPr>
          <w:color w:val="FFFFFF" w:themeColor="background1"/>
          <w:highlight w:val="green"/>
        </w:rPr>
      </w:pPr>
      <w:r w:rsidRPr="00100CCD">
        <w:rPr>
          <w:rFonts w:ascii="Times New Roman" w:hAnsi="Times New Roman" w:cs="Times New Roman"/>
          <w:color w:val="000000"/>
        </w:rPr>
        <w:t xml:space="preserve">          3) Zd</w:t>
      </w:r>
      <w:r w:rsidR="00271CAB" w:rsidRPr="00100CCD">
        <w:rPr>
          <w:rFonts w:ascii="Times New Roman" w:hAnsi="Times New Roman" w:cs="Times New Roman"/>
          <w:color w:val="000000"/>
        </w:rPr>
        <w:t xml:space="preserve">olności techniczne lub zawodowe - </w:t>
      </w:r>
      <w:r w:rsidR="00271CAB" w:rsidRPr="00100CCD">
        <w:rPr>
          <w:rFonts w:ascii="Times New Roman" w:hAnsi="Times New Roman" w:cs="Times New Roman"/>
        </w:rPr>
        <w:t xml:space="preserve">zamawiający nie stawia szczegółowych  warunków  w tym </w:t>
      </w:r>
      <w:r w:rsidR="005847D9" w:rsidRPr="00100CCD">
        <w:rPr>
          <w:rFonts w:ascii="Times New Roman" w:hAnsi="Times New Roman" w:cs="Times New Roman"/>
        </w:rPr>
        <w:t>zakresie.</w:t>
      </w:r>
      <w:r w:rsidR="005847D9" w:rsidRPr="00100CCD">
        <w:rPr>
          <w:rFonts w:ascii="Times New Roman" w:hAnsi="Times New Roman" w:cs="Times New Roman"/>
          <w:color w:val="FFFFFF" w:themeColor="background1"/>
        </w:rPr>
        <w:t xml:space="preserve"> </w:t>
      </w:r>
    </w:p>
    <w:p w:rsidR="0007212E" w:rsidRPr="00100CCD" w:rsidRDefault="0007212E" w:rsidP="0007212E">
      <w:pPr>
        <w:pStyle w:val="Akapitzlist"/>
        <w:tabs>
          <w:tab w:val="left" w:pos="1280"/>
        </w:tabs>
        <w:spacing w:line="0" w:lineRule="atLeast"/>
        <w:ind w:left="284" w:hanging="284"/>
        <w:jc w:val="both"/>
        <w:rPr>
          <w:sz w:val="22"/>
          <w:szCs w:val="22"/>
        </w:rPr>
      </w:pPr>
      <w:r w:rsidRPr="00100CCD">
        <w:rPr>
          <w:color w:val="FF0000"/>
          <w:sz w:val="22"/>
          <w:szCs w:val="22"/>
        </w:rPr>
        <w:t xml:space="preserve"> </w:t>
      </w:r>
      <w:r w:rsidRPr="00100CCD">
        <w:rPr>
          <w:sz w:val="22"/>
          <w:szCs w:val="22"/>
        </w:rPr>
        <w:t>3. Zamawiający w pierwszej kolejności dokona oceny ofert, a następnie zbada, czy wykonawca którego oferta została oceniona jako najkorzystniejsza, nie podlega wykluczeniu oraz spełnia warunki udziału w postepowaniu zgodnie z formułą spełnia/nie spełnia.</w:t>
      </w:r>
    </w:p>
    <w:p w:rsidR="0007212E" w:rsidRPr="00100CCD" w:rsidRDefault="0007212E" w:rsidP="0007212E">
      <w:pPr>
        <w:pStyle w:val="Akapitzlist"/>
        <w:tabs>
          <w:tab w:val="left" w:pos="1280"/>
        </w:tabs>
        <w:spacing w:line="0" w:lineRule="atLeast"/>
        <w:ind w:left="284" w:hanging="284"/>
        <w:jc w:val="both"/>
        <w:rPr>
          <w:sz w:val="22"/>
          <w:szCs w:val="22"/>
        </w:rPr>
      </w:pPr>
      <w:r w:rsidRPr="00100CCD">
        <w:rPr>
          <w:sz w:val="22"/>
          <w:szCs w:val="22"/>
        </w:rPr>
        <w:t xml:space="preserve">4. W rozdziale VI </w:t>
      </w:r>
      <w:proofErr w:type="spellStart"/>
      <w:r w:rsidRPr="00100CCD">
        <w:rPr>
          <w:sz w:val="22"/>
          <w:szCs w:val="22"/>
        </w:rPr>
        <w:t>siwz</w:t>
      </w:r>
      <w:proofErr w:type="spellEnd"/>
      <w:r w:rsidRPr="00100CCD">
        <w:rPr>
          <w:sz w:val="22"/>
          <w:szCs w:val="22"/>
        </w:rPr>
        <w:t xml:space="preserve"> dotyczącym wykazu oświadczeń lub dokumentów, jakie mają złożyć Wykonawcy w celu potwierdzenia warunków udziału w postępowaniu oraz braku podstaw wykluczenia  Zamawiający szczegółowo wskazuje,  jakich  oświadczeń  lub dokumentów  żąda od  Wykonawcy.</w:t>
      </w:r>
    </w:p>
    <w:p w:rsidR="0007212E" w:rsidRPr="00100CCD" w:rsidRDefault="0007212E" w:rsidP="0007212E">
      <w:pPr>
        <w:pStyle w:val="Akapitzlist"/>
        <w:ind w:left="284" w:hanging="284"/>
        <w:jc w:val="both"/>
        <w:rPr>
          <w:sz w:val="22"/>
          <w:szCs w:val="22"/>
        </w:rPr>
      </w:pPr>
      <w:r w:rsidRPr="00100CCD">
        <w:rPr>
          <w:sz w:val="22"/>
          <w:szCs w:val="22"/>
        </w:rPr>
        <w:t>5. Wykonawca może w celu potwierdzenia spełniania warunków udziału w postępowaniu, w   stosownych sytuacjach oraz w odniesieniu do konkretnego zamówienia, lub je</w:t>
      </w:r>
      <w:r w:rsidR="00501F4C" w:rsidRPr="00100CCD">
        <w:rPr>
          <w:sz w:val="22"/>
          <w:szCs w:val="22"/>
        </w:rPr>
        <w:t xml:space="preserve">go części,  polegać na </w:t>
      </w:r>
      <w:r w:rsidRPr="00100CCD">
        <w:rPr>
          <w:sz w:val="22"/>
          <w:szCs w:val="22"/>
        </w:rPr>
        <w:t>sytuacji finansowej lub ekonomicznej innych podmiotów, niezależnie od charakteru prawnego łączący</w:t>
      </w:r>
      <w:r w:rsidR="00501F4C" w:rsidRPr="00100CCD">
        <w:rPr>
          <w:sz w:val="22"/>
          <w:szCs w:val="22"/>
        </w:rPr>
        <w:t>ch go z nim stosunków prawnych.</w:t>
      </w:r>
      <w:r w:rsidRPr="00100CCD">
        <w:rPr>
          <w:sz w:val="22"/>
          <w:szCs w:val="22"/>
        </w:rPr>
        <w:t xml:space="preserve"> Wykonawca, który polega na sytuacji finansowej lub ekonomicznej innych podmiotów, odpowiada solidarnie z podmiotem, który zobowiązał </w:t>
      </w:r>
      <w:r w:rsidRPr="00100CCD">
        <w:rPr>
          <w:color w:val="000000"/>
          <w:sz w:val="22"/>
          <w:szCs w:val="22"/>
        </w:rPr>
        <w:t>się do</w:t>
      </w:r>
      <w:r w:rsidRPr="00100CCD">
        <w:rPr>
          <w:sz w:val="22"/>
          <w:szCs w:val="22"/>
        </w:rPr>
        <w:t xml:space="preserve"> </w:t>
      </w:r>
      <w:r w:rsidRPr="00100CCD">
        <w:rPr>
          <w:color w:val="000000"/>
          <w:sz w:val="22"/>
          <w:szCs w:val="22"/>
        </w:rPr>
        <w:t>udostępnienia zasobów, za szkodę poniesioną przez Zamawiającego powstałą wskutek nieudostępnienia tych zasobów, chyba że za nieudostępnienie zasobów nie ponosi winy.</w:t>
      </w:r>
    </w:p>
    <w:p w:rsidR="0007212E" w:rsidRPr="00100CCD" w:rsidRDefault="0007212E" w:rsidP="0007212E">
      <w:pPr>
        <w:pStyle w:val="Akapitzlist"/>
        <w:ind w:left="284" w:hanging="284"/>
        <w:jc w:val="both"/>
        <w:rPr>
          <w:sz w:val="22"/>
          <w:szCs w:val="22"/>
        </w:rPr>
      </w:pPr>
      <w:r w:rsidRPr="00100CCD">
        <w:rPr>
          <w:sz w:val="22"/>
          <w:szCs w:val="22"/>
        </w:rPr>
        <w:t xml:space="preserve">6. </w:t>
      </w:r>
      <w:r w:rsidRPr="00100CCD">
        <w:rPr>
          <w:b/>
          <w:sz w:val="22"/>
          <w:szCs w:val="22"/>
        </w:rPr>
        <w:t>Wykonawca, który polega na zdolnościach lub sytuacji innych podmiotów</w:t>
      </w:r>
      <w:r w:rsidRPr="00100CCD">
        <w:rPr>
          <w:sz w:val="22"/>
          <w:szCs w:val="22"/>
        </w:rPr>
        <w:t>, musi udowodnić zamawiającemu, że realizując zamówienie będzie dysponował niezbędnymi zasobami tych podmiotów, w szczególności przedstawiając zobowiązanie tych podmiotów do oddania mu do dyspozycji niezbędnych zasobów na potrzeby realizacji zamówienia. Zobowiązanie musi zostać złożone w oryginale podpisanym przez podmiot trzeci.</w:t>
      </w:r>
    </w:p>
    <w:p w:rsidR="0007212E" w:rsidRPr="00100CCD" w:rsidRDefault="0007212E" w:rsidP="00940C4F">
      <w:pPr>
        <w:pStyle w:val="Akapitzlist"/>
        <w:ind w:left="284" w:hanging="284"/>
        <w:jc w:val="both"/>
        <w:rPr>
          <w:color w:val="000000"/>
          <w:sz w:val="22"/>
          <w:szCs w:val="22"/>
        </w:rPr>
      </w:pPr>
      <w:r w:rsidRPr="00100CCD">
        <w:rPr>
          <w:color w:val="000000"/>
          <w:sz w:val="22"/>
          <w:szCs w:val="22"/>
        </w:rPr>
        <w:t>7. Zam</w:t>
      </w:r>
      <w:r w:rsidR="001064AC" w:rsidRPr="00100CCD">
        <w:rPr>
          <w:color w:val="000000"/>
          <w:sz w:val="22"/>
          <w:szCs w:val="22"/>
        </w:rPr>
        <w:t>awiający oceni, czy udostępniana</w:t>
      </w:r>
      <w:r w:rsidRPr="00100CCD">
        <w:rPr>
          <w:color w:val="000000"/>
          <w:sz w:val="22"/>
          <w:szCs w:val="22"/>
        </w:rPr>
        <w:t xml:space="preserve"> Wykonawc</w:t>
      </w:r>
      <w:r w:rsidR="00940C4F" w:rsidRPr="00100CCD">
        <w:rPr>
          <w:color w:val="000000"/>
          <w:sz w:val="22"/>
          <w:szCs w:val="22"/>
        </w:rPr>
        <w:t xml:space="preserve">y przez inne podmioty </w:t>
      </w:r>
      <w:r w:rsidRPr="00100CCD">
        <w:rPr>
          <w:color w:val="000000"/>
          <w:sz w:val="22"/>
          <w:szCs w:val="22"/>
        </w:rPr>
        <w:t>sytuacja fina</w:t>
      </w:r>
      <w:r w:rsidR="00100CCD" w:rsidRPr="00100CCD">
        <w:rPr>
          <w:color w:val="000000"/>
          <w:sz w:val="22"/>
          <w:szCs w:val="22"/>
        </w:rPr>
        <w:t xml:space="preserve">nsowa lub ekonomiczna, </w:t>
      </w:r>
      <w:r w:rsidR="008C005D">
        <w:rPr>
          <w:color w:val="000000"/>
          <w:sz w:val="22"/>
          <w:szCs w:val="22"/>
        </w:rPr>
        <w:t>pozwala</w:t>
      </w:r>
      <w:r w:rsidRPr="00100CCD">
        <w:rPr>
          <w:color w:val="000000"/>
          <w:sz w:val="22"/>
          <w:szCs w:val="22"/>
        </w:rPr>
        <w:t xml:space="preserve"> na wykazanie przez Wykonawcę spełniania warunków udziału w postępowaniu oraz zbada, czy nie zachodzą wobec tego podmiotu podstawy wykluczenia, o których mowa w art. 24 ust. 1 pkt 13)-22) i ust. 5 pkt 1  ustawy.</w:t>
      </w:r>
    </w:p>
    <w:p w:rsidR="00100CCD" w:rsidRPr="00B675CC" w:rsidRDefault="00940C4F" w:rsidP="00B675CC">
      <w:pPr>
        <w:pStyle w:val="Akapitzlist"/>
        <w:ind w:left="284" w:hanging="284"/>
        <w:jc w:val="both"/>
        <w:rPr>
          <w:color w:val="000000"/>
          <w:sz w:val="22"/>
          <w:szCs w:val="22"/>
        </w:rPr>
      </w:pPr>
      <w:r w:rsidRPr="00100CCD">
        <w:rPr>
          <w:color w:val="000000"/>
          <w:sz w:val="22"/>
          <w:szCs w:val="22"/>
        </w:rPr>
        <w:t xml:space="preserve">8. Jeżeli </w:t>
      </w:r>
      <w:r w:rsidR="0007212E" w:rsidRPr="00100CCD">
        <w:rPr>
          <w:color w:val="000000"/>
          <w:sz w:val="22"/>
          <w:szCs w:val="22"/>
        </w:rPr>
        <w:t>sytuacja ekonomiczna lub finansowa podmiotu, o którym mowa w pkt. 5, nie potwierdzą spełniania przez Wykonawcę warunków udziału w postępowaniu lub zajdą wobec tych podmiotów podstawy wykluczenia, Zamawiający zażąda, by Wykonawca w terminie określonym przez Zamawiającego:</w:t>
      </w:r>
    </w:p>
    <w:p w:rsidR="0007212E" w:rsidRPr="00100CCD" w:rsidRDefault="0007212E" w:rsidP="0007212E">
      <w:pPr>
        <w:pStyle w:val="Teksttreci20"/>
        <w:numPr>
          <w:ilvl w:val="0"/>
          <w:numId w:val="23"/>
        </w:numPr>
        <w:shd w:val="clear" w:color="auto" w:fill="auto"/>
        <w:tabs>
          <w:tab w:val="left" w:pos="872"/>
        </w:tabs>
        <w:spacing w:line="240" w:lineRule="auto"/>
        <w:ind w:left="567" w:hanging="283"/>
        <w:jc w:val="both"/>
        <w:rPr>
          <w:rFonts w:ascii="Times New Roman" w:hAnsi="Times New Roman" w:cs="Times New Roman"/>
        </w:rPr>
      </w:pPr>
      <w:r w:rsidRPr="00100CCD">
        <w:rPr>
          <w:rFonts w:ascii="Times New Roman" w:hAnsi="Times New Roman" w:cs="Times New Roman"/>
          <w:color w:val="000000"/>
        </w:rPr>
        <w:t>zastąpił ten podmiot innym podmiotem lub podmiotami lub</w:t>
      </w:r>
    </w:p>
    <w:p w:rsidR="00100CCD" w:rsidRPr="00B675CC" w:rsidRDefault="0007212E" w:rsidP="00B675CC">
      <w:pPr>
        <w:pStyle w:val="Teksttreci20"/>
        <w:numPr>
          <w:ilvl w:val="0"/>
          <w:numId w:val="23"/>
        </w:numPr>
        <w:shd w:val="clear" w:color="auto" w:fill="auto"/>
        <w:tabs>
          <w:tab w:val="left" w:pos="872"/>
        </w:tabs>
        <w:spacing w:line="240" w:lineRule="auto"/>
        <w:ind w:left="567" w:hanging="283"/>
        <w:jc w:val="both"/>
        <w:rPr>
          <w:rFonts w:ascii="Times New Roman" w:hAnsi="Times New Roman" w:cs="Times New Roman"/>
        </w:rPr>
      </w:pPr>
      <w:r w:rsidRPr="00100CCD">
        <w:rPr>
          <w:rFonts w:ascii="Times New Roman" w:hAnsi="Times New Roman" w:cs="Times New Roman"/>
          <w:color w:val="000000"/>
        </w:rPr>
        <w:t xml:space="preserve">zobowiązał się do osobistego wykonania odpowiedniej części </w:t>
      </w:r>
      <w:r w:rsidR="00F82A8E" w:rsidRPr="00100CCD">
        <w:rPr>
          <w:rFonts w:ascii="Times New Roman" w:hAnsi="Times New Roman" w:cs="Times New Roman"/>
          <w:color w:val="000000"/>
        </w:rPr>
        <w:t xml:space="preserve">zamówienia, jeżeli wykaże wymaganą </w:t>
      </w:r>
      <w:r w:rsidRPr="00100CCD">
        <w:rPr>
          <w:rFonts w:ascii="Times New Roman" w:hAnsi="Times New Roman" w:cs="Times New Roman"/>
          <w:color w:val="000000"/>
        </w:rPr>
        <w:t xml:space="preserve">sytuację finansową lub ekonomiczną, </w:t>
      </w:r>
    </w:p>
    <w:p w:rsidR="0007212E" w:rsidRPr="00100CCD" w:rsidRDefault="00F82A8E" w:rsidP="008C005D">
      <w:pPr>
        <w:pStyle w:val="Teksttreci20"/>
        <w:shd w:val="clear" w:color="auto" w:fill="auto"/>
        <w:tabs>
          <w:tab w:val="left" w:pos="284"/>
          <w:tab w:val="right" w:pos="9072"/>
        </w:tabs>
        <w:spacing w:line="240" w:lineRule="auto"/>
        <w:ind w:left="284" w:hanging="284"/>
        <w:jc w:val="both"/>
        <w:rPr>
          <w:rFonts w:ascii="Times New Roman" w:hAnsi="Times New Roman" w:cs="Times New Roman"/>
        </w:rPr>
      </w:pPr>
      <w:r w:rsidRPr="00100CCD">
        <w:rPr>
          <w:rFonts w:ascii="Times New Roman" w:hAnsi="Times New Roman" w:cs="Times New Roman"/>
          <w:color w:val="000000"/>
        </w:rPr>
        <w:t>9</w:t>
      </w:r>
      <w:r w:rsidR="0007212E" w:rsidRPr="00100CCD">
        <w:rPr>
          <w:rFonts w:ascii="Times New Roman" w:hAnsi="Times New Roman" w:cs="Times New Roman"/>
          <w:color w:val="000000"/>
        </w:rPr>
        <w:t>. Wykonawcy mogą wspólnie ubiegać się o udzielenie zamówienia.</w:t>
      </w:r>
      <w:r w:rsidR="008C005D">
        <w:rPr>
          <w:rFonts w:ascii="Times New Roman" w:hAnsi="Times New Roman" w:cs="Times New Roman"/>
          <w:color w:val="000000"/>
        </w:rPr>
        <w:tab/>
      </w:r>
    </w:p>
    <w:p w:rsidR="0007212E" w:rsidRPr="00100CCD" w:rsidRDefault="00F82A8E" w:rsidP="0007212E">
      <w:pPr>
        <w:pStyle w:val="Teksttreci20"/>
        <w:shd w:val="clear" w:color="auto" w:fill="auto"/>
        <w:tabs>
          <w:tab w:val="left" w:pos="284"/>
        </w:tabs>
        <w:spacing w:line="240" w:lineRule="auto"/>
        <w:ind w:left="284" w:hanging="284"/>
        <w:jc w:val="both"/>
        <w:rPr>
          <w:rFonts w:ascii="Times New Roman" w:hAnsi="Times New Roman" w:cs="Times New Roman"/>
          <w:color w:val="000000"/>
        </w:rPr>
      </w:pPr>
      <w:r w:rsidRPr="00100CCD">
        <w:rPr>
          <w:rFonts w:ascii="Times New Roman" w:hAnsi="Times New Roman" w:cs="Times New Roman"/>
          <w:color w:val="000000"/>
        </w:rPr>
        <w:t>10</w:t>
      </w:r>
      <w:r w:rsidR="0007212E" w:rsidRPr="00100CCD">
        <w:rPr>
          <w:rFonts w:ascii="Times New Roman" w:hAnsi="Times New Roman" w:cs="Times New Roman"/>
          <w:color w:val="000000"/>
        </w:rPr>
        <w:t xml:space="preserve">. Zamawiający wykluczy z postępowania Wykonawcę, jeżeli stwierdzi, że zachodzą wobec niego podstawy wykluczenia, o których mowa w art. 24 ust. 1 pkt 12)-23) ustawy </w:t>
      </w:r>
      <w:proofErr w:type="spellStart"/>
      <w:r w:rsidR="0007212E" w:rsidRPr="00100CCD">
        <w:rPr>
          <w:rFonts w:ascii="Times New Roman" w:hAnsi="Times New Roman" w:cs="Times New Roman"/>
          <w:color w:val="000000"/>
        </w:rPr>
        <w:t>Pzp</w:t>
      </w:r>
      <w:proofErr w:type="spellEnd"/>
    </w:p>
    <w:p w:rsidR="0007212E" w:rsidRPr="00100CCD" w:rsidRDefault="0007212E" w:rsidP="0007212E">
      <w:pPr>
        <w:pStyle w:val="Teksttreci20"/>
        <w:shd w:val="clear" w:color="auto" w:fill="auto"/>
        <w:tabs>
          <w:tab w:val="left" w:pos="284"/>
        </w:tabs>
        <w:spacing w:line="240" w:lineRule="auto"/>
        <w:ind w:left="284" w:hanging="284"/>
        <w:jc w:val="both"/>
        <w:rPr>
          <w:rFonts w:ascii="Times New Roman" w:hAnsi="Times New Roman" w:cs="Times New Roman"/>
        </w:rPr>
      </w:pPr>
      <w:r w:rsidRPr="00100CCD">
        <w:rPr>
          <w:rFonts w:ascii="Times New Roman" w:hAnsi="Times New Roman" w:cs="Times New Roman"/>
          <w:color w:val="000000"/>
        </w:rPr>
        <w:t>12.Zamawiający może wykluczyć Wykonawcę na każdym etapie postępowania.</w:t>
      </w:r>
    </w:p>
    <w:p w:rsidR="00100CCD" w:rsidRDefault="0007212E" w:rsidP="006419F6">
      <w:pPr>
        <w:pStyle w:val="Teksttreci20"/>
        <w:shd w:val="clear" w:color="auto" w:fill="auto"/>
        <w:tabs>
          <w:tab w:val="left" w:pos="284"/>
        </w:tabs>
        <w:spacing w:line="240" w:lineRule="auto"/>
        <w:ind w:left="284" w:hanging="284"/>
        <w:jc w:val="both"/>
        <w:rPr>
          <w:rFonts w:ascii="Times New Roman" w:hAnsi="Times New Roman" w:cs="Times New Roman"/>
          <w:color w:val="000000"/>
        </w:rPr>
      </w:pPr>
      <w:r w:rsidRPr="00100CCD">
        <w:rPr>
          <w:rFonts w:ascii="Times New Roman" w:hAnsi="Times New Roman" w:cs="Times New Roman"/>
          <w:color w:val="000000"/>
        </w:rPr>
        <w:t>13.Ofertę Wykonawcy wykluczonego z udziału w postępowaniu Zamawiający uzna za odrzuconą, zgodnie z art. 24 ust. 4 ustawy.</w:t>
      </w:r>
    </w:p>
    <w:p w:rsidR="006419F6" w:rsidRPr="006419F6" w:rsidRDefault="006419F6" w:rsidP="006419F6">
      <w:pPr>
        <w:pStyle w:val="Teksttreci20"/>
        <w:shd w:val="clear" w:color="auto" w:fill="auto"/>
        <w:tabs>
          <w:tab w:val="left" w:pos="284"/>
        </w:tabs>
        <w:spacing w:line="240" w:lineRule="auto"/>
        <w:ind w:left="284" w:hanging="284"/>
        <w:jc w:val="both"/>
        <w:rPr>
          <w:rFonts w:ascii="Times New Roman" w:hAnsi="Times New Roman" w:cs="Times New Roman"/>
          <w:color w:val="000000"/>
        </w:rPr>
      </w:pPr>
    </w:p>
    <w:p w:rsidR="0009135D" w:rsidRDefault="0007212E" w:rsidP="0007212E">
      <w:pPr>
        <w:pStyle w:val="Teksttreci20"/>
        <w:shd w:val="clear" w:color="auto" w:fill="auto"/>
        <w:spacing w:after="257" w:line="240" w:lineRule="auto"/>
        <w:ind w:firstLine="0"/>
        <w:jc w:val="both"/>
        <w:rPr>
          <w:rFonts w:ascii="Times New Roman" w:hAnsi="Times New Roman" w:cs="Times New Roman"/>
          <w:b/>
          <w:bCs/>
        </w:rPr>
      </w:pPr>
      <w:r w:rsidRPr="00F33ABD">
        <w:rPr>
          <w:rFonts w:ascii="Times New Roman" w:hAnsi="Times New Roman" w:cs="Times New Roman"/>
          <w:b/>
          <w:bCs/>
        </w:rPr>
        <w:t>14. Informacje o podwykonawcach</w:t>
      </w:r>
    </w:p>
    <w:p w:rsidR="0019083D" w:rsidRPr="0019083D" w:rsidRDefault="00EB3A43" w:rsidP="0019083D">
      <w:pPr>
        <w:pStyle w:val="Teksttreci20"/>
        <w:shd w:val="clear" w:color="auto" w:fill="auto"/>
        <w:spacing w:line="240" w:lineRule="auto"/>
        <w:ind w:firstLine="0"/>
        <w:jc w:val="both"/>
        <w:rPr>
          <w:rFonts w:ascii="Times New Roman" w:hAnsi="Times New Roman" w:cs="Times New Roman"/>
          <w:bCs/>
        </w:rPr>
      </w:pPr>
      <w:r w:rsidRPr="0019083D">
        <w:rPr>
          <w:rFonts w:ascii="Times New Roman" w:hAnsi="Times New Roman" w:cs="Times New Roman"/>
          <w:bCs/>
        </w:rPr>
        <w:t xml:space="preserve">Zamawiający nie zastrzega obowiązku </w:t>
      </w:r>
      <w:r w:rsidR="0019083D" w:rsidRPr="0019083D">
        <w:rPr>
          <w:rFonts w:ascii="Times New Roman" w:hAnsi="Times New Roman" w:cs="Times New Roman"/>
          <w:bCs/>
        </w:rPr>
        <w:t>osobistego wykonania przez Wykonawcę kluczowych części zamówienia.</w:t>
      </w:r>
    </w:p>
    <w:p w:rsidR="0007212E" w:rsidRPr="0019083D" w:rsidRDefault="000F4803" w:rsidP="0019083D">
      <w:pPr>
        <w:pStyle w:val="Teksttreci20"/>
        <w:shd w:val="clear" w:color="auto" w:fill="auto"/>
        <w:spacing w:line="240" w:lineRule="auto"/>
        <w:ind w:firstLine="0"/>
        <w:jc w:val="both"/>
        <w:rPr>
          <w:rFonts w:ascii="Times New Roman" w:hAnsi="Times New Roman" w:cs="Times New Roman"/>
          <w:bCs/>
        </w:rPr>
      </w:pPr>
      <w:r w:rsidRPr="0019083D">
        <w:rPr>
          <w:rFonts w:ascii="Times New Roman" w:hAnsi="Times New Roman" w:cs="Times New Roman"/>
        </w:rPr>
        <w:t xml:space="preserve">Wykonawca może powierzyć wykonanie części </w:t>
      </w:r>
      <w:r w:rsidR="00A77ACE" w:rsidRPr="0019083D">
        <w:rPr>
          <w:rFonts w:ascii="Times New Roman" w:hAnsi="Times New Roman" w:cs="Times New Roman"/>
        </w:rPr>
        <w:t xml:space="preserve">zamówienia Podwykonawcy. </w:t>
      </w:r>
    </w:p>
    <w:p w:rsidR="00A77ACE" w:rsidRPr="0019083D" w:rsidRDefault="00A77ACE" w:rsidP="0019083D">
      <w:pPr>
        <w:tabs>
          <w:tab w:val="left" w:pos="284"/>
        </w:tabs>
        <w:jc w:val="both"/>
        <w:rPr>
          <w:sz w:val="22"/>
          <w:szCs w:val="22"/>
        </w:rPr>
      </w:pPr>
      <w:r w:rsidRPr="0019083D">
        <w:rPr>
          <w:sz w:val="22"/>
          <w:szCs w:val="22"/>
        </w:rPr>
        <w:t>Zamawiający jest zobowiązany do wskazania części zamówienia, których wykonanie zamierza powierzyć Podwykonawc</w:t>
      </w:r>
      <w:r w:rsidR="006419F6" w:rsidRPr="0019083D">
        <w:rPr>
          <w:sz w:val="22"/>
          <w:szCs w:val="22"/>
        </w:rPr>
        <w:t>om.</w:t>
      </w:r>
    </w:p>
    <w:p w:rsidR="006419F6" w:rsidRPr="008A5B42" w:rsidRDefault="006419F6" w:rsidP="0019083D">
      <w:pPr>
        <w:tabs>
          <w:tab w:val="left" w:pos="284"/>
        </w:tabs>
        <w:jc w:val="both"/>
        <w:rPr>
          <w:sz w:val="22"/>
          <w:szCs w:val="22"/>
        </w:rPr>
      </w:pPr>
      <w:r w:rsidRPr="0019083D">
        <w:rPr>
          <w:sz w:val="22"/>
          <w:szCs w:val="22"/>
        </w:rPr>
        <w:t>Wykonawca odpowiada za działania i zaniechania ewentualnych podwykonawców jak za własne</w:t>
      </w:r>
      <w:r>
        <w:rPr>
          <w:sz w:val="22"/>
          <w:szCs w:val="22"/>
        </w:rPr>
        <w:t xml:space="preserve">. </w:t>
      </w:r>
    </w:p>
    <w:p w:rsidR="0007212E" w:rsidRPr="004C66E9" w:rsidRDefault="0007212E" w:rsidP="0007212E">
      <w:pPr>
        <w:tabs>
          <w:tab w:val="left" w:pos="284"/>
        </w:tabs>
        <w:ind w:left="284" w:hanging="284"/>
        <w:jc w:val="both"/>
        <w:rPr>
          <w:sz w:val="22"/>
          <w:szCs w:val="22"/>
        </w:rPr>
      </w:pPr>
    </w:p>
    <w:p w:rsidR="0000504A" w:rsidRPr="0000504A" w:rsidRDefault="0000504A" w:rsidP="0000504A">
      <w:pPr>
        <w:keepNext/>
        <w:keepLines/>
        <w:widowControl w:val="0"/>
        <w:jc w:val="center"/>
        <w:outlineLvl w:val="5"/>
        <w:rPr>
          <w:rFonts w:eastAsia="Verdana"/>
          <w:b/>
          <w:bCs/>
          <w:sz w:val="22"/>
          <w:szCs w:val="22"/>
          <w:lang w:eastAsia="en-US"/>
        </w:rPr>
      </w:pPr>
      <w:r w:rsidRPr="0000504A">
        <w:rPr>
          <w:rFonts w:eastAsia="Verdana"/>
          <w:b/>
          <w:bCs/>
          <w:color w:val="000000"/>
          <w:sz w:val="22"/>
          <w:szCs w:val="22"/>
          <w:lang w:eastAsia="en-US"/>
        </w:rPr>
        <w:lastRenderedPageBreak/>
        <w:t xml:space="preserve">Rozdział </w:t>
      </w:r>
      <w:proofErr w:type="spellStart"/>
      <w:r w:rsidRPr="0000504A">
        <w:rPr>
          <w:rFonts w:eastAsia="Verdana"/>
          <w:b/>
          <w:bCs/>
          <w:color w:val="000000"/>
          <w:sz w:val="22"/>
          <w:szCs w:val="22"/>
          <w:lang w:eastAsia="en-US"/>
        </w:rPr>
        <w:t>Va</w:t>
      </w:r>
      <w:proofErr w:type="spellEnd"/>
    </w:p>
    <w:p w:rsidR="0000504A" w:rsidRPr="0000504A" w:rsidRDefault="0000504A" w:rsidP="0000504A">
      <w:pPr>
        <w:widowControl w:val="0"/>
        <w:spacing w:after="165"/>
        <w:jc w:val="center"/>
        <w:rPr>
          <w:rFonts w:eastAsia="Verdana"/>
          <w:b/>
          <w:bCs/>
          <w:sz w:val="22"/>
          <w:szCs w:val="22"/>
          <w:lang w:eastAsia="en-US"/>
        </w:rPr>
      </w:pPr>
      <w:r w:rsidRPr="0000504A">
        <w:rPr>
          <w:rFonts w:eastAsia="Verdana"/>
          <w:b/>
          <w:bCs/>
          <w:color w:val="000000"/>
          <w:sz w:val="22"/>
          <w:szCs w:val="22"/>
          <w:lang w:eastAsia="en-US"/>
        </w:rPr>
        <w:t>Podstawy wykluczenia, o których mowa w art. 24 ust. 5  pkt 1 ustawy</w:t>
      </w:r>
    </w:p>
    <w:p w:rsidR="0000504A" w:rsidRPr="0000504A" w:rsidRDefault="0000504A" w:rsidP="0000504A">
      <w:pPr>
        <w:widowControl w:val="0"/>
        <w:numPr>
          <w:ilvl w:val="0"/>
          <w:numId w:val="25"/>
        </w:numPr>
        <w:tabs>
          <w:tab w:val="left" w:pos="284"/>
        </w:tabs>
        <w:ind w:left="284" w:hanging="284"/>
        <w:jc w:val="both"/>
        <w:rPr>
          <w:rFonts w:eastAsia="Verdana"/>
          <w:sz w:val="22"/>
          <w:szCs w:val="22"/>
          <w:lang w:eastAsia="en-US"/>
        </w:rPr>
      </w:pPr>
      <w:r w:rsidRPr="0000504A">
        <w:rPr>
          <w:rFonts w:eastAsia="Verdana"/>
          <w:color w:val="000000"/>
          <w:sz w:val="22"/>
          <w:szCs w:val="22"/>
          <w:lang w:eastAsia="en-US"/>
        </w:rPr>
        <w:t xml:space="preserve">Poza przypadkami wykluczenia, do których odwołuje się zapis zawarty w Rozdz. V </w:t>
      </w:r>
      <w:r w:rsidRPr="0000504A">
        <w:rPr>
          <w:rFonts w:eastAsia="Verdana"/>
          <w:sz w:val="22"/>
          <w:szCs w:val="22"/>
          <w:lang w:eastAsia="en-US"/>
        </w:rPr>
        <w:t>pkt</w:t>
      </w:r>
      <w:r w:rsidR="00B20BD4">
        <w:rPr>
          <w:rFonts w:eastAsia="Verdana"/>
          <w:sz w:val="22"/>
          <w:szCs w:val="22"/>
          <w:lang w:eastAsia="en-US"/>
        </w:rPr>
        <w:t xml:space="preserve"> 10</w:t>
      </w:r>
      <w:r w:rsidRPr="0000504A">
        <w:rPr>
          <w:rFonts w:eastAsia="Verdana"/>
          <w:sz w:val="22"/>
          <w:szCs w:val="22"/>
          <w:lang w:eastAsia="en-US"/>
        </w:rPr>
        <w:t>,</w:t>
      </w:r>
      <w:r w:rsidRPr="0000504A">
        <w:rPr>
          <w:rFonts w:eastAsia="Verdana"/>
          <w:color w:val="C00000"/>
          <w:sz w:val="22"/>
          <w:szCs w:val="22"/>
          <w:lang w:eastAsia="en-US"/>
        </w:rPr>
        <w:t xml:space="preserve"> </w:t>
      </w:r>
      <w:r w:rsidRPr="0000504A">
        <w:rPr>
          <w:rFonts w:eastAsia="Verdana"/>
          <w:color w:val="000000"/>
          <w:sz w:val="22"/>
          <w:szCs w:val="22"/>
          <w:lang w:eastAsia="en-US"/>
        </w:rPr>
        <w:t>Zamawiający wykluczy z postępowania Wykonawcę:</w:t>
      </w:r>
    </w:p>
    <w:p w:rsidR="0000504A" w:rsidRPr="0000504A" w:rsidRDefault="0000504A" w:rsidP="0000504A">
      <w:pPr>
        <w:widowControl w:val="0"/>
        <w:numPr>
          <w:ilvl w:val="0"/>
          <w:numId w:val="26"/>
        </w:numPr>
        <w:tabs>
          <w:tab w:val="left" w:pos="1058"/>
        </w:tabs>
        <w:ind w:left="1060" w:hanging="420"/>
        <w:jc w:val="both"/>
        <w:rPr>
          <w:rFonts w:eastAsia="Verdana"/>
          <w:sz w:val="22"/>
          <w:szCs w:val="22"/>
          <w:lang w:eastAsia="en-US"/>
        </w:rPr>
      </w:pPr>
      <w:r w:rsidRPr="0000504A">
        <w:rPr>
          <w:rFonts w:eastAsia="Verdana"/>
          <w:color w:val="000000"/>
          <w:sz w:val="22"/>
          <w:szCs w:val="22"/>
          <w:lang w:eastAsia="en-US"/>
        </w:rPr>
        <w:t>w stosunku do którego otwarto likwidację, w zatwierdzonym przez sąd układzie w postępowaniu restrukturyzacyjnym jest przewidziane zaspokojenie wierzycieli przez likwidację jego majątku lub sąd zarządził likwidację jego majątku w trybie art. 332 ust. 1 ustawy Prawo restrukturyzacyjne (</w:t>
      </w:r>
      <w:proofErr w:type="spellStart"/>
      <w:r w:rsidRPr="0000504A">
        <w:rPr>
          <w:rFonts w:eastAsia="Verdana"/>
          <w:color w:val="000000"/>
          <w:sz w:val="22"/>
          <w:szCs w:val="22"/>
          <w:lang w:eastAsia="en-US"/>
        </w:rPr>
        <w:t>t.j</w:t>
      </w:r>
      <w:proofErr w:type="spellEnd"/>
      <w:r w:rsidRPr="0000504A">
        <w:rPr>
          <w:rFonts w:eastAsia="Verdana"/>
          <w:color w:val="000000"/>
          <w:sz w:val="22"/>
          <w:szCs w:val="22"/>
          <w:lang w:eastAsia="en-US"/>
        </w:rPr>
        <w:t>. Dz. U. z 2020 r., poz.814 ze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w:t>
      </w:r>
      <w:r w:rsidR="00B20BD4">
        <w:rPr>
          <w:rFonts w:eastAsia="Verdana"/>
          <w:color w:val="000000"/>
          <w:sz w:val="22"/>
          <w:szCs w:val="22"/>
          <w:lang w:eastAsia="en-US"/>
        </w:rPr>
        <w:t xml:space="preserve"> </w:t>
      </w:r>
      <w:r w:rsidRPr="0000504A">
        <w:rPr>
          <w:rFonts w:eastAsia="Verdana"/>
          <w:color w:val="000000"/>
          <w:sz w:val="22"/>
          <w:szCs w:val="22"/>
          <w:lang w:eastAsia="en-US"/>
        </w:rPr>
        <w:t>U. z 2019 r.  poz.498 ze zm.);</w:t>
      </w:r>
    </w:p>
    <w:p w:rsidR="0000504A" w:rsidRPr="0000504A" w:rsidRDefault="0000504A" w:rsidP="0000504A">
      <w:pPr>
        <w:autoSpaceDE w:val="0"/>
        <w:autoSpaceDN w:val="0"/>
        <w:adjustRightInd w:val="0"/>
        <w:ind w:left="284" w:hanging="284"/>
        <w:jc w:val="both"/>
        <w:rPr>
          <w:bCs/>
          <w:sz w:val="22"/>
          <w:szCs w:val="22"/>
        </w:rPr>
      </w:pPr>
      <w:r w:rsidRPr="0000504A">
        <w:rPr>
          <w:bCs/>
          <w:sz w:val="22"/>
          <w:szCs w:val="22"/>
        </w:rPr>
        <w:t>2. Wykonawca, który podlega wykluczeniu na podstawie w art. 24 ust. 1 pkt 13 i 14 oraz  16–20 lub w art. 24 ust. 5 pkt 1</w:t>
      </w:r>
      <w:r w:rsidR="00E0657C">
        <w:rPr>
          <w:bCs/>
          <w:sz w:val="22"/>
          <w:szCs w:val="22"/>
        </w:rPr>
        <w:t xml:space="preserve"> </w:t>
      </w:r>
      <w:r w:rsidRPr="0000504A">
        <w:rPr>
          <w:bCs/>
          <w:sz w:val="22"/>
          <w:szCs w:val="22"/>
        </w:rPr>
        <w:t xml:space="preserve">ustawy </w:t>
      </w:r>
      <w:proofErr w:type="spellStart"/>
      <w:r w:rsidRPr="0000504A">
        <w:rPr>
          <w:bCs/>
          <w:sz w:val="22"/>
          <w:szCs w:val="22"/>
        </w:rPr>
        <w:t>Pzp</w:t>
      </w:r>
      <w:proofErr w:type="spellEnd"/>
      <w:r w:rsidRPr="0000504A">
        <w:rPr>
          <w:bCs/>
          <w:sz w:val="22"/>
          <w:szCs w:val="22"/>
        </w:rPr>
        <w:t xml:space="preserve">,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Regulacji, o której mowa w zdaniu pierwszym nie stosuje się, jeżeli wobec Wykonawcy, będącego podmiotem zbiorowym, orzeczono prawomocnym wyrokiem sądu zakaz ubiegania się o udzielenie zamówienia oraz nie upłynął określony w tym wyroku okres obowiązywania tego zakazu. </w:t>
      </w:r>
    </w:p>
    <w:p w:rsidR="00397F02" w:rsidRPr="00E42C2A" w:rsidRDefault="0000504A" w:rsidP="00E42C2A">
      <w:pPr>
        <w:widowControl w:val="0"/>
        <w:ind w:left="284" w:hanging="284"/>
        <w:jc w:val="both"/>
        <w:rPr>
          <w:rFonts w:eastAsia="Verdana"/>
          <w:bCs/>
          <w:sz w:val="22"/>
          <w:szCs w:val="22"/>
          <w:lang w:eastAsia="en-US"/>
        </w:rPr>
      </w:pPr>
      <w:r w:rsidRPr="00956144">
        <w:rPr>
          <w:rFonts w:eastAsia="Verdana"/>
          <w:bCs/>
          <w:sz w:val="22"/>
          <w:szCs w:val="22"/>
          <w:lang w:eastAsia="en-US"/>
        </w:rPr>
        <w:t>3.</w:t>
      </w:r>
      <w:r w:rsidRPr="0000504A">
        <w:rPr>
          <w:rFonts w:eastAsia="Verdana"/>
          <w:bCs/>
          <w:sz w:val="22"/>
          <w:szCs w:val="22"/>
          <w:lang w:eastAsia="en-US"/>
        </w:rPr>
        <w:t xml:space="preserve"> Wykonawca nie podlega wykluczeniu, jeżeli Zamawiający, uwzględniając wagę i szczególne okoliczności czynu Wykonawcy, uzna za wystarczające dowody przedstawione na podstawie  Rozdział </w:t>
      </w:r>
      <w:proofErr w:type="spellStart"/>
      <w:r w:rsidRPr="0000504A">
        <w:rPr>
          <w:rFonts w:eastAsia="Verdana"/>
          <w:bCs/>
          <w:sz w:val="22"/>
          <w:szCs w:val="22"/>
          <w:lang w:eastAsia="en-US"/>
        </w:rPr>
        <w:t>Va</w:t>
      </w:r>
      <w:proofErr w:type="spellEnd"/>
      <w:r w:rsidRPr="0000504A">
        <w:rPr>
          <w:rFonts w:eastAsia="Verdana"/>
          <w:bCs/>
          <w:sz w:val="22"/>
          <w:szCs w:val="22"/>
          <w:lang w:eastAsia="en-US"/>
        </w:rPr>
        <w:t xml:space="preserve"> pkt  2.</w:t>
      </w:r>
    </w:p>
    <w:p w:rsidR="00397F02" w:rsidRDefault="00397F02" w:rsidP="0007212E">
      <w:pPr>
        <w:tabs>
          <w:tab w:val="left" w:pos="284"/>
        </w:tabs>
        <w:ind w:left="284" w:hanging="284"/>
        <w:jc w:val="center"/>
        <w:rPr>
          <w:b/>
          <w:bCs/>
          <w:iCs/>
          <w:sz w:val="22"/>
          <w:szCs w:val="22"/>
        </w:rPr>
      </w:pPr>
    </w:p>
    <w:p w:rsidR="0007212E" w:rsidRDefault="0007212E" w:rsidP="0007212E">
      <w:pPr>
        <w:tabs>
          <w:tab w:val="left" w:pos="284"/>
        </w:tabs>
        <w:ind w:left="284" w:hanging="284"/>
        <w:jc w:val="center"/>
        <w:rPr>
          <w:b/>
          <w:bCs/>
          <w:iCs/>
          <w:sz w:val="22"/>
          <w:szCs w:val="22"/>
        </w:rPr>
      </w:pPr>
      <w:r w:rsidRPr="00E31D82">
        <w:rPr>
          <w:b/>
          <w:bCs/>
          <w:iCs/>
          <w:sz w:val="22"/>
          <w:szCs w:val="22"/>
        </w:rPr>
        <w:t xml:space="preserve">ROZDZIAŁ VI </w:t>
      </w:r>
    </w:p>
    <w:p w:rsidR="0007212E" w:rsidRPr="00E31D82" w:rsidRDefault="0007212E" w:rsidP="0007212E">
      <w:pPr>
        <w:tabs>
          <w:tab w:val="left" w:pos="284"/>
        </w:tabs>
        <w:ind w:left="284" w:hanging="284"/>
        <w:jc w:val="center"/>
        <w:rPr>
          <w:b/>
          <w:bCs/>
          <w:iCs/>
          <w:sz w:val="22"/>
          <w:szCs w:val="22"/>
        </w:rPr>
      </w:pPr>
      <w:r w:rsidRPr="00E31D82">
        <w:rPr>
          <w:b/>
          <w:bCs/>
          <w:iCs/>
          <w:sz w:val="22"/>
          <w:szCs w:val="22"/>
        </w:rPr>
        <w:t>Wykaz oświadczeń lub dokumentów potwierdzających spełnianie warunków</w:t>
      </w:r>
    </w:p>
    <w:p w:rsidR="0007212E" w:rsidRPr="00E31D82" w:rsidRDefault="0007212E" w:rsidP="0007212E">
      <w:pPr>
        <w:tabs>
          <w:tab w:val="left" w:pos="284"/>
        </w:tabs>
        <w:ind w:left="284" w:hanging="284"/>
        <w:jc w:val="center"/>
        <w:rPr>
          <w:b/>
          <w:bCs/>
          <w:iCs/>
          <w:sz w:val="22"/>
          <w:szCs w:val="22"/>
        </w:rPr>
      </w:pPr>
      <w:r w:rsidRPr="00E31D82">
        <w:rPr>
          <w:b/>
          <w:bCs/>
          <w:iCs/>
          <w:sz w:val="22"/>
          <w:szCs w:val="22"/>
        </w:rPr>
        <w:t>w tym postępowaniu oraz br</w:t>
      </w:r>
      <w:r>
        <w:rPr>
          <w:b/>
          <w:bCs/>
          <w:iCs/>
          <w:sz w:val="22"/>
          <w:szCs w:val="22"/>
        </w:rPr>
        <w:t>ak podstaw</w:t>
      </w:r>
      <w:r w:rsidRPr="00E31D82">
        <w:rPr>
          <w:b/>
          <w:bCs/>
          <w:iCs/>
          <w:sz w:val="22"/>
          <w:szCs w:val="22"/>
        </w:rPr>
        <w:t xml:space="preserve"> wykluczenia</w:t>
      </w:r>
    </w:p>
    <w:p w:rsidR="0007212E" w:rsidRPr="004C66E9" w:rsidRDefault="0007212E" w:rsidP="0007212E">
      <w:pPr>
        <w:tabs>
          <w:tab w:val="left" w:pos="284"/>
        </w:tabs>
        <w:ind w:left="284" w:hanging="284"/>
        <w:jc w:val="both"/>
        <w:rPr>
          <w:b/>
          <w:bCs/>
          <w:i/>
          <w:iCs/>
          <w:sz w:val="22"/>
          <w:szCs w:val="22"/>
        </w:rPr>
      </w:pPr>
    </w:p>
    <w:p w:rsidR="0007212E" w:rsidRPr="00140AFD" w:rsidRDefault="0007212E" w:rsidP="0007212E">
      <w:pPr>
        <w:tabs>
          <w:tab w:val="left" w:pos="284"/>
        </w:tabs>
        <w:ind w:left="284" w:hanging="284"/>
        <w:jc w:val="both"/>
        <w:rPr>
          <w:color w:val="FF0000"/>
          <w:sz w:val="22"/>
          <w:szCs w:val="22"/>
        </w:rPr>
      </w:pPr>
      <w:r w:rsidRPr="004C66E9">
        <w:rPr>
          <w:sz w:val="22"/>
          <w:szCs w:val="22"/>
        </w:rPr>
        <w:t xml:space="preserve">1. </w:t>
      </w:r>
      <w:r w:rsidRPr="004C66E9">
        <w:rPr>
          <w:bCs/>
          <w:sz w:val="22"/>
          <w:szCs w:val="22"/>
        </w:rPr>
        <w:t xml:space="preserve">W celu wstępnej oceny </w:t>
      </w:r>
      <w:r w:rsidRPr="004C66E9">
        <w:rPr>
          <w:sz w:val="22"/>
          <w:szCs w:val="22"/>
        </w:rPr>
        <w:t xml:space="preserve">spełnienia warunków udziału w </w:t>
      </w:r>
      <w:r>
        <w:rPr>
          <w:sz w:val="22"/>
          <w:szCs w:val="22"/>
        </w:rPr>
        <w:t>postępowaniu oraz braku podstaw</w:t>
      </w:r>
      <w:r w:rsidRPr="004C66E9">
        <w:rPr>
          <w:sz w:val="22"/>
          <w:szCs w:val="22"/>
        </w:rPr>
        <w:t xml:space="preserve"> wykluczenia z postępowania </w:t>
      </w:r>
      <w:r w:rsidRPr="004C66E9">
        <w:rPr>
          <w:bCs/>
          <w:sz w:val="22"/>
          <w:szCs w:val="22"/>
        </w:rPr>
        <w:t xml:space="preserve">Wykonawcy wraz z ofertą składają aktualne na dzień </w:t>
      </w:r>
      <w:r w:rsidR="006732DE">
        <w:rPr>
          <w:bCs/>
          <w:sz w:val="22"/>
          <w:szCs w:val="22"/>
        </w:rPr>
        <w:t>składania ofert oświadczenia</w:t>
      </w:r>
      <w:r w:rsidRPr="004C66E9">
        <w:rPr>
          <w:bCs/>
          <w:sz w:val="22"/>
          <w:szCs w:val="22"/>
        </w:rPr>
        <w:t xml:space="preserve">, że nie podlegają </w:t>
      </w:r>
      <w:r w:rsidRPr="004C66E9">
        <w:rPr>
          <w:sz w:val="22"/>
          <w:szCs w:val="22"/>
        </w:rPr>
        <w:t xml:space="preserve">wykluczeniu z postępowania oraz że spełniają warunki udziału w postępowaniu (zwane dalej: </w:t>
      </w:r>
      <w:r w:rsidR="008D7E11">
        <w:rPr>
          <w:i/>
          <w:iCs/>
          <w:sz w:val="22"/>
          <w:szCs w:val="22"/>
        </w:rPr>
        <w:t>„Oświadczeniami</w:t>
      </w:r>
      <w:r w:rsidRPr="004C66E9">
        <w:rPr>
          <w:i/>
          <w:iCs/>
          <w:sz w:val="22"/>
          <w:szCs w:val="22"/>
        </w:rPr>
        <w:t xml:space="preserve"> Wykonawcy”</w:t>
      </w:r>
      <w:r w:rsidRPr="004C66E9">
        <w:rPr>
          <w:sz w:val="22"/>
          <w:szCs w:val="22"/>
        </w:rPr>
        <w:t>).</w:t>
      </w:r>
      <w:r w:rsidRPr="004C66E9">
        <w:rPr>
          <w:bCs/>
          <w:sz w:val="22"/>
          <w:szCs w:val="22"/>
        </w:rPr>
        <w:t xml:space="preserve"> </w:t>
      </w:r>
      <w:r w:rsidRPr="004C66E9">
        <w:rPr>
          <w:sz w:val="22"/>
          <w:szCs w:val="22"/>
        </w:rPr>
        <w:t>Oświadczenia stanowi</w:t>
      </w:r>
      <w:r w:rsidR="008D7E11">
        <w:rPr>
          <w:sz w:val="22"/>
          <w:szCs w:val="22"/>
        </w:rPr>
        <w:t>ą</w:t>
      </w:r>
      <w:r w:rsidRPr="004C66E9">
        <w:rPr>
          <w:sz w:val="22"/>
          <w:szCs w:val="22"/>
        </w:rPr>
        <w:t xml:space="preserve"> </w:t>
      </w:r>
      <w:r w:rsidRPr="008D7E11">
        <w:rPr>
          <w:b/>
          <w:bCs/>
          <w:i/>
          <w:iCs/>
          <w:color w:val="000000" w:themeColor="text1"/>
          <w:sz w:val="22"/>
          <w:szCs w:val="22"/>
        </w:rPr>
        <w:t>Załącznik nr 2</w:t>
      </w:r>
      <w:r w:rsidR="006732DE" w:rsidRPr="008D7E11">
        <w:rPr>
          <w:b/>
          <w:bCs/>
          <w:i/>
          <w:iCs/>
          <w:color w:val="000000" w:themeColor="text1"/>
          <w:sz w:val="22"/>
          <w:szCs w:val="22"/>
        </w:rPr>
        <w:t xml:space="preserve"> i</w:t>
      </w:r>
      <w:r w:rsidRPr="008D7E11">
        <w:rPr>
          <w:b/>
          <w:bCs/>
          <w:i/>
          <w:iCs/>
          <w:color w:val="000000" w:themeColor="text1"/>
          <w:sz w:val="22"/>
          <w:szCs w:val="22"/>
        </w:rPr>
        <w:t xml:space="preserve"> </w:t>
      </w:r>
      <w:r w:rsidR="006732DE" w:rsidRPr="008D7E11">
        <w:rPr>
          <w:b/>
          <w:color w:val="000000" w:themeColor="text1"/>
          <w:sz w:val="22"/>
          <w:szCs w:val="22"/>
        </w:rPr>
        <w:t xml:space="preserve">2a </w:t>
      </w:r>
      <w:r w:rsidRPr="008D7E11">
        <w:rPr>
          <w:b/>
          <w:bCs/>
          <w:i/>
          <w:iCs/>
          <w:color w:val="000000" w:themeColor="text1"/>
          <w:sz w:val="22"/>
          <w:szCs w:val="22"/>
        </w:rPr>
        <w:t>do SIWZ</w:t>
      </w:r>
      <w:r w:rsidRPr="008D7E11">
        <w:rPr>
          <w:sz w:val="22"/>
          <w:szCs w:val="22"/>
        </w:rPr>
        <w:t>.</w:t>
      </w:r>
      <w:r w:rsidR="006732DE">
        <w:rPr>
          <w:sz w:val="22"/>
          <w:szCs w:val="22"/>
        </w:rPr>
        <w:t xml:space="preserve"> </w:t>
      </w:r>
    </w:p>
    <w:p w:rsidR="0007212E" w:rsidRPr="004C66E9" w:rsidRDefault="0007212E" w:rsidP="0007212E">
      <w:pPr>
        <w:tabs>
          <w:tab w:val="left" w:pos="284"/>
        </w:tabs>
        <w:ind w:left="284" w:hanging="284"/>
        <w:jc w:val="both"/>
        <w:rPr>
          <w:sz w:val="22"/>
          <w:szCs w:val="22"/>
        </w:rPr>
      </w:pPr>
      <w:r w:rsidRPr="004C66E9">
        <w:rPr>
          <w:sz w:val="22"/>
          <w:szCs w:val="22"/>
        </w:rPr>
        <w:t>2. W przypadku Wykonawców wspólnie ubiegających</w:t>
      </w:r>
      <w:r w:rsidR="008D7E11">
        <w:rPr>
          <w:sz w:val="22"/>
          <w:szCs w:val="22"/>
        </w:rPr>
        <w:t xml:space="preserve"> się o zamówienie, Oświadczenia</w:t>
      </w:r>
      <w:r>
        <w:rPr>
          <w:sz w:val="22"/>
          <w:szCs w:val="22"/>
        </w:rPr>
        <w:t xml:space="preserve"> </w:t>
      </w:r>
      <w:r w:rsidRPr="004C66E9">
        <w:rPr>
          <w:sz w:val="22"/>
          <w:szCs w:val="22"/>
        </w:rPr>
        <w:t>Wykonawcy składa każdy z Wykonawców w zakres</w:t>
      </w:r>
      <w:r>
        <w:rPr>
          <w:sz w:val="22"/>
          <w:szCs w:val="22"/>
        </w:rPr>
        <w:t xml:space="preserve">ie, w którym każdy z Wykonawców </w:t>
      </w:r>
      <w:r w:rsidRPr="004C66E9">
        <w:rPr>
          <w:sz w:val="22"/>
          <w:szCs w:val="22"/>
        </w:rPr>
        <w:t>wykazuje spełnienie warunków udziału w p</w:t>
      </w:r>
      <w:r>
        <w:rPr>
          <w:sz w:val="22"/>
          <w:szCs w:val="22"/>
        </w:rPr>
        <w:t>ostępowaniu oraz brak podstaw</w:t>
      </w:r>
      <w:r w:rsidRPr="004C66E9">
        <w:rPr>
          <w:sz w:val="22"/>
          <w:szCs w:val="22"/>
        </w:rPr>
        <w:t xml:space="preserve"> wykluczenia.</w:t>
      </w:r>
    </w:p>
    <w:p w:rsidR="008D2330" w:rsidRPr="008772B7" w:rsidRDefault="008D2330" w:rsidP="0007212E">
      <w:pPr>
        <w:tabs>
          <w:tab w:val="left" w:pos="284"/>
        </w:tabs>
        <w:ind w:left="284" w:hanging="284"/>
        <w:jc w:val="both"/>
        <w:rPr>
          <w:sz w:val="22"/>
          <w:szCs w:val="22"/>
        </w:rPr>
      </w:pPr>
      <w:r w:rsidRPr="008D2330">
        <w:rPr>
          <w:sz w:val="22"/>
          <w:szCs w:val="22"/>
        </w:rPr>
        <w:t>3.</w:t>
      </w:r>
      <w:r w:rsidRPr="008D2330">
        <w:rPr>
          <w:sz w:val="22"/>
          <w:szCs w:val="22"/>
        </w:rPr>
        <w:t xml:space="preserve"> Wykonawca, który powołuje się na zasoby innych podmiotów, w celu wykazania braku istnienia wobec nich podstaw wykluczenia oraz spełniania, w zakresie, w jakim  powołuje się na ich zasoby, warunków udziału w postępowaniu, składa także</w:t>
      </w:r>
      <w:r w:rsidRPr="008D2330">
        <w:rPr>
          <w:color w:val="C00000"/>
          <w:sz w:val="22"/>
          <w:szCs w:val="22"/>
        </w:rPr>
        <w:t xml:space="preserve"> </w:t>
      </w:r>
      <w:r w:rsidRPr="008D2330">
        <w:rPr>
          <w:sz w:val="22"/>
          <w:szCs w:val="22"/>
        </w:rPr>
        <w:t xml:space="preserve">oświadczenia, o których mowa w pkt. 1, dotyczące </w:t>
      </w:r>
      <w:r w:rsidRPr="008772B7">
        <w:rPr>
          <w:sz w:val="22"/>
          <w:szCs w:val="22"/>
        </w:rPr>
        <w:t>tych podmiotów</w:t>
      </w:r>
      <w:r w:rsidRPr="008772B7">
        <w:rPr>
          <w:sz w:val="22"/>
          <w:szCs w:val="22"/>
        </w:rPr>
        <w:t>.</w:t>
      </w:r>
    </w:p>
    <w:p w:rsidR="0007212E" w:rsidRPr="004C66E9" w:rsidRDefault="0007212E" w:rsidP="0007212E">
      <w:pPr>
        <w:tabs>
          <w:tab w:val="left" w:pos="284"/>
        </w:tabs>
        <w:ind w:left="284" w:hanging="284"/>
        <w:jc w:val="both"/>
        <w:rPr>
          <w:sz w:val="22"/>
          <w:szCs w:val="22"/>
        </w:rPr>
      </w:pPr>
      <w:r w:rsidRPr="004C66E9">
        <w:rPr>
          <w:sz w:val="22"/>
          <w:szCs w:val="22"/>
        </w:rPr>
        <w:t>4. Wykonawca, który zamierza powierzyć wykonanie c</w:t>
      </w:r>
      <w:r>
        <w:rPr>
          <w:sz w:val="22"/>
          <w:szCs w:val="22"/>
        </w:rPr>
        <w:t xml:space="preserve">zęści zamówienia podwykonawcom, </w:t>
      </w:r>
      <w:r w:rsidRPr="004C66E9">
        <w:rPr>
          <w:sz w:val="22"/>
          <w:szCs w:val="22"/>
        </w:rPr>
        <w:t>w celu wykazania braku istnienia wobec nich podstaw wykluczenia oraz spełnianie warunków udziału w postęp</w:t>
      </w:r>
      <w:r w:rsidR="00F46E25">
        <w:rPr>
          <w:sz w:val="22"/>
          <w:szCs w:val="22"/>
        </w:rPr>
        <w:t>owaniu zamieszcza w Oświadczeniach</w:t>
      </w:r>
      <w:r w:rsidRPr="004C66E9">
        <w:rPr>
          <w:sz w:val="22"/>
          <w:szCs w:val="22"/>
        </w:rPr>
        <w:t xml:space="preserve"> Wykonawcy informacje dotyczące tych podwykonawców, jeżeli podwykonawcy są znani na etapie składania ofert.</w:t>
      </w:r>
    </w:p>
    <w:p w:rsidR="0007212E" w:rsidRPr="004C66E9" w:rsidRDefault="0007212E" w:rsidP="0007212E">
      <w:pPr>
        <w:tabs>
          <w:tab w:val="left" w:pos="284"/>
        </w:tabs>
        <w:ind w:left="284" w:hanging="284"/>
        <w:jc w:val="both"/>
        <w:rPr>
          <w:sz w:val="22"/>
          <w:szCs w:val="22"/>
        </w:rPr>
      </w:pPr>
      <w:r w:rsidRPr="004C66E9">
        <w:rPr>
          <w:sz w:val="22"/>
          <w:szCs w:val="22"/>
        </w:rPr>
        <w:t>5. Wykonawca</w:t>
      </w:r>
      <w:r w:rsidR="00F46E25">
        <w:rPr>
          <w:sz w:val="22"/>
          <w:szCs w:val="22"/>
        </w:rPr>
        <w:t xml:space="preserve"> może wykorzystać w Oświadczeniach</w:t>
      </w:r>
      <w:r w:rsidRPr="004C66E9">
        <w:rPr>
          <w:sz w:val="22"/>
          <w:szCs w:val="22"/>
        </w:rPr>
        <w:t xml:space="preserve"> Wyko</w:t>
      </w:r>
      <w:r>
        <w:rPr>
          <w:sz w:val="22"/>
          <w:szCs w:val="22"/>
        </w:rPr>
        <w:t xml:space="preserve">nawcy nadal aktualne informacje </w:t>
      </w:r>
      <w:r w:rsidR="00F46E25">
        <w:rPr>
          <w:sz w:val="22"/>
          <w:szCs w:val="22"/>
        </w:rPr>
        <w:t>zawarte w innym Oświadczeniach</w:t>
      </w:r>
      <w:r w:rsidRPr="004C66E9">
        <w:rPr>
          <w:sz w:val="22"/>
          <w:szCs w:val="22"/>
        </w:rPr>
        <w:t xml:space="preserve"> Wykonawcy z</w:t>
      </w:r>
      <w:r>
        <w:rPr>
          <w:sz w:val="22"/>
          <w:szCs w:val="22"/>
        </w:rPr>
        <w:t xml:space="preserve">łożonym w odrębnym postępowaniu </w:t>
      </w:r>
      <w:r w:rsidRPr="004C66E9">
        <w:rPr>
          <w:sz w:val="22"/>
          <w:szCs w:val="22"/>
        </w:rPr>
        <w:t xml:space="preserve">o udzielenie zamówienia publicznego tj. Zamawiający </w:t>
      </w:r>
      <w:r>
        <w:rPr>
          <w:sz w:val="22"/>
          <w:szCs w:val="22"/>
        </w:rPr>
        <w:t xml:space="preserve">uwzględni dokumenty podmiotowe, </w:t>
      </w:r>
      <w:r w:rsidRPr="004C66E9">
        <w:rPr>
          <w:sz w:val="22"/>
          <w:szCs w:val="22"/>
        </w:rPr>
        <w:t>na które powołuje się Wykonawca, a które są w posiadaniu Zamawiającego.</w:t>
      </w:r>
    </w:p>
    <w:p w:rsidR="0007212E" w:rsidRPr="004C66E9" w:rsidRDefault="0007212E" w:rsidP="0007212E">
      <w:pPr>
        <w:tabs>
          <w:tab w:val="left" w:pos="284"/>
        </w:tabs>
        <w:ind w:left="284" w:hanging="284"/>
        <w:jc w:val="both"/>
        <w:rPr>
          <w:sz w:val="22"/>
          <w:szCs w:val="22"/>
        </w:rPr>
      </w:pPr>
      <w:r w:rsidRPr="004C66E9">
        <w:rPr>
          <w:sz w:val="22"/>
          <w:szCs w:val="22"/>
        </w:rPr>
        <w:t>6. W przypadku gdy Wykonawca powołuje się w Oświa</w:t>
      </w:r>
      <w:r w:rsidR="00757EC3">
        <w:rPr>
          <w:sz w:val="22"/>
          <w:szCs w:val="22"/>
        </w:rPr>
        <w:t>dczeniach</w:t>
      </w:r>
      <w:r>
        <w:rPr>
          <w:sz w:val="22"/>
          <w:szCs w:val="22"/>
        </w:rPr>
        <w:t xml:space="preserve"> Wykonawcy na dostępność </w:t>
      </w:r>
      <w:r w:rsidRPr="004C66E9">
        <w:rPr>
          <w:sz w:val="22"/>
          <w:szCs w:val="22"/>
        </w:rPr>
        <w:t>dokumentów w bezpłatnych ogólnodostępnych bazach d</w:t>
      </w:r>
      <w:r>
        <w:rPr>
          <w:sz w:val="22"/>
          <w:szCs w:val="22"/>
        </w:rPr>
        <w:t xml:space="preserve">anych państw członkowskich Unii </w:t>
      </w:r>
      <w:r w:rsidRPr="004C66E9">
        <w:rPr>
          <w:sz w:val="22"/>
          <w:szCs w:val="22"/>
        </w:rPr>
        <w:lastRenderedPageBreak/>
        <w:t>Europejskiej może wskazać te bazy danych z podaniem adresu internetowego, nazwę urzędu lub organu wydającego dokument oraz dokładne d</w:t>
      </w:r>
      <w:r>
        <w:rPr>
          <w:sz w:val="22"/>
          <w:szCs w:val="22"/>
        </w:rPr>
        <w:t xml:space="preserve">ane rejestracyjne dokumentacji, </w:t>
      </w:r>
      <w:r w:rsidRPr="004C66E9">
        <w:rPr>
          <w:sz w:val="22"/>
          <w:szCs w:val="22"/>
        </w:rPr>
        <w:t>tak aby Zamawiający mógł bezpośrednio pobrać wymagany dokument.</w:t>
      </w:r>
    </w:p>
    <w:p w:rsidR="0007212E" w:rsidRPr="00AD1FE6" w:rsidRDefault="0007212E" w:rsidP="0007212E">
      <w:pPr>
        <w:tabs>
          <w:tab w:val="left" w:pos="284"/>
        </w:tabs>
        <w:ind w:left="284" w:hanging="284"/>
        <w:jc w:val="both"/>
        <w:rPr>
          <w:b/>
          <w:bCs/>
          <w:sz w:val="22"/>
          <w:szCs w:val="22"/>
        </w:rPr>
      </w:pPr>
      <w:r w:rsidRPr="004C66E9">
        <w:rPr>
          <w:sz w:val="22"/>
          <w:szCs w:val="22"/>
        </w:rPr>
        <w:t xml:space="preserve">7. </w:t>
      </w:r>
      <w:r w:rsidRPr="004C66E9">
        <w:rPr>
          <w:b/>
          <w:bCs/>
          <w:sz w:val="22"/>
          <w:szCs w:val="22"/>
        </w:rPr>
        <w:t>W terminie 3 dni od dnia zamieszczenia na stronie int</w:t>
      </w:r>
      <w:r>
        <w:rPr>
          <w:b/>
          <w:bCs/>
          <w:sz w:val="22"/>
          <w:szCs w:val="22"/>
        </w:rPr>
        <w:t xml:space="preserve">ernetowej informacji z otwarcia </w:t>
      </w:r>
      <w:r w:rsidRPr="004C66E9">
        <w:rPr>
          <w:b/>
          <w:bCs/>
          <w:sz w:val="22"/>
          <w:szCs w:val="22"/>
        </w:rPr>
        <w:t xml:space="preserve">ofert </w:t>
      </w:r>
      <w:r w:rsidRPr="004C66E9">
        <w:rPr>
          <w:sz w:val="22"/>
          <w:szCs w:val="22"/>
        </w:rPr>
        <w:t xml:space="preserve">(art. 86 ust. 5 ustawy) </w:t>
      </w:r>
      <w:r w:rsidRPr="004C66E9">
        <w:rPr>
          <w:b/>
          <w:bCs/>
          <w:sz w:val="22"/>
          <w:szCs w:val="22"/>
        </w:rPr>
        <w:t xml:space="preserve">Wykonawca bez wezwania </w:t>
      </w:r>
      <w:r w:rsidRPr="004C66E9">
        <w:rPr>
          <w:sz w:val="22"/>
          <w:szCs w:val="22"/>
        </w:rPr>
        <w:t>ze strony Zamawiającego składa</w:t>
      </w:r>
      <w:r>
        <w:rPr>
          <w:b/>
          <w:bCs/>
          <w:sz w:val="22"/>
          <w:szCs w:val="22"/>
        </w:rPr>
        <w:t xml:space="preserve"> </w:t>
      </w:r>
      <w:r w:rsidR="006C7451">
        <w:rPr>
          <w:sz w:val="22"/>
          <w:szCs w:val="22"/>
        </w:rPr>
        <w:t>oświadczenie</w:t>
      </w:r>
      <w:r w:rsidRPr="004C66E9">
        <w:rPr>
          <w:sz w:val="22"/>
          <w:szCs w:val="22"/>
        </w:rPr>
        <w:t xml:space="preserve"> wykonawcy o przynależności lub braku przynależności do tej samej grupy</w:t>
      </w:r>
      <w:r>
        <w:rPr>
          <w:b/>
          <w:bCs/>
          <w:sz w:val="22"/>
          <w:szCs w:val="22"/>
        </w:rPr>
        <w:t xml:space="preserve"> </w:t>
      </w:r>
      <w:r w:rsidRPr="004C66E9">
        <w:rPr>
          <w:sz w:val="22"/>
          <w:szCs w:val="22"/>
        </w:rPr>
        <w:t xml:space="preserve">kapitałowej, o której mowa w art. 24 ust. 1 pkt 23 ustawy </w:t>
      </w:r>
      <w:proofErr w:type="spellStart"/>
      <w:r w:rsidRPr="004C66E9">
        <w:rPr>
          <w:sz w:val="22"/>
          <w:szCs w:val="22"/>
        </w:rPr>
        <w:t>Pzp</w:t>
      </w:r>
      <w:proofErr w:type="spellEnd"/>
      <w:r w:rsidRPr="004C66E9">
        <w:rPr>
          <w:sz w:val="22"/>
          <w:szCs w:val="22"/>
        </w:rPr>
        <w:t xml:space="preserve">. W przypadku Wykonawców wspólnie ubiegających się o zamówienie dokument ten składa każdy z Wykonawców. Wzór Oświadczenia stanowi </w:t>
      </w:r>
      <w:r w:rsidRPr="0078111C">
        <w:rPr>
          <w:b/>
          <w:bCs/>
          <w:i/>
          <w:iCs/>
          <w:sz w:val="22"/>
          <w:szCs w:val="22"/>
        </w:rPr>
        <w:t>Załącznik nr 3 do SIWZ</w:t>
      </w:r>
      <w:r w:rsidRPr="0078111C">
        <w:rPr>
          <w:sz w:val="22"/>
          <w:szCs w:val="22"/>
        </w:rPr>
        <w:t>.</w:t>
      </w:r>
    </w:p>
    <w:p w:rsidR="0007212E" w:rsidRPr="004C66E9" w:rsidRDefault="0007212E" w:rsidP="0007212E">
      <w:pPr>
        <w:tabs>
          <w:tab w:val="left" w:pos="284"/>
        </w:tabs>
        <w:ind w:left="284" w:hanging="284"/>
        <w:jc w:val="both"/>
        <w:rPr>
          <w:sz w:val="22"/>
          <w:szCs w:val="22"/>
        </w:rPr>
      </w:pPr>
      <w:r w:rsidRPr="004C66E9">
        <w:rPr>
          <w:sz w:val="22"/>
          <w:szCs w:val="22"/>
        </w:rPr>
        <w:t xml:space="preserve">8. </w:t>
      </w:r>
      <w:r w:rsidRPr="004C66E9">
        <w:rPr>
          <w:b/>
          <w:bCs/>
          <w:sz w:val="22"/>
          <w:szCs w:val="22"/>
        </w:rPr>
        <w:t xml:space="preserve">Wykonawca, którego oferta zostanie najwyżej oceniona </w:t>
      </w:r>
      <w:r w:rsidRPr="004C66E9">
        <w:rPr>
          <w:sz w:val="22"/>
          <w:szCs w:val="22"/>
        </w:rPr>
        <w:t xml:space="preserve">na podstawie kryteriów oceny ofert określonych w SIWZ, przed udzieleniem zamówienia na wezwanie Zamawiającego zobowiązany będzie do złożenia </w:t>
      </w:r>
      <w:r w:rsidRPr="004C66E9">
        <w:rPr>
          <w:b/>
          <w:bCs/>
          <w:sz w:val="22"/>
          <w:szCs w:val="22"/>
        </w:rPr>
        <w:t>w terminie 5 dni następujących aktualnych na dzień złożenia oświadczeń</w:t>
      </w:r>
      <w:r w:rsidRPr="004C66E9">
        <w:rPr>
          <w:sz w:val="22"/>
          <w:szCs w:val="22"/>
        </w:rPr>
        <w:t xml:space="preserve"> </w:t>
      </w:r>
      <w:r w:rsidRPr="004C66E9">
        <w:rPr>
          <w:b/>
          <w:bCs/>
          <w:sz w:val="22"/>
          <w:szCs w:val="22"/>
        </w:rPr>
        <w:t xml:space="preserve">lub dokumentów </w:t>
      </w:r>
      <w:r w:rsidRPr="004C66E9">
        <w:rPr>
          <w:sz w:val="22"/>
          <w:szCs w:val="22"/>
        </w:rPr>
        <w:t>potwierdzających spełnienie warunków udziału w postępowaniu i brak podstaw do wykluczenia:</w:t>
      </w:r>
    </w:p>
    <w:p w:rsidR="002E0C9E" w:rsidRDefault="0007212E" w:rsidP="0007212E">
      <w:pPr>
        <w:pStyle w:val="Akapitzlist"/>
        <w:numPr>
          <w:ilvl w:val="0"/>
          <w:numId w:val="6"/>
        </w:numPr>
        <w:tabs>
          <w:tab w:val="left" w:pos="284"/>
        </w:tabs>
        <w:ind w:left="284" w:hanging="284"/>
        <w:jc w:val="both"/>
        <w:rPr>
          <w:sz w:val="22"/>
          <w:szCs w:val="22"/>
        </w:rPr>
      </w:pPr>
      <w:r w:rsidRPr="004C66E9">
        <w:rPr>
          <w:sz w:val="22"/>
          <w:szCs w:val="22"/>
        </w:rPr>
        <w:t>spełnienie warunków udziału w postępowaniu:</w:t>
      </w:r>
    </w:p>
    <w:p w:rsidR="002E0C9E" w:rsidRPr="00FA32A3" w:rsidRDefault="002E0C9E" w:rsidP="000D7295">
      <w:pPr>
        <w:pStyle w:val="NormalnyWeb"/>
        <w:numPr>
          <w:ilvl w:val="0"/>
          <w:numId w:val="36"/>
        </w:numPr>
        <w:spacing w:after="0"/>
        <w:jc w:val="both"/>
        <w:rPr>
          <w:rFonts w:ascii="Times New Roman" w:hAnsi="Times New Roman"/>
          <w:sz w:val="22"/>
          <w:szCs w:val="22"/>
        </w:rPr>
      </w:pPr>
      <w:r w:rsidRPr="00FA32A3">
        <w:rPr>
          <w:rFonts w:ascii="Times New Roman" w:hAnsi="Times New Roman"/>
          <w:sz w:val="22"/>
          <w:szCs w:val="22"/>
        </w:rPr>
        <w:t>sytuacji ekonomicznej i finansowej:</w:t>
      </w:r>
    </w:p>
    <w:p w:rsidR="0007212E" w:rsidRPr="000D7295" w:rsidRDefault="002E0C9E" w:rsidP="000D7295">
      <w:pPr>
        <w:pStyle w:val="Teksttreci20"/>
        <w:shd w:val="clear" w:color="auto" w:fill="auto"/>
        <w:spacing w:line="240" w:lineRule="auto"/>
        <w:ind w:left="360" w:firstLine="0"/>
        <w:jc w:val="both"/>
        <w:rPr>
          <w:rFonts w:ascii="Times New Roman" w:hAnsi="Times New Roman" w:cs="Times New Roman"/>
          <w:color w:val="000000"/>
        </w:rPr>
      </w:pPr>
      <w:r w:rsidRPr="00FA32A3">
        <w:rPr>
          <w:rFonts w:ascii="Times New Roman" w:hAnsi="Times New Roman" w:cs="Times New Roman"/>
          <w:color w:val="000000"/>
        </w:rPr>
        <w:t>dokument potwierdzający, że Wykonawca jest ubezpieczony od odpowiedzialności cywilnej w zakresie prowadzonej działalności związanej z przedmiotem zamówienia  na sum</w:t>
      </w:r>
      <w:r>
        <w:rPr>
          <w:rFonts w:ascii="Times New Roman" w:hAnsi="Times New Roman" w:cs="Times New Roman"/>
          <w:color w:val="000000"/>
        </w:rPr>
        <w:t>ę gwarancyjną  określoną przez Z</w:t>
      </w:r>
      <w:r w:rsidRPr="00FA32A3">
        <w:rPr>
          <w:rFonts w:ascii="Times New Roman" w:hAnsi="Times New Roman" w:cs="Times New Roman"/>
          <w:color w:val="000000"/>
        </w:rPr>
        <w:t>amawiającego</w:t>
      </w:r>
    </w:p>
    <w:p w:rsidR="0007212E" w:rsidRPr="004C66E9" w:rsidRDefault="0007212E" w:rsidP="0007212E">
      <w:pPr>
        <w:pStyle w:val="Akapitzlist"/>
        <w:numPr>
          <w:ilvl w:val="0"/>
          <w:numId w:val="6"/>
        </w:numPr>
        <w:tabs>
          <w:tab w:val="left" w:pos="284"/>
        </w:tabs>
        <w:ind w:left="284" w:hanging="284"/>
        <w:jc w:val="both"/>
        <w:rPr>
          <w:sz w:val="22"/>
          <w:szCs w:val="22"/>
        </w:rPr>
      </w:pPr>
      <w:r w:rsidRPr="004C66E9">
        <w:rPr>
          <w:sz w:val="22"/>
          <w:szCs w:val="22"/>
        </w:rPr>
        <w:t>oraz dokumentów potwierdzających brak podstaw wykluczenia:</w:t>
      </w:r>
    </w:p>
    <w:p w:rsidR="0007212E" w:rsidRPr="000D7295" w:rsidRDefault="0007212E" w:rsidP="000D7295">
      <w:pPr>
        <w:pStyle w:val="Akapitzlist"/>
        <w:numPr>
          <w:ilvl w:val="0"/>
          <w:numId w:val="36"/>
        </w:numPr>
        <w:tabs>
          <w:tab w:val="left" w:pos="284"/>
        </w:tabs>
        <w:jc w:val="both"/>
        <w:rPr>
          <w:sz w:val="22"/>
          <w:szCs w:val="22"/>
        </w:rPr>
      </w:pPr>
      <w:r w:rsidRPr="000D7295">
        <w:rPr>
          <w:sz w:val="22"/>
          <w:szCs w:val="22"/>
        </w:rPr>
        <w:t>odpisu z właściwego rejestru lub z centralnej ewidencji i informacji o działalności gospodarczej, jeżeli odrębne przepisy wymagają wpisu do rejestru lub ewidencji.</w:t>
      </w:r>
    </w:p>
    <w:p w:rsidR="0007212E" w:rsidRPr="004C66E9" w:rsidRDefault="0007212E" w:rsidP="0007212E">
      <w:pPr>
        <w:tabs>
          <w:tab w:val="left" w:pos="284"/>
        </w:tabs>
        <w:ind w:left="284" w:hanging="284"/>
        <w:jc w:val="both"/>
        <w:rPr>
          <w:sz w:val="22"/>
          <w:szCs w:val="22"/>
        </w:rPr>
      </w:pPr>
      <w:r w:rsidRPr="004C66E9">
        <w:rPr>
          <w:sz w:val="22"/>
          <w:szCs w:val="22"/>
        </w:rPr>
        <w:t>9. Jeżeli będzie to niezbędne do zapewnienia odpowiedniego przebiegu postępowania o udzielenie zamówienia, zamawiający zgodnie z przepisem art. 26 ust. 2f ustawy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rsidR="0007212E" w:rsidRDefault="0007212E" w:rsidP="003F3F36">
      <w:pPr>
        <w:tabs>
          <w:tab w:val="left" w:pos="284"/>
        </w:tabs>
        <w:ind w:left="284" w:hanging="284"/>
        <w:jc w:val="both"/>
        <w:rPr>
          <w:bCs/>
          <w:sz w:val="22"/>
          <w:szCs w:val="22"/>
        </w:rPr>
      </w:pPr>
      <w:r w:rsidRPr="004C66E9">
        <w:rPr>
          <w:sz w:val="22"/>
          <w:szCs w:val="22"/>
        </w:rPr>
        <w:t>10. Wszystkie wymagane dokumenty muszą być sporządzone w języku polskim, w sposób zapewniający czytelność tekstu.</w:t>
      </w:r>
      <w:r w:rsidRPr="004C66E9">
        <w:rPr>
          <w:rFonts w:eastAsiaTheme="minorHAnsi"/>
          <w:b/>
          <w:bCs/>
          <w:sz w:val="22"/>
          <w:szCs w:val="22"/>
          <w:lang w:eastAsia="en-US"/>
        </w:rPr>
        <w:t xml:space="preserve"> </w:t>
      </w:r>
      <w:r w:rsidRPr="004C66E9">
        <w:rPr>
          <w:bCs/>
          <w:sz w:val="22"/>
          <w:szCs w:val="22"/>
        </w:rPr>
        <w:t>Oświadczenia dotyczące wykonawcy i innych podmiotów</w:t>
      </w:r>
      <w:r w:rsidRPr="004C66E9">
        <w:rPr>
          <w:sz w:val="22"/>
          <w:szCs w:val="22"/>
        </w:rPr>
        <w:t xml:space="preserve">, na których zdolnościach lub sytuacji polega Wykonawca </w:t>
      </w:r>
      <w:r w:rsidRPr="004C66E9">
        <w:rPr>
          <w:bCs/>
          <w:sz w:val="22"/>
          <w:szCs w:val="22"/>
        </w:rPr>
        <w:t>oraz</w:t>
      </w:r>
      <w:r w:rsidRPr="004C66E9">
        <w:rPr>
          <w:sz w:val="22"/>
          <w:szCs w:val="22"/>
        </w:rPr>
        <w:t xml:space="preserve"> </w:t>
      </w:r>
      <w:r w:rsidRPr="004C66E9">
        <w:rPr>
          <w:bCs/>
          <w:sz w:val="22"/>
          <w:szCs w:val="22"/>
        </w:rPr>
        <w:t>dotyczące Podwykonawców składane są w oryginale. Pozostałe dokumenty muszą być składane w formie oryginału lub kopii poświadczonej za zgodność z oryginałem przez Wykonawcę.</w:t>
      </w:r>
    </w:p>
    <w:p w:rsidR="00FD2443" w:rsidRDefault="00FD2443" w:rsidP="003F3F36">
      <w:pPr>
        <w:tabs>
          <w:tab w:val="left" w:pos="284"/>
        </w:tabs>
        <w:ind w:left="284" w:hanging="284"/>
        <w:jc w:val="both"/>
        <w:rPr>
          <w:sz w:val="22"/>
          <w:szCs w:val="22"/>
        </w:rPr>
      </w:pPr>
      <w:r>
        <w:rPr>
          <w:sz w:val="22"/>
          <w:szCs w:val="22"/>
        </w:rPr>
        <w:t>11</w:t>
      </w:r>
      <w:r w:rsidRPr="00FD2443">
        <w:rPr>
          <w:sz w:val="22"/>
          <w:szCs w:val="22"/>
        </w:rPr>
        <w:t>.  Wykonawcy  mają  obowiązek  dołączyć  do  oferty  dokument  pełnomocnictwa  zgodnie  z  art. 23 ust. 2,   w przypadku  wykonawców  wspólnie  ubiegających  się  o zamówienie</w:t>
      </w:r>
      <w:r>
        <w:rPr>
          <w:sz w:val="22"/>
          <w:szCs w:val="22"/>
        </w:rPr>
        <w:t>.</w:t>
      </w:r>
    </w:p>
    <w:p w:rsidR="00FD2443" w:rsidRPr="00FD2443" w:rsidRDefault="00FD2443" w:rsidP="00FD2443">
      <w:pPr>
        <w:pStyle w:val="Teksttreci20"/>
        <w:shd w:val="clear" w:color="auto" w:fill="auto"/>
        <w:tabs>
          <w:tab w:val="left" w:pos="421"/>
        </w:tabs>
        <w:spacing w:line="240" w:lineRule="auto"/>
        <w:ind w:left="284" w:hanging="284"/>
        <w:jc w:val="both"/>
        <w:rPr>
          <w:rFonts w:ascii="Times New Roman" w:hAnsi="Times New Roman" w:cs="Times New Roman"/>
        </w:rPr>
      </w:pPr>
      <w:r>
        <w:rPr>
          <w:rFonts w:ascii="Times New Roman" w:hAnsi="Times New Roman" w:cs="Times New Roman"/>
        </w:rPr>
        <w:t>12</w:t>
      </w:r>
      <w:r w:rsidRPr="00FA32A3">
        <w:rPr>
          <w:rFonts w:ascii="Times New Roman" w:hAnsi="Times New Roman" w:cs="Times New Roman"/>
        </w:rPr>
        <w:t>.</w:t>
      </w:r>
      <w:r w:rsidRPr="00FA32A3">
        <w:rPr>
          <w:rFonts w:ascii="Times New Roman" w:hAnsi="Times New Roman" w:cs="Times New Roman"/>
        </w:rPr>
        <w:tab/>
      </w:r>
      <w:r>
        <w:rPr>
          <w:rFonts w:ascii="Times New Roman" w:hAnsi="Times New Roman" w:cs="Times New Roman"/>
        </w:rPr>
        <w:t xml:space="preserve"> </w:t>
      </w:r>
      <w:r w:rsidRPr="00FA32A3">
        <w:rPr>
          <w:rFonts w:ascii="Times New Roman" w:hAnsi="Times New Roman" w:cs="Times New Roman"/>
        </w:rPr>
        <w:t>Jeżeli Wykonawca nie złoży wymaganych pełnomocnictw albo złoży wadliwe  pełnomocnictwa, Zamawiający wezwie do ich złożenia w terminie przez siebie wskazanym,  chyba, że mimo ich złożenia oferta Wykonawcy podlega odrzuceniu albo konieczne byłoby unieważnienie postępowania.</w:t>
      </w:r>
    </w:p>
    <w:p w:rsidR="003F3F36" w:rsidRPr="003F3F36" w:rsidRDefault="00FD2443" w:rsidP="003F3F36">
      <w:pPr>
        <w:pStyle w:val="Teksttreci20"/>
        <w:shd w:val="clear" w:color="auto" w:fill="auto"/>
        <w:tabs>
          <w:tab w:val="left" w:pos="424"/>
        </w:tabs>
        <w:spacing w:line="240" w:lineRule="auto"/>
        <w:ind w:left="426" w:hanging="426"/>
        <w:jc w:val="both"/>
        <w:rPr>
          <w:rFonts w:ascii="Times New Roman" w:hAnsi="Times New Roman" w:cs="Times New Roman"/>
        </w:rPr>
      </w:pPr>
      <w:r>
        <w:rPr>
          <w:rFonts w:ascii="Times New Roman" w:hAnsi="Times New Roman" w:cs="Times New Roman"/>
        </w:rPr>
        <w:t>13</w:t>
      </w:r>
      <w:r w:rsidR="003F3F36" w:rsidRPr="003F3F36">
        <w:rPr>
          <w:rFonts w:ascii="Times New Roman" w:hAnsi="Times New Roman" w:cs="Times New Roman"/>
        </w:rPr>
        <w:t xml:space="preserve">.  </w:t>
      </w:r>
      <w:r w:rsidR="003F3F36" w:rsidRPr="003F3F36">
        <w:rPr>
          <w:rFonts w:ascii="Times New Roman" w:hAnsi="Times New Roman" w:cs="Times New Roman"/>
          <w:b/>
        </w:rPr>
        <w:t>Inne dokumenty, które należy załączyć do  oferty</w:t>
      </w:r>
    </w:p>
    <w:p w:rsidR="003F3F36" w:rsidRPr="003F3F36" w:rsidRDefault="003F3F36" w:rsidP="003F3F36">
      <w:pPr>
        <w:pStyle w:val="Teksttreci20"/>
        <w:shd w:val="clear" w:color="auto" w:fill="auto"/>
        <w:tabs>
          <w:tab w:val="left" w:pos="424"/>
        </w:tabs>
        <w:spacing w:line="240" w:lineRule="auto"/>
        <w:ind w:left="426" w:hanging="426"/>
        <w:jc w:val="both"/>
        <w:rPr>
          <w:rFonts w:ascii="Times New Roman" w:hAnsi="Times New Roman" w:cs="Times New Roman"/>
        </w:rPr>
      </w:pPr>
      <w:r w:rsidRPr="003F3F36">
        <w:rPr>
          <w:rFonts w:ascii="Times New Roman" w:hAnsi="Times New Roman" w:cs="Times New Roman"/>
        </w:rPr>
        <w:t xml:space="preserve">       a) Dowód wniesienia wadium </w:t>
      </w:r>
    </w:p>
    <w:p w:rsidR="003F3F36" w:rsidRPr="003F3F36" w:rsidRDefault="003F3F36" w:rsidP="003F3F36">
      <w:pPr>
        <w:tabs>
          <w:tab w:val="left" w:pos="284"/>
        </w:tabs>
        <w:ind w:left="284" w:hanging="284"/>
        <w:jc w:val="both"/>
        <w:rPr>
          <w:bCs/>
          <w:sz w:val="22"/>
          <w:szCs w:val="22"/>
        </w:rPr>
      </w:pPr>
      <w:r w:rsidRPr="003F3F36">
        <w:rPr>
          <w:sz w:val="22"/>
          <w:szCs w:val="22"/>
        </w:rPr>
        <w:t xml:space="preserve">       b) Pełnomocnictwo do podpisania oferty, jeżeli wykonawcę reprezentuje pełnomocnik</w:t>
      </w:r>
    </w:p>
    <w:p w:rsidR="0007212E" w:rsidRPr="004C66E9" w:rsidRDefault="0007212E" w:rsidP="0007212E">
      <w:pPr>
        <w:tabs>
          <w:tab w:val="left" w:pos="284"/>
        </w:tabs>
        <w:ind w:left="284" w:hanging="284"/>
        <w:jc w:val="both"/>
        <w:rPr>
          <w:bCs/>
          <w:sz w:val="22"/>
          <w:szCs w:val="22"/>
        </w:rPr>
      </w:pPr>
    </w:p>
    <w:p w:rsidR="0007212E" w:rsidRDefault="00680D0A" w:rsidP="0007212E">
      <w:pPr>
        <w:tabs>
          <w:tab w:val="left" w:pos="284"/>
        </w:tabs>
        <w:ind w:left="284" w:hanging="284"/>
        <w:jc w:val="center"/>
        <w:rPr>
          <w:b/>
          <w:bCs/>
          <w:iCs/>
          <w:sz w:val="22"/>
          <w:szCs w:val="22"/>
        </w:rPr>
      </w:pPr>
      <w:r>
        <w:rPr>
          <w:b/>
          <w:bCs/>
          <w:iCs/>
          <w:sz w:val="22"/>
          <w:szCs w:val="22"/>
        </w:rPr>
        <w:t>ROZDZIAŁ VII</w:t>
      </w:r>
    </w:p>
    <w:p w:rsidR="0007212E" w:rsidRPr="00BE5AFA" w:rsidRDefault="0007212E" w:rsidP="0007212E">
      <w:pPr>
        <w:tabs>
          <w:tab w:val="left" w:pos="284"/>
        </w:tabs>
        <w:ind w:left="284" w:hanging="284"/>
        <w:jc w:val="center"/>
        <w:rPr>
          <w:b/>
          <w:bCs/>
          <w:iCs/>
          <w:sz w:val="22"/>
          <w:szCs w:val="22"/>
        </w:rPr>
      </w:pPr>
      <w:r w:rsidRPr="00BE5AFA">
        <w:rPr>
          <w:b/>
          <w:bCs/>
          <w:iCs/>
          <w:sz w:val="22"/>
          <w:szCs w:val="22"/>
        </w:rPr>
        <w:t xml:space="preserve"> Informacje o sposobie porozumiewania się Zamawiającego z Wykonawcami</w:t>
      </w:r>
    </w:p>
    <w:p w:rsidR="0007212E" w:rsidRPr="00BE5AFA" w:rsidRDefault="0007212E" w:rsidP="0007212E">
      <w:pPr>
        <w:tabs>
          <w:tab w:val="left" w:pos="284"/>
        </w:tabs>
        <w:ind w:left="284" w:hanging="284"/>
        <w:jc w:val="center"/>
        <w:rPr>
          <w:b/>
          <w:bCs/>
          <w:iCs/>
          <w:sz w:val="22"/>
          <w:szCs w:val="22"/>
        </w:rPr>
      </w:pPr>
      <w:r w:rsidRPr="00BE5AFA">
        <w:rPr>
          <w:b/>
          <w:bCs/>
          <w:iCs/>
          <w:sz w:val="22"/>
          <w:szCs w:val="22"/>
        </w:rPr>
        <w:t>oraz przekazywania oświadczeń lub dokumentów, a także wskazanie osób uprawnionych do porozumiewania się z Wykonawcami</w:t>
      </w:r>
    </w:p>
    <w:p w:rsidR="0007212E" w:rsidRPr="004C66E9" w:rsidRDefault="0007212E" w:rsidP="0007212E">
      <w:pPr>
        <w:tabs>
          <w:tab w:val="left" w:pos="284"/>
        </w:tabs>
        <w:ind w:left="284" w:hanging="284"/>
        <w:jc w:val="both"/>
        <w:rPr>
          <w:b/>
          <w:bCs/>
          <w:i/>
          <w:iCs/>
          <w:sz w:val="22"/>
          <w:szCs w:val="22"/>
        </w:rPr>
      </w:pPr>
    </w:p>
    <w:p w:rsidR="0007212E" w:rsidRPr="004C66E9" w:rsidRDefault="0007212E" w:rsidP="0007212E">
      <w:pPr>
        <w:tabs>
          <w:tab w:val="left" w:pos="284"/>
        </w:tabs>
        <w:ind w:left="284" w:hanging="284"/>
        <w:jc w:val="both"/>
        <w:rPr>
          <w:bCs/>
          <w:sz w:val="22"/>
          <w:szCs w:val="22"/>
        </w:rPr>
      </w:pPr>
      <w:r w:rsidRPr="004C66E9">
        <w:rPr>
          <w:bCs/>
          <w:sz w:val="22"/>
          <w:szCs w:val="22"/>
        </w:rPr>
        <w:t>1. W niniejszym postępowaniu wszelkie wnioski, zawia</w:t>
      </w:r>
      <w:r>
        <w:rPr>
          <w:bCs/>
          <w:sz w:val="22"/>
          <w:szCs w:val="22"/>
        </w:rPr>
        <w:t xml:space="preserve">domienia, informacje, pytania i </w:t>
      </w:r>
      <w:r w:rsidRPr="004C66E9">
        <w:rPr>
          <w:bCs/>
          <w:sz w:val="22"/>
          <w:szCs w:val="22"/>
        </w:rPr>
        <w:t>wyjaśnienie przekazywane będą przy użyciu środków k</w:t>
      </w:r>
      <w:r>
        <w:rPr>
          <w:bCs/>
          <w:sz w:val="22"/>
          <w:szCs w:val="22"/>
        </w:rPr>
        <w:t xml:space="preserve">omunikacji elektronicznej, przy </w:t>
      </w:r>
      <w:r w:rsidRPr="004C66E9">
        <w:rPr>
          <w:bCs/>
          <w:sz w:val="22"/>
          <w:szCs w:val="22"/>
        </w:rPr>
        <w:t>czym zawsze dopuszczalna jest forma pisemna</w:t>
      </w:r>
      <w:r w:rsidRPr="004C66E9">
        <w:rPr>
          <w:bCs/>
          <w:i/>
          <w:iCs/>
          <w:sz w:val="22"/>
          <w:szCs w:val="22"/>
        </w:rPr>
        <w:t xml:space="preserve">. </w:t>
      </w:r>
      <w:r w:rsidRPr="004C66E9">
        <w:rPr>
          <w:bCs/>
          <w:sz w:val="22"/>
          <w:szCs w:val="22"/>
        </w:rPr>
        <w:t>Adres poczty elektronicznej Zamawiającego</w:t>
      </w:r>
      <w:r>
        <w:rPr>
          <w:b/>
          <w:bCs/>
          <w:sz w:val="22"/>
          <w:szCs w:val="22"/>
        </w:rPr>
        <w:t>: gmina@brochow.pl</w:t>
      </w:r>
      <w:r w:rsidRPr="004C66E9">
        <w:rPr>
          <w:b/>
          <w:bCs/>
          <w:sz w:val="22"/>
          <w:szCs w:val="22"/>
        </w:rPr>
        <w:t xml:space="preserve">, </w:t>
      </w:r>
      <w:r w:rsidRPr="004C66E9">
        <w:rPr>
          <w:bCs/>
          <w:sz w:val="22"/>
          <w:szCs w:val="22"/>
        </w:rPr>
        <w:t>adres pocztowy</w:t>
      </w:r>
      <w:r>
        <w:rPr>
          <w:b/>
          <w:bCs/>
          <w:sz w:val="22"/>
          <w:szCs w:val="22"/>
        </w:rPr>
        <w:t>: Gmina Brochów, Brochów 125, 05-088 Brochów</w:t>
      </w:r>
      <w:r w:rsidRPr="004C66E9">
        <w:rPr>
          <w:b/>
          <w:bCs/>
          <w:sz w:val="22"/>
          <w:szCs w:val="22"/>
        </w:rPr>
        <w:t xml:space="preserve"> </w:t>
      </w:r>
      <w:r w:rsidRPr="004C66E9">
        <w:rPr>
          <w:bCs/>
          <w:sz w:val="22"/>
          <w:szCs w:val="22"/>
        </w:rPr>
        <w:t>lub można złożyć osobiście.</w:t>
      </w:r>
    </w:p>
    <w:p w:rsidR="0007212E" w:rsidRPr="00BE5AFA" w:rsidRDefault="0007212E" w:rsidP="0007212E">
      <w:pPr>
        <w:tabs>
          <w:tab w:val="left" w:pos="284"/>
        </w:tabs>
        <w:ind w:left="284" w:hanging="284"/>
        <w:jc w:val="both"/>
        <w:rPr>
          <w:b/>
          <w:bCs/>
          <w:sz w:val="22"/>
          <w:szCs w:val="22"/>
        </w:rPr>
      </w:pPr>
      <w:r w:rsidRPr="004C66E9">
        <w:rPr>
          <w:bCs/>
          <w:sz w:val="22"/>
          <w:szCs w:val="22"/>
        </w:rPr>
        <w:lastRenderedPageBreak/>
        <w:t xml:space="preserve">2. </w:t>
      </w:r>
      <w:r w:rsidR="00680D0A">
        <w:rPr>
          <w:b/>
          <w:bCs/>
          <w:sz w:val="22"/>
          <w:szCs w:val="22"/>
        </w:rPr>
        <w:t>Ofertę wraz z załączniki</w:t>
      </w:r>
      <w:r w:rsidRPr="004C66E9">
        <w:rPr>
          <w:b/>
          <w:bCs/>
          <w:sz w:val="22"/>
          <w:szCs w:val="22"/>
        </w:rPr>
        <w:t xml:space="preserve"> or</w:t>
      </w:r>
      <w:r w:rsidR="00680D0A">
        <w:rPr>
          <w:b/>
          <w:bCs/>
          <w:sz w:val="22"/>
          <w:szCs w:val="22"/>
        </w:rPr>
        <w:t>az oświadczenia</w:t>
      </w:r>
      <w:r>
        <w:rPr>
          <w:b/>
          <w:bCs/>
          <w:sz w:val="22"/>
          <w:szCs w:val="22"/>
        </w:rPr>
        <w:t xml:space="preserve"> sporządza się pod </w:t>
      </w:r>
      <w:r w:rsidRPr="004C66E9">
        <w:rPr>
          <w:b/>
          <w:bCs/>
          <w:sz w:val="22"/>
          <w:szCs w:val="22"/>
        </w:rPr>
        <w:t>rygorem nieważności w formie pisemnej</w:t>
      </w:r>
      <w:r w:rsidRPr="004C66E9">
        <w:rPr>
          <w:bCs/>
          <w:sz w:val="22"/>
          <w:szCs w:val="22"/>
        </w:rPr>
        <w:t>.</w:t>
      </w:r>
    </w:p>
    <w:p w:rsidR="0007212E" w:rsidRPr="004C66E9" w:rsidRDefault="0007212E" w:rsidP="0007212E">
      <w:pPr>
        <w:tabs>
          <w:tab w:val="left" w:pos="284"/>
        </w:tabs>
        <w:ind w:left="284" w:hanging="284"/>
        <w:jc w:val="both"/>
        <w:rPr>
          <w:bCs/>
          <w:sz w:val="22"/>
          <w:szCs w:val="22"/>
        </w:rPr>
      </w:pPr>
      <w:r w:rsidRPr="004C66E9">
        <w:rPr>
          <w:bCs/>
          <w:sz w:val="22"/>
          <w:szCs w:val="22"/>
        </w:rPr>
        <w:t>3. Postępowanie odbywa się w języku polskim, w związku z czym oferta oraz wszelkie pisma, dokumenty, oświadczenia składane w trakcie postępowania między Zamawiającym a Wykonawcami muszą być sporządzone w języku polskim. Dokumenty sporządzone w języku obcym są składane wraz z tłumaczeniem na język polski poświadczonym przez Wykonawcę.</w:t>
      </w:r>
    </w:p>
    <w:p w:rsidR="0007212E" w:rsidRPr="004C66E9" w:rsidRDefault="0007212E" w:rsidP="0007212E">
      <w:pPr>
        <w:tabs>
          <w:tab w:val="left" w:pos="284"/>
        </w:tabs>
        <w:ind w:left="284" w:hanging="284"/>
        <w:jc w:val="both"/>
        <w:rPr>
          <w:bCs/>
          <w:sz w:val="22"/>
          <w:szCs w:val="22"/>
        </w:rPr>
      </w:pPr>
      <w:r w:rsidRPr="004C66E9">
        <w:rPr>
          <w:bCs/>
          <w:sz w:val="22"/>
          <w:szCs w:val="22"/>
        </w:rPr>
        <w:t xml:space="preserve">4. Wykonawca może zwrócić się do Zamawiającego o wyjaśnienie treści SIWZ, a Zamawiający udzieli wyjaśnień niezwłocznie, jednak nie później niż </w:t>
      </w:r>
      <w:r w:rsidRPr="00800859">
        <w:rPr>
          <w:bCs/>
          <w:sz w:val="22"/>
          <w:szCs w:val="22"/>
        </w:rPr>
        <w:t>na 2 dni przed terminem składania ofert</w:t>
      </w:r>
      <w:r w:rsidRPr="004C66E9">
        <w:rPr>
          <w:bCs/>
          <w:sz w:val="22"/>
          <w:szCs w:val="22"/>
        </w:rPr>
        <w:t xml:space="preserve"> pod warunkiem, że wniosek o wyjaśnienie treści SIWZ wpłynął do Zamawiającego nie później niż do końca dnia, w którym upływa połowa wyznaczonego terminu składania ofert. Jeżeli wniosek o wyjaśnienie treści SIWZ wpłynął po upływie powyższego terminu, lub dotyczy udzielonych wyjaśnień, Zamawiający może udzielić</w:t>
      </w:r>
      <w:r w:rsidRPr="004C66E9">
        <w:rPr>
          <w:rFonts w:eastAsiaTheme="minorHAnsi"/>
          <w:color w:val="000000"/>
          <w:sz w:val="22"/>
          <w:szCs w:val="22"/>
          <w:lang w:eastAsia="en-US"/>
        </w:rPr>
        <w:t xml:space="preserve"> </w:t>
      </w:r>
      <w:r w:rsidRPr="004C66E9">
        <w:rPr>
          <w:bCs/>
          <w:sz w:val="22"/>
          <w:szCs w:val="22"/>
        </w:rPr>
        <w:t>wyjaśnień albo pozostawić wniosek bez rozpoznania. Przedłużenie terminu składania ofert nie wpływa na bieg terminu składania zapytań.</w:t>
      </w:r>
    </w:p>
    <w:p w:rsidR="0007212E" w:rsidRPr="004C66E9" w:rsidRDefault="0007212E" w:rsidP="0007212E">
      <w:pPr>
        <w:tabs>
          <w:tab w:val="left" w:pos="567"/>
        </w:tabs>
        <w:ind w:left="284" w:hanging="284"/>
        <w:jc w:val="both"/>
        <w:rPr>
          <w:bCs/>
          <w:sz w:val="22"/>
          <w:szCs w:val="22"/>
        </w:rPr>
      </w:pPr>
      <w:r w:rsidRPr="004C66E9">
        <w:rPr>
          <w:bCs/>
          <w:sz w:val="22"/>
          <w:szCs w:val="22"/>
        </w:rPr>
        <w:tab/>
        <w:t>a. Zamawiający przekaże treść zapytań wraz z wyjaśnieniami Wykonawcom, zamieszczając wyjaśnienia na stronie internetowej, w miejscu publikacji SIWZ, bez ujawniania źródła zapytania.</w:t>
      </w:r>
    </w:p>
    <w:p w:rsidR="0007212E" w:rsidRPr="004C66E9" w:rsidRDefault="0007212E" w:rsidP="0007212E">
      <w:pPr>
        <w:tabs>
          <w:tab w:val="left" w:pos="567"/>
        </w:tabs>
        <w:ind w:left="284" w:hanging="284"/>
        <w:jc w:val="both"/>
        <w:rPr>
          <w:bCs/>
          <w:sz w:val="22"/>
          <w:szCs w:val="22"/>
        </w:rPr>
      </w:pPr>
      <w:r w:rsidRPr="004C66E9">
        <w:rPr>
          <w:bCs/>
          <w:sz w:val="22"/>
          <w:szCs w:val="22"/>
        </w:rPr>
        <w:tab/>
        <w:t>b. W uzasadnionych przypadkach Zamawia</w:t>
      </w:r>
      <w:r>
        <w:rPr>
          <w:bCs/>
          <w:sz w:val="22"/>
          <w:szCs w:val="22"/>
        </w:rPr>
        <w:t xml:space="preserve">jący może przed upływem terminu </w:t>
      </w:r>
      <w:r w:rsidRPr="004C66E9">
        <w:rPr>
          <w:bCs/>
          <w:sz w:val="22"/>
          <w:szCs w:val="22"/>
        </w:rPr>
        <w:t>składania ofert zmienić treść SIWZ. Dokonaną zmianę treści SIWZ Zamawiający udostępni na stronie internetowej, w miejscu publikacji SIWZ.</w:t>
      </w:r>
    </w:p>
    <w:p w:rsidR="0007212E" w:rsidRPr="004C66E9" w:rsidRDefault="0007212E" w:rsidP="0007212E">
      <w:pPr>
        <w:tabs>
          <w:tab w:val="left" w:pos="567"/>
        </w:tabs>
        <w:ind w:left="284" w:hanging="284"/>
        <w:jc w:val="both"/>
        <w:rPr>
          <w:bCs/>
          <w:sz w:val="22"/>
          <w:szCs w:val="22"/>
        </w:rPr>
      </w:pPr>
      <w:r w:rsidRPr="004C66E9">
        <w:rPr>
          <w:bCs/>
          <w:sz w:val="22"/>
          <w:szCs w:val="22"/>
        </w:rPr>
        <w:tab/>
        <w:t>c. Jeżeli zmiana treści SIWZ będzie prowadzić do zmiany treści ogłoszenia o zamówieniu Zamawiający zamieści ogłoszenie o zmianie ogłoszenia w Biuletynie Zamówień Publicznych oraz zamieszcza na stronie internetowej informację o zmianie ogłoszenia.</w:t>
      </w:r>
      <w:r>
        <w:rPr>
          <w:bCs/>
          <w:sz w:val="22"/>
          <w:szCs w:val="22"/>
        </w:rPr>
        <w:t xml:space="preserve"> </w:t>
      </w:r>
    </w:p>
    <w:p w:rsidR="0007212E" w:rsidRPr="00495038" w:rsidRDefault="0007212E" w:rsidP="0007212E">
      <w:pPr>
        <w:tabs>
          <w:tab w:val="left" w:pos="284"/>
        </w:tabs>
        <w:ind w:left="284" w:hanging="284"/>
        <w:jc w:val="both"/>
        <w:rPr>
          <w:rStyle w:val="Hipercze"/>
          <w:b/>
          <w:bCs/>
          <w:color w:val="auto"/>
          <w:sz w:val="22"/>
          <w:szCs w:val="22"/>
          <w:u w:val="none"/>
        </w:rPr>
      </w:pPr>
      <w:r w:rsidRPr="004C66E9">
        <w:rPr>
          <w:bCs/>
          <w:sz w:val="22"/>
          <w:szCs w:val="22"/>
        </w:rPr>
        <w:t xml:space="preserve">5. Do kontaktowania się z Wykonawcami upoważniona jest Pani </w:t>
      </w:r>
      <w:r>
        <w:rPr>
          <w:bCs/>
          <w:sz w:val="22"/>
          <w:szCs w:val="22"/>
        </w:rPr>
        <w:t>Agnieszka Winnicka</w:t>
      </w:r>
      <w:r w:rsidRPr="004C66E9">
        <w:rPr>
          <w:bCs/>
          <w:sz w:val="22"/>
          <w:szCs w:val="22"/>
        </w:rPr>
        <w:t xml:space="preserve"> </w:t>
      </w:r>
      <w:r>
        <w:rPr>
          <w:b/>
          <w:bCs/>
          <w:sz w:val="22"/>
          <w:szCs w:val="22"/>
        </w:rPr>
        <w:t xml:space="preserve">e-mail: </w:t>
      </w:r>
      <w:hyperlink r:id="rId7" w:history="1">
        <w:r w:rsidRPr="006D2D11">
          <w:rPr>
            <w:rStyle w:val="Hipercze"/>
            <w:b/>
            <w:bCs/>
            <w:sz w:val="22"/>
            <w:szCs w:val="22"/>
          </w:rPr>
          <w:t>gminabr.szkoly@hot.pl</w:t>
        </w:r>
      </w:hyperlink>
      <w:r>
        <w:rPr>
          <w:rStyle w:val="Hipercze"/>
          <w:b/>
          <w:bCs/>
          <w:sz w:val="22"/>
          <w:szCs w:val="22"/>
        </w:rPr>
        <w:t xml:space="preserve"> </w:t>
      </w:r>
      <w:r>
        <w:rPr>
          <w:bCs/>
          <w:sz w:val="22"/>
          <w:szCs w:val="22"/>
        </w:rPr>
        <w:t>i</w:t>
      </w:r>
      <w:r w:rsidRPr="004C66E9">
        <w:rPr>
          <w:bCs/>
          <w:sz w:val="22"/>
          <w:szCs w:val="22"/>
        </w:rPr>
        <w:t xml:space="preserve"> Pani </w:t>
      </w:r>
      <w:r>
        <w:rPr>
          <w:bCs/>
          <w:sz w:val="22"/>
          <w:szCs w:val="22"/>
        </w:rPr>
        <w:t xml:space="preserve">Agnieszka Wieczorek </w:t>
      </w:r>
      <w:r w:rsidRPr="00670B89">
        <w:rPr>
          <w:b/>
          <w:bCs/>
          <w:sz w:val="22"/>
          <w:szCs w:val="22"/>
        </w:rPr>
        <w:t>e-mail</w:t>
      </w:r>
      <w:r>
        <w:rPr>
          <w:bCs/>
          <w:sz w:val="22"/>
          <w:szCs w:val="22"/>
        </w:rPr>
        <w:t xml:space="preserve">: </w:t>
      </w:r>
      <w:hyperlink r:id="rId8" w:history="1">
        <w:r w:rsidRPr="00495038">
          <w:rPr>
            <w:rStyle w:val="Hipercze"/>
            <w:b/>
            <w:bCs/>
            <w:sz w:val="22"/>
            <w:szCs w:val="22"/>
          </w:rPr>
          <w:t>a.wieczorek@brochow.pl</w:t>
        </w:r>
      </w:hyperlink>
      <w:r>
        <w:rPr>
          <w:bCs/>
          <w:sz w:val="22"/>
          <w:szCs w:val="22"/>
        </w:rPr>
        <w:t xml:space="preserve"> </w:t>
      </w:r>
    </w:p>
    <w:p w:rsidR="0007212E" w:rsidRPr="004C66E9" w:rsidRDefault="0007212E" w:rsidP="0007212E">
      <w:pPr>
        <w:tabs>
          <w:tab w:val="left" w:pos="284"/>
        </w:tabs>
        <w:ind w:left="284" w:hanging="284"/>
        <w:jc w:val="both"/>
        <w:rPr>
          <w:bCs/>
          <w:sz w:val="22"/>
          <w:szCs w:val="22"/>
        </w:rPr>
      </w:pPr>
      <w:r w:rsidRPr="004C66E9">
        <w:rPr>
          <w:rStyle w:val="Hipercze"/>
          <w:bCs/>
          <w:color w:val="auto"/>
          <w:sz w:val="22"/>
          <w:szCs w:val="22"/>
          <w:u w:val="none"/>
        </w:rPr>
        <w:t>6.</w:t>
      </w:r>
      <w:r w:rsidRPr="004C66E9">
        <w:rPr>
          <w:rStyle w:val="Hipercze"/>
          <w:b/>
          <w:bCs/>
          <w:color w:val="auto"/>
          <w:sz w:val="22"/>
          <w:szCs w:val="22"/>
          <w:u w:val="none"/>
        </w:rPr>
        <w:t xml:space="preserve"> Zawiadomienie o wyborze najkorzystniejszej oferty, zostanie przesłane przy użyciu środków komunikacji elektronicznej, zgodnie z art. 94 ust. 1 pkt 2.</w:t>
      </w:r>
      <w:r w:rsidRPr="004C66E9">
        <w:rPr>
          <w:rStyle w:val="Hipercze"/>
          <w:bCs/>
          <w:color w:val="auto"/>
          <w:sz w:val="22"/>
          <w:szCs w:val="22"/>
          <w:u w:val="none"/>
        </w:rPr>
        <w:t xml:space="preserve"> Wykonawcy są zobowiązani do podania adresu poczty elektronicznej w formularzu ofertowym – stanowiącym </w:t>
      </w:r>
      <w:r w:rsidRPr="0078111C">
        <w:rPr>
          <w:b/>
          <w:bCs/>
          <w:i/>
          <w:iCs/>
          <w:sz w:val="22"/>
          <w:szCs w:val="22"/>
        </w:rPr>
        <w:t>Załącznik Nr 1 do SIWZ.</w:t>
      </w:r>
      <w:r w:rsidRPr="004C66E9">
        <w:rPr>
          <w:b/>
          <w:bCs/>
          <w:i/>
          <w:iCs/>
          <w:sz w:val="22"/>
          <w:szCs w:val="22"/>
        </w:rPr>
        <w:t xml:space="preserve"> </w:t>
      </w:r>
    </w:p>
    <w:p w:rsidR="0007212E" w:rsidRPr="004B2E17" w:rsidRDefault="0007212E" w:rsidP="0007212E">
      <w:pPr>
        <w:tabs>
          <w:tab w:val="left" w:pos="284"/>
        </w:tabs>
        <w:ind w:left="284" w:hanging="284"/>
        <w:jc w:val="center"/>
        <w:rPr>
          <w:b/>
          <w:bCs/>
          <w:sz w:val="22"/>
          <w:szCs w:val="22"/>
        </w:rPr>
      </w:pPr>
    </w:p>
    <w:p w:rsidR="0007212E" w:rsidRPr="00436115" w:rsidRDefault="00800859" w:rsidP="0007212E">
      <w:pPr>
        <w:tabs>
          <w:tab w:val="left" w:pos="284"/>
        </w:tabs>
        <w:ind w:left="284" w:hanging="284"/>
        <w:jc w:val="center"/>
        <w:rPr>
          <w:b/>
          <w:bCs/>
          <w:iCs/>
          <w:sz w:val="22"/>
          <w:szCs w:val="22"/>
        </w:rPr>
      </w:pPr>
      <w:r w:rsidRPr="00436115">
        <w:rPr>
          <w:b/>
          <w:bCs/>
          <w:iCs/>
          <w:sz w:val="22"/>
          <w:szCs w:val="22"/>
        </w:rPr>
        <w:t>ROZDZIAŁ VIII</w:t>
      </w:r>
    </w:p>
    <w:p w:rsidR="0007212E" w:rsidRPr="00436115" w:rsidRDefault="0007212E" w:rsidP="0007212E">
      <w:pPr>
        <w:tabs>
          <w:tab w:val="left" w:pos="284"/>
        </w:tabs>
        <w:ind w:left="284" w:hanging="284"/>
        <w:jc w:val="center"/>
        <w:rPr>
          <w:b/>
          <w:bCs/>
          <w:iCs/>
          <w:sz w:val="22"/>
          <w:szCs w:val="22"/>
        </w:rPr>
      </w:pPr>
      <w:r w:rsidRPr="00436115">
        <w:rPr>
          <w:b/>
          <w:bCs/>
          <w:iCs/>
          <w:sz w:val="22"/>
          <w:szCs w:val="22"/>
        </w:rPr>
        <w:t>Wymagania dotyczące wadium</w:t>
      </w:r>
    </w:p>
    <w:p w:rsidR="0007212E" w:rsidRPr="004B2E17" w:rsidRDefault="0007212E" w:rsidP="0007212E">
      <w:pPr>
        <w:tabs>
          <w:tab w:val="left" w:pos="284"/>
        </w:tabs>
        <w:ind w:left="284" w:hanging="284"/>
        <w:jc w:val="center"/>
        <w:rPr>
          <w:b/>
          <w:bCs/>
          <w:iCs/>
          <w:sz w:val="22"/>
          <w:szCs w:val="22"/>
          <w:highlight w:val="yellow"/>
        </w:rPr>
      </w:pPr>
    </w:p>
    <w:p w:rsidR="0007212E" w:rsidRPr="00800859" w:rsidRDefault="0007212E" w:rsidP="0007212E">
      <w:pPr>
        <w:widowControl w:val="0"/>
        <w:numPr>
          <w:ilvl w:val="0"/>
          <w:numId w:val="12"/>
        </w:numPr>
        <w:tabs>
          <w:tab w:val="left" w:pos="419"/>
        </w:tabs>
        <w:ind w:left="480" w:hanging="480"/>
        <w:jc w:val="both"/>
        <w:rPr>
          <w:sz w:val="22"/>
          <w:szCs w:val="22"/>
        </w:rPr>
      </w:pPr>
      <w:r w:rsidRPr="00FA32A3">
        <w:rPr>
          <w:sz w:val="22"/>
          <w:szCs w:val="22"/>
        </w:rPr>
        <w:t xml:space="preserve">Zamawiający żąda od Wykonawców wniesienia wadium w wysokości </w:t>
      </w:r>
      <w:r w:rsidRPr="00800859">
        <w:rPr>
          <w:rStyle w:val="Teksttreci2Pogrubienie"/>
          <w:rFonts w:ascii="Times New Roman" w:hAnsi="Times New Roman" w:cs="Times New Roman"/>
          <w:sz w:val="22"/>
          <w:szCs w:val="22"/>
        </w:rPr>
        <w:t xml:space="preserve">4  000,00 złotych </w:t>
      </w:r>
      <w:r w:rsidR="00DB300B">
        <w:rPr>
          <w:sz w:val="22"/>
          <w:szCs w:val="22"/>
        </w:rPr>
        <w:t>(słownie:  cztery tysiące złotych 00/100</w:t>
      </w:r>
      <w:r w:rsidRPr="00800859">
        <w:rPr>
          <w:sz w:val="22"/>
          <w:szCs w:val="22"/>
        </w:rPr>
        <w:t>),</w:t>
      </w:r>
    </w:p>
    <w:p w:rsidR="0007212E" w:rsidRPr="00FA32A3" w:rsidRDefault="0007212E" w:rsidP="0007212E">
      <w:pPr>
        <w:widowControl w:val="0"/>
        <w:numPr>
          <w:ilvl w:val="0"/>
          <w:numId w:val="12"/>
        </w:numPr>
        <w:tabs>
          <w:tab w:val="left" w:pos="419"/>
        </w:tabs>
        <w:ind w:left="480" w:hanging="480"/>
        <w:jc w:val="both"/>
        <w:rPr>
          <w:sz w:val="22"/>
          <w:szCs w:val="22"/>
        </w:rPr>
      </w:pPr>
      <w:r w:rsidRPr="00FA32A3">
        <w:rPr>
          <w:sz w:val="22"/>
          <w:szCs w:val="22"/>
        </w:rPr>
        <w:t>Wadium może być wnoszone w jednej lub kilku następujących formach:</w:t>
      </w:r>
    </w:p>
    <w:p w:rsidR="0007212E" w:rsidRPr="00FA32A3" w:rsidRDefault="0007212E" w:rsidP="0007212E">
      <w:pPr>
        <w:widowControl w:val="0"/>
        <w:numPr>
          <w:ilvl w:val="0"/>
          <w:numId w:val="13"/>
        </w:numPr>
        <w:tabs>
          <w:tab w:val="left" w:pos="901"/>
        </w:tabs>
        <w:ind w:left="900" w:hanging="420"/>
        <w:jc w:val="both"/>
        <w:rPr>
          <w:sz w:val="22"/>
          <w:szCs w:val="22"/>
        </w:rPr>
      </w:pPr>
      <w:r w:rsidRPr="00FA32A3">
        <w:rPr>
          <w:sz w:val="22"/>
          <w:szCs w:val="22"/>
        </w:rPr>
        <w:t>pieniądzu;</w:t>
      </w:r>
    </w:p>
    <w:p w:rsidR="0007212E" w:rsidRPr="00FA32A3" w:rsidRDefault="0007212E" w:rsidP="0007212E">
      <w:pPr>
        <w:widowControl w:val="0"/>
        <w:numPr>
          <w:ilvl w:val="0"/>
          <w:numId w:val="13"/>
        </w:numPr>
        <w:tabs>
          <w:tab w:val="left" w:pos="901"/>
        </w:tabs>
        <w:ind w:left="900" w:hanging="420"/>
        <w:jc w:val="both"/>
        <w:rPr>
          <w:sz w:val="22"/>
          <w:szCs w:val="22"/>
        </w:rPr>
      </w:pPr>
      <w:r w:rsidRPr="00FA32A3">
        <w:rPr>
          <w:sz w:val="22"/>
          <w:szCs w:val="22"/>
        </w:rPr>
        <w:t>poręczeniach bankowych lub poręczeniach spółdzielczej kasy oszczędnościowo- kredytowej, z tym że poręczenie kasy jest zawsze poręczeniem pieniężnym;</w:t>
      </w:r>
    </w:p>
    <w:p w:rsidR="0007212E" w:rsidRPr="00FA32A3" w:rsidRDefault="0007212E" w:rsidP="0007212E">
      <w:pPr>
        <w:widowControl w:val="0"/>
        <w:numPr>
          <w:ilvl w:val="0"/>
          <w:numId w:val="13"/>
        </w:numPr>
        <w:tabs>
          <w:tab w:val="left" w:pos="901"/>
        </w:tabs>
        <w:ind w:left="900" w:hanging="420"/>
        <w:jc w:val="both"/>
        <w:rPr>
          <w:sz w:val="22"/>
          <w:szCs w:val="22"/>
        </w:rPr>
      </w:pPr>
      <w:r w:rsidRPr="00FA32A3">
        <w:rPr>
          <w:sz w:val="22"/>
          <w:szCs w:val="22"/>
        </w:rPr>
        <w:t>gwarancjach bankowych;</w:t>
      </w:r>
    </w:p>
    <w:p w:rsidR="0007212E" w:rsidRPr="00FA32A3" w:rsidRDefault="0007212E" w:rsidP="0007212E">
      <w:pPr>
        <w:widowControl w:val="0"/>
        <w:numPr>
          <w:ilvl w:val="0"/>
          <w:numId w:val="13"/>
        </w:numPr>
        <w:tabs>
          <w:tab w:val="left" w:pos="901"/>
        </w:tabs>
        <w:ind w:left="900" w:hanging="420"/>
        <w:jc w:val="both"/>
        <w:rPr>
          <w:sz w:val="22"/>
          <w:szCs w:val="22"/>
        </w:rPr>
      </w:pPr>
      <w:r w:rsidRPr="00FA32A3">
        <w:rPr>
          <w:sz w:val="22"/>
          <w:szCs w:val="22"/>
        </w:rPr>
        <w:t>gwarancjach ubezpieczeniowych;</w:t>
      </w:r>
    </w:p>
    <w:p w:rsidR="0007212E" w:rsidRPr="00FA32A3" w:rsidRDefault="0007212E" w:rsidP="0007212E">
      <w:pPr>
        <w:widowControl w:val="0"/>
        <w:numPr>
          <w:ilvl w:val="0"/>
          <w:numId w:val="13"/>
        </w:numPr>
        <w:tabs>
          <w:tab w:val="left" w:pos="901"/>
        </w:tabs>
        <w:ind w:left="900" w:hanging="420"/>
        <w:jc w:val="both"/>
        <w:rPr>
          <w:sz w:val="22"/>
          <w:szCs w:val="22"/>
        </w:rPr>
      </w:pPr>
      <w:r w:rsidRPr="00FA32A3">
        <w:rPr>
          <w:sz w:val="22"/>
          <w:szCs w:val="22"/>
        </w:rPr>
        <w:t>poręczeniach udzielanych przez podmioty, o których mowa w art. 6b ust. 5 pkt 2) ustawy z dnia 9 listopada 2000 r. o utworzeniu Polskiej Agencji Rozwoju Przedsiębiorczości (</w:t>
      </w:r>
      <w:proofErr w:type="spellStart"/>
      <w:r w:rsidRPr="00FA32A3">
        <w:rPr>
          <w:sz w:val="22"/>
          <w:szCs w:val="22"/>
        </w:rPr>
        <w:t>t.j</w:t>
      </w:r>
      <w:proofErr w:type="spellEnd"/>
      <w:r w:rsidRPr="00FA32A3">
        <w:rPr>
          <w:sz w:val="22"/>
          <w:szCs w:val="22"/>
        </w:rPr>
        <w:t>. Dz. U. z 2016 r., poz. 359).</w:t>
      </w:r>
    </w:p>
    <w:p w:rsidR="0007212E" w:rsidRPr="00FA32A3" w:rsidRDefault="0007212E" w:rsidP="0007212E">
      <w:pPr>
        <w:widowControl w:val="0"/>
        <w:numPr>
          <w:ilvl w:val="0"/>
          <w:numId w:val="12"/>
        </w:numPr>
        <w:tabs>
          <w:tab w:val="left" w:pos="419"/>
        </w:tabs>
        <w:ind w:left="480" w:hanging="480"/>
        <w:jc w:val="both"/>
        <w:rPr>
          <w:sz w:val="22"/>
          <w:szCs w:val="22"/>
        </w:rPr>
      </w:pPr>
      <w:r w:rsidRPr="00FA32A3">
        <w:rPr>
          <w:sz w:val="22"/>
          <w:szCs w:val="22"/>
        </w:rPr>
        <w:t>Wadium wnoszone w formie pieniądza należy wpłaci</w:t>
      </w:r>
      <w:r>
        <w:rPr>
          <w:sz w:val="22"/>
          <w:szCs w:val="22"/>
        </w:rPr>
        <w:t xml:space="preserve">ć przelewem na rachunek bankowy </w:t>
      </w:r>
      <w:r w:rsidRPr="00FA32A3">
        <w:rPr>
          <w:sz w:val="22"/>
          <w:szCs w:val="22"/>
        </w:rPr>
        <w:t>Zamawiając</w:t>
      </w:r>
      <w:r>
        <w:rPr>
          <w:sz w:val="22"/>
          <w:szCs w:val="22"/>
        </w:rPr>
        <w:t>ego w  WBS Oddział w Brochowie</w:t>
      </w:r>
      <w:r w:rsidRPr="00FA32A3">
        <w:rPr>
          <w:sz w:val="22"/>
          <w:szCs w:val="22"/>
        </w:rPr>
        <w:t xml:space="preserve"> nr   </w:t>
      </w:r>
      <w:r w:rsidRPr="008449F1">
        <w:rPr>
          <w:b/>
          <w:sz w:val="22"/>
          <w:szCs w:val="22"/>
        </w:rPr>
        <w:t xml:space="preserve"> 05 8015 0004 1100 1111 2011 0001</w:t>
      </w:r>
    </w:p>
    <w:p w:rsidR="0007212E" w:rsidRPr="00FA32A3" w:rsidRDefault="0007212E" w:rsidP="0007212E">
      <w:pPr>
        <w:widowControl w:val="0"/>
        <w:numPr>
          <w:ilvl w:val="0"/>
          <w:numId w:val="12"/>
        </w:numPr>
        <w:tabs>
          <w:tab w:val="left" w:pos="419"/>
        </w:tabs>
        <w:ind w:left="480" w:hanging="480"/>
        <w:jc w:val="both"/>
        <w:rPr>
          <w:sz w:val="22"/>
          <w:szCs w:val="22"/>
        </w:rPr>
      </w:pPr>
      <w:r w:rsidRPr="00FA32A3">
        <w:rPr>
          <w:sz w:val="22"/>
          <w:szCs w:val="22"/>
        </w:rPr>
        <w:t>W przypadku wnoszenia przez Wykonawcę wadium w formie gwarancji, powinna ona być sporządzona zgodnie z obowiązującymi przepisami prawa, a także zawierać co najmniej następujące elementy:</w:t>
      </w:r>
    </w:p>
    <w:p w:rsidR="0007212E" w:rsidRPr="00FA32A3" w:rsidRDefault="0007212E" w:rsidP="0007212E">
      <w:pPr>
        <w:widowControl w:val="0"/>
        <w:numPr>
          <w:ilvl w:val="0"/>
          <w:numId w:val="14"/>
        </w:numPr>
        <w:tabs>
          <w:tab w:val="left" w:pos="901"/>
        </w:tabs>
        <w:ind w:left="900" w:hanging="420"/>
        <w:jc w:val="both"/>
        <w:rPr>
          <w:sz w:val="22"/>
          <w:szCs w:val="22"/>
        </w:rPr>
      </w:pPr>
      <w:r w:rsidRPr="00FA32A3">
        <w:rPr>
          <w:sz w:val="22"/>
          <w:szCs w:val="22"/>
        </w:rPr>
        <w:t>nazwę dającego zlecenie (Wykonawcy), beneficjenta gwarancji (Zamawiającego), gwaranta (banku lub instytucji ubezpieczeniowej udzielających gwarancji) oraz wskazanie ich siedzib;</w:t>
      </w:r>
    </w:p>
    <w:p w:rsidR="0007212E" w:rsidRPr="00FA32A3" w:rsidRDefault="0007212E" w:rsidP="0007212E">
      <w:pPr>
        <w:widowControl w:val="0"/>
        <w:numPr>
          <w:ilvl w:val="0"/>
          <w:numId w:val="14"/>
        </w:numPr>
        <w:tabs>
          <w:tab w:val="left" w:pos="901"/>
        </w:tabs>
        <w:ind w:left="900" w:hanging="420"/>
        <w:jc w:val="both"/>
        <w:rPr>
          <w:sz w:val="22"/>
          <w:szCs w:val="22"/>
        </w:rPr>
      </w:pPr>
      <w:r w:rsidRPr="00FA32A3">
        <w:rPr>
          <w:sz w:val="22"/>
          <w:szCs w:val="22"/>
        </w:rPr>
        <w:t>określenie wierzytelności, która ma być zabezpieczona gwarancją;</w:t>
      </w:r>
    </w:p>
    <w:p w:rsidR="0007212E" w:rsidRPr="00FA32A3" w:rsidRDefault="0007212E" w:rsidP="0007212E">
      <w:pPr>
        <w:widowControl w:val="0"/>
        <w:numPr>
          <w:ilvl w:val="0"/>
          <w:numId w:val="14"/>
        </w:numPr>
        <w:tabs>
          <w:tab w:val="left" w:pos="901"/>
        </w:tabs>
        <w:ind w:left="900" w:hanging="420"/>
        <w:jc w:val="both"/>
        <w:rPr>
          <w:sz w:val="22"/>
          <w:szCs w:val="22"/>
        </w:rPr>
      </w:pPr>
      <w:r w:rsidRPr="00FA32A3">
        <w:rPr>
          <w:sz w:val="22"/>
          <w:szCs w:val="22"/>
        </w:rPr>
        <w:t>kwotę gwarancji;</w:t>
      </w:r>
    </w:p>
    <w:p w:rsidR="0007212E" w:rsidRPr="00FA32A3" w:rsidRDefault="0007212E" w:rsidP="0007212E">
      <w:pPr>
        <w:widowControl w:val="0"/>
        <w:numPr>
          <w:ilvl w:val="0"/>
          <w:numId w:val="14"/>
        </w:numPr>
        <w:tabs>
          <w:tab w:val="left" w:pos="901"/>
        </w:tabs>
        <w:ind w:left="900" w:hanging="420"/>
        <w:jc w:val="both"/>
        <w:rPr>
          <w:sz w:val="22"/>
          <w:szCs w:val="22"/>
        </w:rPr>
      </w:pPr>
      <w:r w:rsidRPr="00FA32A3">
        <w:rPr>
          <w:sz w:val="22"/>
          <w:szCs w:val="22"/>
        </w:rPr>
        <w:t>termin ważności gwarancji;</w:t>
      </w:r>
    </w:p>
    <w:p w:rsidR="0007212E" w:rsidRPr="00FA32A3" w:rsidRDefault="0007212E" w:rsidP="0007212E">
      <w:pPr>
        <w:widowControl w:val="0"/>
        <w:numPr>
          <w:ilvl w:val="0"/>
          <w:numId w:val="14"/>
        </w:numPr>
        <w:tabs>
          <w:tab w:val="left" w:pos="901"/>
        </w:tabs>
        <w:ind w:left="900" w:hanging="420"/>
        <w:jc w:val="both"/>
        <w:rPr>
          <w:sz w:val="22"/>
          <w:szCs w:val="22"/>
        </w:rPr>
      </w:pPr>
      <w:r w:rsidRPr="00FA32A3">
        <w:rPr>
          <w:sz w:val="22"/>
          <w:szCs w:val="22"/>
        </w:rPr>
        <w:t>zobowiązanie gwaranta do nieodwołalnego i bezwarunkowego zapłacenia kwoty gwarancji na pierwsze pisemne żądanie Zamawiającego zawierające oświadczenie, iż Wykonawca:</w:t>
      </w:r>
    </w:p>
    <w:p w:rsidR="0007212E" w:rsidRPr="00FA32A3" w:rsidRDefault="0007212E" w:rsidP="0007212E">
      <w:pPr>
        <w:widowControl w:val="0"/>
        <w:numPr>
          <w:ilvl w:val="0"/>
          <w:numId w:val="15"/>
        </w:numPr>
        <w:ind w:left="1360" w:hanging="460"/>
        <w:jc w:val="both"/>
        <w:rPr>
          <w:sz w:val="22"/>
          <w:szCs w:val="22"/>
        </w:rPr>
      </w:pPr>
      <w:r w:rsidRPr="00FA32A3">
        <w:rPr>
          <w:sz w:val="22"/>
          <w:szCs w:val="22"/>
        </w:rPr>
        <w:t xml:space="preserve"> w odpowiedzi na wezwanie, o którym mowa w art. 26 ust. 3 i 3a ustawy, z przyczyn leżących po jego stronie, nie złożył oświadczeń lub dokumentów potwierdzających </w:t>
      </w:r>
      <w:r w:rsidRPr="00FA32A3">
        <w:rPr>
          <w:sz w:val="22"/>
          <w:szCs w:val="22"/>
        </w:rPr>
        <w:lastRenderedPageBreak/>
        <w:t>okoliczności, o których mowa w art. 25 ust. 1 ustawy, oświadczenia, o którym mowa w art. 25a ust. 1, pełnomocnictw lub nie wyraził zgody na poprawienie omyłki, o której mowa w art. 87 ust. 2 pkt 3) ustawy, co spowodowało brak możliwości wybrania oferty złożonej przez Wykonawcę jako najkorzystniejszej, lub</w:t>
      </w:r>
    </w:p>
    <w:p w:rsidR="0007212E" w:rsidRPr="00FA32A3" w:rsidRDefault="0007212E" w:rsidP="0007212E">
      <w:pPr>
        <w:widowControl w:val="0"/>
        <w:numPr>
          <w:ilvl w:val="0"/>
          <w:numId w:val="15"/>
        </w:numPr>
        <w:tabs>
          <w:tab w:val="left" w:pos="1318"/>
        </w:tabs>
        <w:ind w:left="1360" w:hanging="460"/>
        <w:jc w:val="both"/>
        <w:rPr>
          <w:sz w:val="22"/>
          <w:szCs w:val="22"/>
        </w:rPr>
      </w:pPr>
      <w:r w:rsidRPr="00FA32A3">
        <w:rPr>
          <w:sz w:val="22"/>
          <w:szCs w:val="22"/>
        </w:rPr>
        <w:t>Wykonawca, którego oferta została wybrana:</w:t>
      </w:r>
    </w:p>
    <w:p w:rsidR="0007212E" w:rsidRPr="00FA32A3" w:rsidRDefault="0007212E" w:rsidP="0007212E">
      <w:pPr>
        <w:pStyle w:val="Akapitzlist"/>
        <w:widowControl w:val="0"/>
        <w:numPr>
          <w:ilvl w:val="0"/>
          <w:numId w:val="17"/>
        </w:numPr>
        <w:tabs>
          <w:tab w:val="left" w:pos="1718"/>
        </w:tabs>
        <w:jc w:val="both"/>
      </w:pPr>
      <w:r w:rsidRPr="00FA32A3">
        <w:t>odmówił podpisania umowy w sprawie zamówienia publicznego na warunkach określonych w ofercie lub</w:t>
      </w:r>
    </w:p>
    <w:p w:rsidR="0007212E" w:rsidRPr="00FA32A3" w:rsidRDefault="0007212E" w:rsidP="0007212E">
      <w:pPr>
        <w:pStyle w:val="Akapitzlist"/>
        <w:widowControl w:val="0"/>
        <w:numPr>
          <w:ilvl w:val="0"/>
          <w:numId w:val="17"/>
        </w:numPr>
        <w:tabs>
          <w:tab w:val="left" w:pos="1718"/>
        </w:tabs>
        <w:jc w:val="both"/>
      </w:pPr>
      <w:r w:rsidRPr="00FA32A3">
        <w:t>nie wniósł wymaganego zabezpieczenia należytego wykonania umowy lub</w:t>
      </w:r>
    </w:p>
    <w:p w:rsidR="0007212E" w:rsidRPr="00FA32A3" w:rsidRDefault="0007212E" w:rsidP="0007212E">
      <w:pPr>
        <w:widowControl w:val="0"/>
        <w:numPr>
          <w:ilvl w:val="0"/>
          <w:numId w:val="17"/>
        </w:numPr>
        <w:tabs>
          <w:tab w:val="left" w:pos="1718"/>
        </w:tabs>
        <w:ind w:left="1760" w:hanging="400"/>
        <w:jc w:val="both"/>
        <w:rPr>
          <w:sz w:val="22"/>
          <w:szCs w:val="22"/>
        </w:rPr>
      </w:pPr>
      <w:r w:rsidRPr="00FA32A3">
        <w:rPr>
          <w:sz w:val="22"/>
          <w:szCs w:val="22"/>
        </w:rPr>
        <w:t>zawarcie umowy w sprawie zamówienia publicznego stało się niemożliwe z przyczyn leżących po stronie Wykonawcy.</w:t>
      </w:r>
    </w:p>
    <w:p w:rsidR="0007212E" w:rsidRPr="00FA32A3" w:rsidRDefault="0007212E" w:rsidP="0007212E">
      <w:pPr>
        <w:widowControl w:val="0"/>
        <w:numPr>
          <w:ilvl w:val="0"/>
          <w:numId w:val="12"/>
        </w:numPr>
        <w:tabs>
          <w:tab w:val="left" w:pos="419"/>
        </w:tabs>
        <w:ind w:left="480" w:hanging="480"/>
        <w:jc w:val="both"/>
        <w:rPr>
          <w:sz w:val="22"/>
          <w:szCs w:val="22"/>
        </w:rPr>
      </w:pPr>
      <w:r w:rsidRPr="00FA32A3">
        <w:rPr>
          <w:sz w:val="22"/>
          <w:szCs w:val="22"/>
        </w:rPr>
        <w:t xml:space="preserve">Wymagania, co do treści gwarancji określone w ust. 4 stosuje się odpowiednio do poręczeń, o których mowa w  pkt. 2 </w:t>
      </w:r>
      <w:proofErr w:type="spellStart"/>
      <w:r w:rsidRPr="00FA32A3">
        <w:rPr>
          <w:sz w:val="22"/>
          <w:szCs w:val="22"/>
        </w:rPr>
        <w:t>ppkt</w:t>
      </w:r>
      <w:proofErr w:type="spellEnd"/>
      <w:r w:rsidRPr="00FA32A3">
        <w:rPr>
          <w:sz w:val="22"/>
          <w:szCs w:val="22"/>
        </w:rPr>
        <w:t xml:space="preserve">  2) i 5).</w:t>
      </w:r>
    </w:p>
    <w:p w:rsidR="0007212E" w:rsidRPr="00FA32A3" w:rsidRDefault="0007212E" w:rsidP="0007212E">
      <w:pPr>
        <w:widowControl w:val="0"/>
        <w:numPr>
          <w:ilvl w:val="0"/>
          <w:numId w:val="12"/>
        </w:numPr>
        <w:tabs>
          <w:tab w:val="left" w:pos="419"/>
        </w:tabs>
        <w:ind w:left="480" w:hanging="480"/>
        <w:jc w:val="both"/>
        <w:rPr>
          <w:sz w:val="22"/>
          <w:szCs w:val="22"/>
        </w:rPr>
      </w:pPr>
      <w:r w:rsidRPr="00DB300B">
        <w:rPr>
          <w:sz w:val="22"/>
          <w:szCs w:val="22"/>
        </w:rPr>
        <w:t xml:space="preserve">W przypadku, gdy Wykonawca wnosi wadium w innej formie niż w pieniądzu, jest zobowiązany załączyć do oferty </w:t>
      </w:r>
      <w:r w:rsidRPr="00DB300B">
        <w:rPr>
          <w:rStyle w:val="Teksttreci2Pogrubienie"/>
          <w:rFonts w:ascii="Times New Roman" w:hAnsi="Times New Roman" w:cs="Times New Roman"/>
          <w:sz w:val="22"/>
          <w:szCs w:val="22"/>
        </w:rPr>
        <w:t xml:space="preserve">oryginał gwarancji lub poręczenia stanowiącego wadium. </w:t>
      </w:r>
      <w:r w:rsidRPr="00DB300B">
        <w:rPr>
          <w:sz w:val="22"/>
          <w:szCs w:val="22"/>
        </w:rPr>
        <w:t>Dokument gwarancji lub poręczenia składany w charakterze wadium nie powinien być w sposób trwały zespolony z ofertą</w:t>
      </w:r>
      <w:r w:rsidRPr="00FA32A3">
        <w:rPr>
          <w:sz w:val="22"/>
          <w:szCs w:val="22"/>
        </w:rPr>
        <w:t xml:space="preserve">. </w:t>
      </w:r>
    </w:p>
    <w:p w:rsidR="0007212E" w:rsidRPr="00FA32A3" w:rsidRDefault="0007212E" w:rsidP="0007212E">
      <w:pPr>
        <w:widowControl w:val="0"/>
        <w:numPr>
          <w:ilvl w:val="0"/>
          <w:numId w:val="12"/>
        </w:numPr>
        <w:tabs>
          <w:tab w:val="left" w:pos="416"/>
        </w:tabs>
        <w:ind w:left="480" w:hanging="480"/>
        <w:jc w:val="both"/>
        <w:rPr>
          <w:sz w:val="22"/>
          <w:szCs w:val="22"/>
        </w:rPr>
      </w:pPr>
      <w:r w:rsidRPr="00FA32A3">
        <w:rPr>
          <w:sz w:val="22"/>
          <w:szCs w:val="22"/>
        </w:rPr>
        <w:t>Wadium musi obejmować cały okres związania ofertą.</w:t>
      </w:r>
    </w:p>
    <w:p w:rsidR="0007212E" w:rsidRPr="00FA32A3" w:rsidRDefault="0007212E" w:rsidP="0007212E">
      <w:pPr>
        <w:widowControl w:val="0"/>
        <w:numPr>
          <w:ilvl w:val="0"/>
          <w:numId w:val="12"/>
        </w:numPr>
        <w:tabs>
          <w:tab w:val="left" w:pos="416"/>
        </w:tabs>
        <w:ind w:left="480" w:hanging="480"/>
        <w:jc w:val="both"/>
        <w:rPr>
          <w:sz w:val="22"/>
          <w:szCs w:val="22"/>
        </w:rPr>
      </w:pPr>
      <w:r w:rsidRPr="00FA32A3">
        <w:rPr>
          <w:sz w:val="22"/>
          <w:szCs w:val="22"/>
        </w:rPr>
        <w:t>Wykonawca jest zobowiązany wnieść wadium przed upływem terminu składania ofert, przy czym wniesienie wadium w formie pieniądza za pomocą przelewu bankowego Zamawiający będzie uważał za skuteczne tylko wówczas, gdy bank prowadzący rachunek bankowy Zamawiającego potwierdzi, że otrzymał taki przelew przed upływem terminu składania ofert.</w:t>
      </w:r>
    </w:p>
    <w:p w:rsidR="0007212E" w:rsidRPr="00FA32A3" w:rsidRDefault="0007212E" w:rsidP="0007212E">
      <w:pPr>
        <w:widowControl w:val="0"/>
        <w:numPr>
          <w:ilvl w:val="0"/>
          <w:numId w:val="12"/>
        </w:numPr>
        <w:tabs>
          <w:tab w:val="left" w:pos="416"/>
        </w:tabs>
        <w:ind w:left="480" w:hanging="480"/>
        <w:jc w:val="both"/>
        <w:rPr>
          <w:sz w:val="22"/>
          <w:szCs w:val="22"/>
        </w:rPr>
      </w:pPr>
      <w:r w:rsidRPr="00FA32A3">
        <w:rPr>
          <w:sz w:val="22"/>
          <w:szCs w:val="22"/>
        </w:rPr>
        <w:t>Jeżeli wadium nie zostanie wniesione lub zostanie wniesione w sposób nieprawidłowy, w szczególności w innej wysokości niż określona w pkt. 1 lub w innej formie lub formach niż określone w pkt. 2, Zamawiający odrzuci ofertę Wykonawcy.</w:t>
      </w:r>
    </w:p>
    <w:p w:rsidR="0007212E" w:rsidRPr="00FA32A3" w:rsidRDefault="0007212E" w:rsidP="0007212E">
      <w:pPr>
        <w:widowControl w:val="0"/>
        <w:numPr>
          <w:ilvl w:val="0"/>
          <w:numId w:val="12"/>
        </w:numPr>
        <w:tabs>
          <w:tab w:val="left" w:pos="417"/>
        </w:tabs>
        <w:ind w:left="480" w:hanging="480"/>
        <w:jc w:val="both"/>
        <w:rPr>
          <w:sz w:val="22"/>
          <w:szCs w:val="22"/>
        </w:rPr>
      </w:pPr>
      <w:r w:rsidRPr="00FA32A3">
        <w:rPr>
          <w:sz w:val="22"/>
          <w:szCs w:val="22"/>
        </w:rPr>
        <w:t>Wadium wniesione w pieniądzu Zamawiający przechowuje na rachunku bankowym.</w:t>
      </w:r>
    </w:p>
    <w:p w:rsidR="0007212E" w:rsidRPr="00FA32A3" w:rsidRDefault="0007212E" w:rsidP="0007212E">
      <w:pPr>
        <w:widowControl w:val="0"/>
        <w:numPr>
          <w:ilvl w:val="0"/>
          <w:numId w:val="12"/>
        </w:numPr>
        <w:tabs>
          <w:tab w:val="left" w:pos="417"/>
        </w:tabs>
        <w:ind w:left="480" w:hanging="480"/>
        <w:jc w:val="both"/>
        <w:rPr>
          <w:sz w:val="22"/>
          <w:szCs w:val="22"/>
        </w:rPr>
      </w:pPr>
      <w:r w:rsidRPr="00FA32A3">
        <w:rPr>
          <w:sz w:val="22"/>
          <w:szCs w:val="22"/>
        </w:rPr>
        <w:t>Zamawiający zwraca wadium wszystkim Wykonawcom niezwłocznie po wyborze oferty najkorzystniejszej lub unieważnieniu postępowania z wyjątkiem Wykonawcy, którego oferta została wybrana jako najkorzystniejsza, z zastrzeżeniem pkt. 15.</w:t>
      </w:r>
    </w:p>
    <w:p w:rsidR="0007212E" w:rsidRPr="00FA32A3" w:rsidRDefault="0007212E" w:rsidP="0007212E">
      <w:pPr>
        <w:widowControl w:val="0"/>
        <w:numPr>
          <w:ilvl w:val="0"/>
          <w:numId w:val="12"/>
        </w:numPr>
        <w:tabs>
          <w:tab w:val="left" w:pos="417"/>
        </w:tabs>
        <w:ind w:left="480" w:hanging="480"/>
        <w:jc w:val="both"/>
        <w:rPr>
          <w:sz w:val="22"/>
          <w:szCs w:val="22"/>
        </w:rPr>
      </w:pPr>
      <w:r w:rsidRPr="00FA32A3">
        <w:rPr>
          <w:sz w:val="22"/>
          <w:szCs w:val="22"/>
        </w:rPr>
        <w:t>Wykonawcy, którego oferta została wybrana jako najkorzystniejsza, Zamawiający zwraca wadium niezwłocznie po zawarciu umowy w sprawie zamówienia publicznego oraz wniesieniu zabezpieczenia należytego wykonania umowy, jeżeli jego wniesienia żądano.</w:t>
      </w:r>
    </w:p>
    <w:p w:rsidR="0007212E" w:rsidRPr="00FA32A3" w:rsidRDefault="0007212E" w:rsidP="0007212E">
      <w:pPr>
        <w:widowControl w:val="0"/>
        <w:numPr>
          <w:ilvl w:val="0"/>
          <w:numId w:val="12"/>
        </w:numPr>
        <w:tabs>
          <w:tab w:val="left" w:pos="417"/>
        </w:tabs>
        <w:ind w:left="480" w:hanging="480"/>
        <w:jc w:val="both"/>
        <w:rPr>
          <w:sz w:val="22"/>
          <w:szCs w:val="22"/>
        </w:rPr>
      </w:pPr>
      <w:r w:rsidRPr="00FA32A3">
        <w:rPr>
          <w:sz w:val="22"/>
          <w:szCs w:val="22"/>
        </w:rPr>
        <w:t>Zamawiający zwraca niezwłocznie wadium na wniosek Wykonawcy, który wycofał ofertę przed upływem terminu składania ofert.</w:t>
      </w:r>
    </w:p>
    <w:p w:rsidR="0007212E" w:rsidRPr="00FA32A3" w:rsidRDefault="0007212E" w:rsidP="0007212E">
      <w:pPr>
        <w:widowControl w:val="0"/>
        <w:numPr>
          <w:ilvl w:val="0"/>
          <w:numId w:val="12"/>
        </w:numPr>
        <w:tabs>
          <w:tab w:val="left" w:pos="417"/>
        </w:tabs>
        <w:ind w:left="480" w:hanging="480"/>
        <w:jc w:val="both"/>
        <w:rPr>
          <w:sz w:val="22"/>
          <w:szCs w:val="22"/>
        </w:rPr>
      </w:pPr>
      <w:r w:rsidRPr="00FA32A3">
        <w:rPr>
          <w:sz w:val="22"/>
          <w:szCs w:val="22"/>
        </w:rPr>
        <w:t>Zamawiający żąda ponownego wniesienia wadium przez Wykonawcę, któremu z</w:t>
      </w:r>
      <w:r>
        <w:rPr>
          <w:sz w:val="22"/>
          <w:szCs w:val="22"/>
        </w:rPr>
        <w:t>wrócono wadium na podstawie pkt</w:t>
      </w:r>
      <w:r w:rsidRPr="00FA32A3">
        <w:rPr>
          <w:sz w:val="22"/>
          <w:szCs w:val="22"/>
        </w:rPr>
        <w:t xml:space="preserve"> 11, jeżeli w wyniku rozstrzygnięcia odwołania jego oferta została wybrana jako najkorzystniejsza. Wykonawca ten wnosi wadium w terminie określonym przez Zamawiającego.</w:t>
      </w:r>
    </w:p>
    <w:p w:rsidR="0007212E" w:rsidRPr="00FA32A3" w:rsidRDefault="0007212E" w:rsidP="0007212E">
      <w:pPr>
        <w:widowControl w:val="0"/>
        <w:numPr>
          <w:ilvl w:val="0"/>
          <w:numId w:val="12"/>
        </w:numPr>
        <w:tabs>
          <w:tab w:val="left" w:pos="417"/>
        </w:tabs>
        <w:ind w:left="480" w:hanging="480"/>
        <w:jc w:val="both"/>
        <w:rPr>
          <w:sz w:val="22"/>
          <w:szCs w:val="22"/>
        </w:rPr>
      </w:pPr>
      <w:r w:rsidRPr="00FA32A3">
        <w:rPr>
          <w:sz w:val="22"/>
          <w:szCs w:val="22"/>
        </w:rPr>
        <w:t>Zamawiający zatrzymuje wadium wraz z odsetkami, jeżeli Wykonawca w odpowiedzi na wezwanie, o którym mowa w art. 26 ust. 3 i 3a ustawy, z przyczyn leżących po jego stronie, nie złożył oświadczeń lub dokumentów potwierdzających okoliczności, o których mowa w art. 25 ust. 1 ustawy, oświadczenia, o którym mowa w art. 25a ust. 1 ustawy, pełnomocnictw lub nie wyraził zgody na poprawienie omyłki, o której mowa w art. 87 ust. 2 pkt 3) ustawy, co spowodowało brak możliwości wybrania oferty złożonej przez Wykonawcę jako najkorzystniejszej.</w:t>
      </w:r>
    </w:p>
    <w:p w:rsidR="0007212E" w:rsidRPr="00FA32A3" w:rsidRDefault="0007212E" w:rsidP="0007212E">
      <w:pPr>
        <w:widowControl w:val="0"/>
        <w:numPr>
          <w:ilvl w:val="0"/>
          <w:numId w:val="12"/>
        </w:numPr>
        <w:tabs>
          <w:tab w:val="left" w:pos="417"/>
        </w:tabs>
        <w:ind w:left="480" w:hanging="480"/>
        <w:jc w:val="both"/>
        <w:rPr>
          <w:sz w:val="22"/>
          <w:szCs w:val="22"/>
        </w:rPr>
      </w:pPr>
      <w:r w:rsidRPr="00FA32A3">
        <w:rPr>
          <w:sz w:val="22"/>
          <w:szCs w:val="22"/>
        </w:rPr>
        <w:t>Zamawiający zatrzymuje wadium wraz z odsetkami, jeżeli Wykonawca, którego oferta została wybrana:</w:t>
      </w:r>
    </w:p>
    <w:p w:rsidR="0007212E" w:rsidRPr="00FA32A3" w:rsidRDefault="0007212E" w:rsidP="0007212E">
      <w:pPr>
        <w:widowControl w:val="0"/>
        <w:numPr>
          <w:ilvl w:val="0"/>
          <w:numId w:val="16"/>
        </w:numPr>
        <w:tabs>
          <w:tab w:val="left" w:pos="900"/>
        </w:tabs>
        <w:ind w:left="920" w:hanging="440"/>
        <w:jc w:val="both"/>
        <w:rPr>
          <w:sz w:val="22"/>
          <w:szCs w:val="22"/>
        </w:rPr>
      </w:pPr>
      <w:r w:rsidRPr="00FA32A3">
        <w:rPr>
          <w:sz w:val="22"/>
          <w:szCs w:val="22"/>
        </w:rPr>
        <w:t>odmówił podpisania umowy w sprawie zamówienia publicznego na warunkach określonych w ofercie;</w:t>
      </w:r>
    </w:p>
    <w:p w:rsidR="0007212E" w:rsidRPr="00FA32A3" w:rsidRDefault="0007212E" w:rsidP="0007212E">
      <w:pPr>
        <w:widowControl w:val="0"/>
        <w:numPr>
          <w:ilvl w:val="0"/>
          <w:numId w:val="16"/>
        </w:numPr>
        <w:tabs>
          <w:tab w:val="left" w:pos="900"/>
        </w:tabs>
        <w:ind w:left="480"/>
        <w:jc w:val="both"/>
        <w:rPr>
          <w:sz w:val="22"/>
          <w:szCs w:val="22"/>
        </w:rPr>
      </w:pPr>
      <w:r w:rsidRPr="00FA32A3">
        <w:rPr>
          <w:sz w:val="22"/>
          <w:szCs w:val="22"/>
        </w:rPr>
        <w:t>nie wniósł wymaganego zabezpieczenia należytego wykonania umowy;</w:t>
      </w:r>
    </w:p>
    <w:p w:rsidR="0007212E" w:rsidRPr="009F60A7" w:rsidRDefault="0007212E" w:rsidP="009F60A7">
      <w:pPr>
        <w:widowControl w:val="0"/>
        <w:numPr>
          <w:ilvl w:val="0"/>
          <w:numId w:val="16"/>
        </w:numPr>
        <w:tabs>
          <w:tab w:val="left" w:pos="900"/>
        </w:tabs>
        <w:spacing w:after="257"/>
        <w:ind w:left="920" w:hanging="440"/>
        <w:jc w:val="both"/>
        <w:rPr>
          <w:sz w:val="22"/>
          <w:szCs w:val="22"/>
        </w:rPr>
      </w:pPr>
      <w:r w:rsidRPr="00FA32A3">
        <w:rPr>
          <w:sz w:val="22"/>
          <w:szCs w:val="22"/>
        </w:rPr>
        <w:t>zawarcie umowy w sprawie zamówienia publicznego stało się niemożliwe z przyczyn leżących po stronie Wykonawcy.</w:t>
      </w:r>
    </w:p>
    <w:p w:rsidR="0007212E" w:rsidRDefault="0007212E" w:rsidP="0007212E">
      <w:pPr>
        <w:tabs>
          <w:tab w:val="left" w:pos="284"/>
        </w:tabs>
        <w:ind w:left="284" w:hanging="284"/>
        <w:jc w:val="center"/>
        <w:rPr>
          <w:b/>
          <w:bCs/>
          <w:iCs/>
          <w:sz w:val="22"/>
          <w:szCs w:val="22"/>
        </w:rPr>
      </w:pPr>
      <w:r w:rsidRPr="004B2E17">
        <w:rPr>
          <w:b/>
          <w:bCs/>
          <w:iCs/>
          <w:sz w:val="22"/>
          <w:szCs w:val="22"/>
        </w:rPr>
        <w:t xml:space="preserve">ROZDZIAŁ </w:t>
      </w:r>
      <w:r w:rsidR="0015424E">
        <w:rPr>
          <w:b/>
          <w:bCs/>
          <w:iCs/>
          <w:sz w:val="22"/>
          <w:szCs w:val="22"/>
        </w:rPr>
        <w:t>I</w:t>
      </w:r>
      <w:r w:rsidRPr="004B2E17">
        <w:rPr>
          <w:b/>
          <w:bCs/>
          <w:iCs/>
          <w:sz w:val="22"/>
          <w:szCs w:val="22"/>
        </w:rPr>
        <w:t xml:space="preserve">X </w:t>
      </w:r>
    </w:p>
    <w:p w:rsidR="0007212E" w:rsidRDefault="0007212E" w:rsidP="0007212E">
      <w:pPr>
        <w:tabs>
          <w:tab w:val="left" w:pos="284"/>
        </w:tabs>
        <w:ind w:left="284" w:hanging="284"/>
        <w:jc w:val="center"/>
        <w:rPr>
          <w:b/>
          <w:bCs/>
          <w:iCs/>
          <w:sz w:val="22"/>
          <w:szCs w:val="22"/>
        </w:rPr>
      </w:pPr>
      <w:r w:rsidRPr="004B2E17">
        <w:rPr>
          <w:b/>
          <w:bCs/>
          <w:iCs/>
          <w:sz w:val="22"/>
          <w:szCs w:val="22"/>
        </w:rPr>
        <w:t>Termin związania ofertą</w:t>
      </w:r>
    </w:p>
    <w:p w:rsidR="0046438F" w:rsidRPr="004B2E17" w:rsidRDefault="0046438F" w:rsidP="0007212E">
      <w:pPr>
        <w:tabs>
          <w:tab w:val="left" w:pos="284"/>
        </w:tabs>
        <w:ind w:left="284" w:hanging="284"/>
        <w:jc w:val="center"/>
        <w:rPr>
          <w:b/>
          <w:bCs/>
          <w:iCs/>
          <w:sz w:val="22"/>
          <w:szCs w:val="22"/>
        </w:rPr>
      </w:pPr>
    </w:p>
    <w:p w:rsidR="00C4083D" w:rsidRPr="00EA1329" w:rsidRDefault="00C4083D" w:rsidP="00C4083D">
      <w:pPr>
        <w:widowControl w:val="0"/>
        <w:numPr>
          <w:ilvl w:val="0"/>
          <w:numId w:val="27"/>
        </w:numPr>
        <w:tabs>
          <w:tab w:val="left" w:pos="416"/>
        </w:tabs>
        <w:ind w:left="480" w:hanging="480"/>
        <w:jc w:val="both"/>
        <w:rPr>
          <w:sz w:val="22"/>
          <w:szCs w:val="22"/>
        </w:rPr>
      </w:pPr>
      <w:r w:rsidRPr="00EA1329">
        <w:rPr>
          <w:sz w:val="22"/>
          <w:szCs w:val="22"/>
        </w:rPr>
        <w:t xml:space="preserve">Wykonawca jest związany ofertą do upływu terminu </w:t>
      </w:r>
      <w:r w:rsidRPr="00EA1329">
        <w:rPr>
          <w:rStyle w:val="Teksttreci2Pogrubienie"/>
          <w:rFonts w:ascii="Times New Roman" w:hAnsi="Times New Roman" w:cs="Times New Roman"/>
          <w:sz w:val="22"/>
          <w:szCs w:val="22"/>
        </w:rPr>
        <w:t xml:space="preserve">30 dni, </w:t>
      </w:r>
      <w:r w:rsidRPr="00EA1329">
        <w:rPr>
          <w:sz w:val="22"/>
          <w:szCs w:val="22"/>
        </w:rPr>
        <w:t>przy czym bieg terminu związania ofertą rozpoczyna się wraz z upływem terminu składania ofert.</w:t>
      </w:r>
    </w:p>
    <w:p w:rsidR="00C4083D" w:rsidRPr="00EA1329" w:rsidRDefault="00C4083D" w:rsidP="00C4083D">
      <w:pPr>
        <w:widowControl w:val="0"/>
        <w:numPr>
          <w:ilvl w:val="0"/>
          <w:numId w:val="27"/>
        </w:numPr>
        <w:tabs>
          <w:tab w:val="left" w:pos="416"/>
        </w:tabs>
        <w:ind w:left="480" w:hanging="480"/>
        <w:jc w:val="both"/>
        <w:rPr>
          <w:sz w:val="22"/>
          <w:szCs w:val="22"/>
        </w:rPr>
      </w:pPr>
      <w:r w:rsidRPr="00EA1329">
        <w:rPr>
          <w:sz w:val="22"/>
          <w:szCs w:val="22"/>
        </w:rPr>
        <w:lastRenderedPageBreak/>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30 dni.</w:t>
      </w:r>
    </w:p>
    <w:p w:rsidR="00C4083D" w:rsidRPr="00EA1329" w:rsidRDefault="00C4083D" w:rsidP="00C4083D">
      <w:pPr>
        <w:widowControl w:val="0"/>
        <w:numPr>
          <w:ilvl w:val="0"/>
          <w:numId w:val="27"/>
        </w:numPr>
        <w:tabs>
          <w:tab w:val="left" w:pos="416"/>
        </w:tabs>
        <w:ind w:left="480" w:hanging="480"/>
        <w:jc w:val="both"/>
        <w:rPr>
          <w:sz w:val="22"/>
          <w:szCs w:val="22"/>
        </w:rPr>
      </w:pPr>
      <w:r w:rsidRPr="00EA1329">
        <w:rPr>
          <w:sz w:val="22"/>
          <w:szCs w:val="22"/>
        </w:rPr>
        <w:t>Odmowa wyrażenia zgody, o której mowa w pkt. 2, nie powoduje utraty wadium.</w:t>
      </w:r>
    </w:p>
    <w:p w:rsidR="00C4083D" w:rsidRPr="00EA1329" w:rsidRDefault="00C4083D" w:rsidP="00C4083D">
      <w:pPr>
        <w:widowControl w:val="0"/>
        <w:numPr>
          <w:ilvl w:val="0"/>
          <w:numId w:val="27"/>
        </w:numPr>
        <w:tabs>
          <w:tab w:val="left" w:pos="416"/>
        </w:tabs>
        <w:spacing w:after="257"/>
        <w:ind w:left="480" w:hanging="480"/>
        <w:jc w:val="both"/>
        <w:rPr>
          <w:sz w:val="22"/>
          <w:szCs w:val="22"/>
        </w:rPr>
      </w:pPr>
      <w:r w:rsidRPr="00EA1329">
        <w:rPr>
          <w:sz w:val="22"/>
          <w:szCs w:val="22"/>
        </w:rPr>
        <w:t xml:space="preserve">Przedłużenie terminu związania ofertą jest dopuszczalne tylko z jednoczesnym przedłużeniem okresu ważności wadium albo, jeżeli nie jest to możliwe, z wniesieniem nowego wadium na przedłużony okres związania ofertą. Jeżeli przedłużenie terminu związania ofertą jest dokonywane po wyborze oferty </w:t>
      </w:r>
      <w:r w:rsidRPr="00EA1329">
        <w:rPr>
          <w:color w:val="000000"/>
          <w:sz w:val="22"/>
          <w:szCs w:val="22"/>
        </w:rPr>
        <w:t>najkorzystniejszej, obowiązek wniesienia nowego wadium lub jego przedłużenia dotyczy jedynie Wykonawcy, którego oferta została wybrana jako najkorzystniejsza.</w:t>
      </w:r>
    </w:p>
    <w:p w:rsidR="0007212E" w:rsidRPr="004C66E9" w:rsidRDefault="0007212E" w:rsidP="0007212E">
      <w:pPr>
        <w:tabs>
          <w:tab w:val="left" w:pos="0"/>
        </w:tabs>
        <w:jc w:val="both"/>
        <w:rPr>
          <w:bCs/>
          <w:sz w:val="22"/>
          <w:szCs w:val="22"/>
        </w:rPr>
      </w:pPr>
    </w:p>
    <w:p w:rsidR="0007212E" w:rsidRDefault="009F60A7" w:rsidP="0007212E">
      <w:pPr>
        <w:tabs>
          <w:tab w:val="left" w:pos="0"/>
        </w:tabs>
        <w:jc w:val="center"/>
        <w:rPr>
          <w:b/>
          <w:bCs/>
          <w:iCs/>
          <w:sz w:val="22"/>
          <w:szCs w:val="22"/>
        </w:rPr>
      </w:pPr>
      <w:r>
        <w:rPr>
          <w:b/>
          <w:bCs/>
          <w:iCs/>
          <w:sz w:val="22"/>
          <w:szCs w:val="22"/>
        </w:rPr>
        <w:t>ROZDZIAŁ X</w:t>
      </w:r>
    </w:p>
    <w:p w:rsidR="0007212E" w:rsidRDefault="0007212E" w:rsidP="0007212E">
      <w:pPr>
        <w:tabs>
          <w:tab w:val="left" w:pos="284"/>
        </w:tabs>
        <w:ind w:left="284" w:hanging="284"/>
        <w:jc w:val="center"/>
        <w:rPr>
          <w:b/>
          <w:bCs/>
          <w:iCs/>
          <w:sz w:val="22"/>
          <w:szCs w:val="22"/>
        </w:rPr>
      </w:pPr>
      <w:r w:rsidRPr="000E6027">
        <w:rPr>
          <w:b/>
          <w:bCs/>
          <w:iCs/>
          <w:sz w:val="22"/>
          <w:szCs w:val="22"/>
        </w:rPr>
        <w:t xml:space="preserve"> Opis sposobu przygotowania ofert</w:t>
      </w:r>
    </w:p>
    <w:p w:rsidR="0046438F" w:rsidRPr="000E6027" w:rsidRDefault="0046438F" w:rsidP="0007212E">
      <w:pPr>
        <w:tabs>
          <w:tab w:val="left" w:pos="284"/>
        </w:tabs>
        <w:ind w:left="284" w:hanging="284"/>
        <w:jc w:val="center"/>
        <w:rPr>
          <w:b/>
          <w:bCs/>
          <w:iCs/>
          <w:sz w:val="22"/>
          <w:szCs w:val="22"/>
        </w:rPr>
      </w:pPr>
    </w:p>
    <w:p w:rsidR="009F60A7" w:rsidRPr="00FA32A3" w:rsidRDefault="009F60A7" w:rsidP="009F60A7">
      <w:pPr>
        <w:pStyle w:val="Teksttreci20"/>
        <w:numPr>
          <w:ilvl w:val="0"/>
          <w:numId w:val="28"/>
        </w:numPr>
        <w:shd w:val="clear" w:color="auto" w:fill="auto"/>
        <w:tabs>
          <w:tab w:val="left" w:pos="421"/>
        </w:tabs>
        <w:spacing w:line="240" w:lineRule="auto"/>
        <w:ind w:left="480" w:hanging="480"/>
        <w:jc w:val="both"/>
        <w:rPr>
          <w:rFonts w:ascii="Times New Roman" w:hAnsi="Times New Roman" w:cs="Times New Roman"/>
        </w:rPr>
      </w:pPr>
      <w:r w:rsidRPr="00FA32A3">
        <w:rPr>
          <w:rFonts w:ascii="Times New Roman" w:hAnsi="Times New Roman" w:cs="Times New Roman"/>
          <w:color w:val="000000"/>
        </w:rPr>
        <w:t>Wykonawca może złożyć tylko jedną ofertę.</w:t>
      </w:r>
    </w:p>
    <w:p w:rsidR="009F60A7" w:rsidRPr="00FA32A3" w:rsidRDefault="009F60A7" w:rsidP="009F60A7">
      <w:pPr>
        <w:pStyle w:val="Teksttreci20"/>
        <w:numPr>
          <w:ilvl w:val="0"/>
          <w:numId w:val="28"/>
        </w:numPr>
        <w:shd w:val="clear" w:color="auto" w:fill="auto"/>
        <w:tabs>
          <w:tab w:val="left" w:pos="421"/>
        </w:tabs>
        <w:spacing w:line="240" w:lineRule="auto"/>
        <w:ind w:left="480" w:hanging="480"/>
        <w:jc w:val="both"/>
        <w:rPr>
          <w:rFonts w:ascii="Times New Roman" w:hAnsi="Times New Roman" w:cs="Times New Roman"/>
        </w:rPr>
      </w:pPr>
      <w:r w:rsidRPr="00FA32A3">
        <w:rPr>
          <w:rFonts w:ascii="Times New Roman" w:hAnsi="Times New Roman" w:cs="Times New Roman"/>
          <w:color w:val="000000"/>
        </w:rPr>
        <w:t xml:space="preserve">Treść oferty musi odpowiadać treści SIWZ, w szczególności oferta powinna zostać sporządzona według formularza oferty, który stanowi </w:t>
      </w:r>
      <w:r w:rsidRPr="00332812">
        <w:rPr>
          <w:rFonts w:ascii="Times New Roman" w:hAnsi="Times New Roman" w:cs="Times New Roman"/>
          <w:b/>
          <w:color w:val="000000"/>
        </w:rPr>
        <w:t>załącznik nr 1 do SIWZ.</w:t>
      </w:r>
    </w:p>
    <w:p w:rsidR="009F60A7" w:rsidRPr="00FA32A3" w:rsidRDefault="009F60A7" w:rsidP="009F60A7">
      <w:pPr>
        <w:pStyle w:val="Teksttreci20"/>
        <w:numPr>
          <w:ilvl w:val="0"/>
          <w:numId w:val="28"/>
        </w:numPr>
        <w:shd w:val="clear" w:color="auto" w:fill="auto"/>
        <w:tabs>
          <w:tab w:val="left" w:pos="421"/>
        </w:tabs>
        <w:spacing w:line="240" w:lineRule="auto"/>
        <w:ind w:left="480" w:hanging="480"/>
        <w:jc w:val="both"/>
        <w:rPr>
          <w:rFonts w:ascii="Times New Roman" w:hAnsi="Times New Roman" w:cs="Times New Roman"/>
        </w:rPr>
      </w:pPr>
      <w:r w:rsidRPr="00FA32A3">
        <w:rPr>
          <w:rFonts w:ascii="Times New Roman" w:hAnsi="Times New Roman" w:cs="Times New Roman"/>
          <w:color w:val="000000"/>
        </w:rPr>
        <w:t>Oferta musi być sporządzona w języku polskim i złożona pod rygorem nieważności w formie pisemnej.</w:t>
      </w:r>
    </w:p>
    <w:p w:rsidR="009F60A7" w:rsidRPr="00FA32A3" w:rsidRDefault="009F60A7" w:rsidP="009F60A7">
      <w:pPr>
        <w:pStyle w:val="Teksttreci20"/>
        <w:numPr>
          <w:ilvl w:val="0"/>
          <w:numId w:val="28"/>
        </w:numPr>
        <w:shd w:val="clear" w:color="auto" w:fill="auto"/>
        <w:tabs>
          <w:tab w:val="left" w:pos="421"/>
        </w:tabs>
        <w:spacing w:line="240" w:lineRule="auto"/>
        <w:ind w:left="480" w:hanging="480"/>
        <w:jc w:val="both"/>
        <w:rPr>
          <w:rFonts w:ascii="Times New Roman" w:hAnsi="Times New Roman" w:cs="Times New Roman"/>
        </w:rPr>
      </w:pPr>
      <w:r w:rsidRPr="00FA32A3">
        <w:rPr>
          <w:rFonts w:ascii="Times New Roman" w:hAnsi="Times New Roman" w:cs="Times New Roman"/>
          <w:color w:val="000000"/>
        </w:rPr>
        <w:t>W przypadku załączenia do oferty dokumentów sporządzonych w języku obcym, Wykonawca zobowiązany jest załączyć do oferty ich tłumaczenie na język polski.</w:t>
      </w:r>
    </w:p>
    <w:p w:rsidR="009F60A7" w:rsidRPr="00FA32A3" w:rsidRDefault="009F60A7" w:rsidP="009F60A7">
      <w:pPr>
        <w:pStyle w:val="Teksttreci20"/>
        <w:numPr>
          <w:ilvl w:val="0"/>
          <w:numId w:val="28"/>
        </w:numPr>
        <w:shd w:val="clear" w:color="auto" w:fill="auto"/>
        <w:tabs>
          <w:tab w:val="left" w:pos="421"/>
        </w:tabs>
        <w:spacing w:line="240" w:lineRule="auto"/>
        <w:ind w:left="480" w:hanging="480"/>
        <w:jc w:val="both"/>
        <w:rPr>
          <w:rFonts w:ascii="Times New Roman" w:hAnsi="Times New Roman" w:cs="Times New Roman"/>
        </w:rPr>
      </w:pPr>
      <w:r w:rsidRPr="00FA32A3">
        <w:rPr>
          <w:rFonts w:ascii="Times New Roman" w:hAnsi="Times New Roman" w:cs="Times New Roman"/>
          <w:color w:val="000000"/>
        </w:rPr>
        <w:t>Oświadczenia dotyczące Wykonawcy i innych podmiotów, na których zdolnościach lub sytuacji polega Wykonawca na zasadach określonych w art. 22a ustawy oraz dotyczące podwykonawców muszą być złożone w oryginale. Pozostałe dokumenty, tj. dokumenty inne niż oświadczenia, mogą być złożone w oryginale lub kopii poświadczonej za zgodność z oryginałem.</w:t>
      </w:r>
    </w:p>
    <w:p w:rsidR="009F60A7" w:rsidRPr="00FA32A3" w:rsidRDefault="009F60A7" w:rsidP="009F60A7">
      <w:pPr>
        <w:pStyle w:val="Teksttreci20"/>
        <w:numPr>
          <w:ilvl w:val="0"/>
          <w:numId w:val="28"/>
        </w:numPr>
        <w:shd w:val="clear" w:color="auto" w:fill="auto"/>
        <w:tabs>
          <w:tab w:val="left" w:pos="421"/>
        </w:tabs>
        <w:spacing w:line="240" w:lineRule="auto"/>
        <w:ind w:left="480" w:hanging="480"/>
        <w:jc w:val="both"/>
        <w:rPr>
          <w:rFonts w:ascii="Times New Roman" w:hAnsi="Times New Roman" w:cs="Times New Roman"/>
        </w:rPr>
      </w:pPr>
      <w:r w:rsidRPr="00FA32A3">
        <w:rPr>
          <w:rFonts w:ascii="Times New Roman" w:hAnsi="Times New Roman" w:cs="Times New Roman"/>
          <w:color w:val="000000"/>
        </w:rPr>
        <w:t>Poświadczenia za zgodność z oryginałem dokonuje odpowiednio Wykonawca, podmiot, na którego zdolnościach lub sytuacji polega Wykonawca, Wykonawcy wspólnie ubiegający się o udzielenie zamówienia publicznego albo podwykonawca, w zakresie dokumentów, jakie każdego z nich dotyczą.</w:t>
      </w:r>
    </w:p>
    <w:p w:rsidR="009F60A7" w:rsidRPr="00FA32A3" w:rsidRDefault="009F60A7" w:rsidP="009F60A7">
      <w:pPr>
        <w:pStyle w:val="Teksttreci20"/>
        <w:numPr>
          <w:ilvl w:val="0"/>
          <w:numId w:val="28"/>
        </w:numPr>
        <w:shd w:val="clear" w:color="auto" w:fill="auto"/>
        <w:tabs>
          <w:tab w:val="left" w:pos="421"/>
        </w:tabs>
        <w:spacing w:line="240" w:lineRule="auto"/>
        <w:ind w:left="480" w:hanging="480"/>
        <w:jc w:val="both"/>
        <w:rPr>
          <w:rFonts w:ascii="Times New Roman" w:hAnsi="Times New Roman" w:cs="Times New Roman"/>
        </w:rPr>
      </w:pPr>
      <w:r w:rsidRPr="00FA32A3">
        <w:rPr>
          <w:rFonts w:ascii="Times New Roman" w:hAnsi="Times New Roman" w:cs="Times New Roman"/>
          <w:color w:val="000000"/>
        </w:rPr>
        <w:t>Poświadczenie za zgodność z oryginałem musi nastąpić w formie pisemnej.</w:t>
      </w:r>
    </w:p>
    <w:p w:rsidR="009F60A7" w:rsidRPr="00FA32A3" w:rsidRDefault="009F60A7" w:rsidP="009F60A7">
      <w:pPr>
        <w:pStyle w:val="Teksttreci20"/>
        <w:numPr>
          <w:ilvl w:val="0"/>
          <w:numId w:val="28"/>
        </w:numPr>
        <w:shd w:val="clear" w:color="auto" w:fill="auto"/>
        <w:tabs>
          <w:tab w:val="left" w:pos="421"/>
        </w:tabs>
        <w:spacing w:line="240" w:lineRule="auto"/>
        <w:ind w:left="480" w:hanging="480"/>
        <w:jc w:val="both"/>
        <w:rPr>
          <w:rFonts w:ascii="Times New Roman" w:hAnsi="Times New Roman" w:cs="Times New Roman"/>
        </w:rPr>
      </w:pPr>
      <w:r w:rsidRPr="00FA32A3">
        <w:rPr>
          <w:rFonts w:ascii="Times New Roman" w:hAnsi="Times New Roman" w:cs="Times New Roman"/>
          <w:color w:val="000000"/>
        </w:rPr>
        <w:t>Zamawiający może żądać przedstawienia oryginału lub notarialnie poświadczonej kopii dokumentów innych niż oświadczenia, gdy złożona kopia dokumentu jest nieczytelna lub budzi wątpliwości, co do jej prawdziwości.</w:t>
      </w:r>
    </w:p>
    <w:p w:rsidR="009F60A7" w:rsidRPr="00FA32A3" w:rsidRDefault="009F60A7" w:rsidP="009F60A7">
      <w:pPr>
        <w:pStyle w:val="Teksttreci20"/>
        <w:numPr>
          <w:ilvl w:val="0"/>
          <w:numId w:val="28"/>
        </w:numPr>
        <w:shd w:val="clear" w:color="auto" w:fill="auto"/>
        <w:tabs>
          <w:tab w:val="left" w:pos="421"/>
        </w:tabs>
        <w:spacing w:line="240" w:lineRule="auto"/>
        <w:ind w:left="480" w:hanging="480"/>
        <w:jc w:val="both"/>
        <w:rPr>
          <w:rFonts w:ascii="Times New Roman" w:hAnsi="Times New Roman" w:cs="Times New Roman"/>
        </w:rPr>
      </w:pPr>
      <w:r w:rsidRPr="00FA32A3">
        <w:rPr>
          <w:rFonts w:ascii="Times New Roman" w:hAnsi="Times New Roman" w:cs="Times New Roman"/>
          <w:color w:val="000000"/>
        </w:rPr>
        <w:t>Oferta Wykonawcy, a także dokumenty, których wystawcą jest Wykonawca, muszą być podpisane przez Wykonawcę lub osobę/osoby upoważnioną/e do reprezentowania Wykonawcy, przy czym podpis lub podpisy powinny być czytelne lub opatrzone tekstem lub pieczątkami wskazującymi imię i nazwisko osoby podpisującej dokument.</w:t>
      </w:r>
    </w:p>
    <w:p w:rsidR="009F60A7" w:rsidRPr="00FA32A3" w:rsidRDefault="009F60A7" w:rsidP="009F60A7">
      <w:pPr>
        <w:pStyle w:val="Teksttreci70"/>
        <w:shd w:val="clear" w:color="auto" w:fill="auto"/>
        <w:spacing w:before="0" w:line="240" w:lineRule="auto"/>
        <w:ind w:left="480"/>
        <w:rPr>
          <w:rFonts w:ascii="Times New Roman" w:hAnsi="Times New Roman" w:cs="Times New Roman"/>
        </w:rPr>
      </w:pPr>
      <w:r w:rsidRPr="00FA32A3">
        <w:rPr>
          <w:rFonts w:ascii="Times New Roman" w:hAnsi="Times New Roman" w:cs="Times New Roman"/>
          <w:color w:val="000000"/>
        </w:rPr>
        <w:t>W przypadku, gdy Wykonawcę reprezentuje pełnomocnik, do oferty musi być załączony oryginał pełnomocnictwa lub jego kopia poświadczona przez notariusza lub osobę/y wystawiającą/e pełnomocnictwo, określającego zakres czynności, do których pełnomocnik ten jest umocowany.</w:t>
      </w:r>
    </w:p>
    <w:p w:rsidR="009F60A7" w:rsidRPr="00FA32A3" w:rsidRDefault="009F60A7" w:rsidP="009F60A7">
      <w:pPr>
        <w:pStyle w:val="Teksttreci20"/>
        <w:numPr>
          <w:ilvl w:val="0"/>
          <w:numId w:val="28"/>
        </w:numPr>
        <w:shd w:val="clear" w:color="auto" w:fill="auto"/>
        <w:tabs>
          <w:tab w:val="left" w:pos="421"/>
        </w:tabs>
        <w:spacing w:line="240" w:lineRule="auto"/>
        <w:ind w:left="480" w:hanging="480"/>
        <w:jc w:val="both"/>
        <w:rPr>
          <w:rFonts w:ascii="Times New Roman" w:hAnsi="Times New Roman" w:cs="Times New Roman"/>
        </w:rPr>
      </w:pPr>
      <w:r w:rsidRPr="00FA32A3">
        <w:rPr>
          <w:rFonts w:ascii="Times New Roman" w:hAnsi="Times New Roman" w:cs="Times New Roman"/>
          <w:color w:val="000000"/>
        </w:rPr>
        <w:t>Wszelkie poprawki lub zmiany w tekście oferty oraz załączonych do niej dokumentach i oświadczeniach (w szczególności każde przerobienie, przekreślenie, uzupełnienie, nadpisanie, przesłonięcie korektorem) muszą być parafowane przez osobę podpisującą ofertę wraz z oznaczeniem tej czynności datą jej dokonania. Poprawki lub zmiany w tekście, przy których nie będzie takich paraf lub daty, Zamawiający będzie traktował jako nienaniesione.</w:t>
      </w:r>
    </w:p>
    <w:p w:rsidR="009F60A7" w:rsidRPr="00FA32A3" w:rsidRDefault="009F60A7" w:rsidP="009F60A7">
      <w:pPr>
        <w:pStyle w:val="Teksttreci20"/>
        <w:numPr>
          <w:ilvl w:val="0"/>
          <w:numId w:val="28"/>
        </w:numPr>
        <w:shd w:val="clear" w:color="auto" w:fill="auto"/>
        <w:spacing w:line="240" w:lineRule="auto"/>
        <w:ind w:left="480" w:hanging="480"/>
        <w:jc w:val="both"/>
        <w:rPr>
          <w:rFonts w:ascii="Times New Roman" w:hAnsi="Times New Roman" w:cs="Times New Roman"/>
        </w:rPr>
      </w:pPr>
      <w:r w:rsidRPr="00FA32A3">
        <w:rPr>
          <w:rFonts w:ascii="Times New Roman" w:hAnsi="Times New Roman" w:cs="Times New Roman"/>
          <w:color w:val="000000"/>
        </w:rPr>
        <w:t>Zamawiający zaleca, by oferta wraz z załączonymi do niej dokumentami i oświadczeniami, była połączona w jedną całość w sposób uniemożliwiający wypadnięcie kolejno ponumerowanych stron.</w:t>
      </w:r>
    </w:p>
    <w:p w:rsidR="009F60A7" w:rsidRPr="00FA32A3" w:rsidRDefault="009F60A7" w:rsidP="009F60A7">
      <w:pPr>
        <w:pStyle w:val="Teksttreci20"/>
        <w:numPr>
          <w:ilvl w:val="0"/>
          <w:numId w:val="28"/>
        </w:numPr>
        <w:shd w:val="clear" w:color="auto" w:fill="auto"/>
        <w:tabs>
          <w:tab w:val="left" w:pos="421"/>
        </w:tabs>
        <w:spacing w:line="240" w:lineRule="auto"/>
        <w:ind w:left="480" w:hanging="480"/>
        <w:jc w:val="both"/>
        <w:rPr>
          <w:rFonts w:ascii="Times New Roman" w:hAnsi="Times New Roman" w:cs="Times New Roman"/>
        </w:rPr>
      </w:pPr>
      <w:r w:rsidRPr="00FA32A3">
        <w:rPr>
          <w:rFonts w:ascii="Times New Roman" w:hAnsi="Times New Roman" w:cs="Times New Roman"/>
          <w:color w:val="000000"/>
        </w:rPr>
        <w:t xml:space="preserve">Zaleca się, aby ofertę wraz ze wszystkimi załącznikami umieścić w zamkniętym, nieprzeźroczystym opakowaniu (uniemożliwiającym odczytanie zawartości opakowania bez jego uszkodzenia) zaadresowanym i opisanym w sposób przedstawiony w Rozdziale VII pkt 6 SIWZ oraz opatrzonym następującymi danymi Wykonawcy: firmą (nazwą), adresem, numerem telefonu. Wskazane jest również umieszczenie na opakowaniu, w którym znajduje się oferta, drukowanymi </w:t>
      </w:r>
      <w:r w:rsidRPr="00FA32A3">
        <w:rPr>
          <w:rFonts w:ascii="Times New Roman" w:hAnsi="Times New Roman" w:cs="Times New Roman"/>
          <w:color w:val="000000"/>
        </w:rPr>
        <w:lastRenderedPageBreak/>
        <w:t>literami następującego napisu:</w:t>
      </w:r>
    </w:p>
    <w:p w:rsidR="009F60A7" w:rsidRPr="00FA32A3" w:rsidRDefault="009F60A7" w:rsidP="009F60A7">
      <w:pPr>
        <w:tabs>
          <w:tab w:val="left" w:leader="dot" w:pos="9210"/>
        </w:tabs>
        <w:spacing w:after="36"/>
        <w:ind w:left="440"/>
        <w:rPr>
          <w:sz w:val="22"/>
          <w:szCs w:val="22"/>
        </w:rPr>
      </w:pPr>
    </w:p>
    <w:p w:rsidR="009F60A7" w:rsidRPr="00FA32A3" w:rsidRDefault="009F60A7" w:rsidP="009F60A7">
      <w:pPr>
        <w:tabs>
          <w:tab w:val="left" w:leader="dot" w:pos="9210"/>
        </w:tabs>
        <w:spacing w:after="36"/>
        <w:ind w:left="440"/>
        <w:jc w:val="center"/>
        <w:rPr>
          <w:sz w:val="22"/>
          <w:szCs w:val="22"/>
        </w:rPr>
      </w:pPr>
    </w:p>
    <w:p w:rsidR="009F60A7" w:rsidRPr="00FA32A3" w:rsidRDefault="009F60A7" w:rsidP="009F60A7">
      <w:pPr>
        <w:pStyle w:val="Teksttreci70"/>
        <w:shd w:val="clear" w:color="auto" w:fill="auto"/>
        <w:spacing w:before="0" w:after="26" w:line="240" w:lineRule="auto"/>
        <w:ind w:right="360"/>
        <w:jc w:val="center"/>
        <w:rPr>
          <w:rFonts w:ascii="Times New Roman" w:hAnsi="Times New Roman" w:cs="Times New Roman"/>
          <w:b w:val="0"/>
          <w:color w:val="000000"/>
        </w:rPr>
      </w:pPr>
      <w:r w:rsidRPr="00FA32A3">
        <w:rPr>
          <w:rFonts w:ascii="Times New Roman" w:hAnsi="Times New Roman" w:cs="Times New Roman"/>
          <w:b w:val="0"/>
          <w:color w:val="000000"/>
        </w:rPr>
        <w:t>Nazwa i adres wykonawcy (ewentualnie pieczęć)</w:t>
      </w:r>
    </w:p>
    <w:p w:rsidR="009F60A7" w:rsidRPr="00FA32A3" w:rsidRDefault="009F60A7" w:rsidP="009F60A7">
      <w:pPr>
        <w:pStyle w:val="Teksttreci70"/>
        <w:shd w:val="clear" w:color="auto" w:fill="auto"/>
        <w:spacing w:before="0" w:after="26" w:line="240" w:lineRule="auto"/>
        <w:ind w:right="360"/>
        <w:jc w:val="center"/>
        <w:rPr>
          <w:rFonts w:ascii="Times New Roman" w:hAnsi="Times New Roman" w:cs="Times New Roman"/>
          <w:b w:val="0"/>
        </w:rPr>
      </w:pPr>
    </w:p>
    <w:p w:rsidR="009F60A7" w:rsidRPr="00FA32A3" w:rsidRDefault="009F60A7" w:rsidP="009F60A7">
      <w:pPr>
        <w:pStyle w:val="Teksttreci20"/>
        <w:shd w:val="clear" w:color="auto" w:fill="auto"/>
        <w:spacing w:line="240" w:lineRule="auto"/>
        <w:ind w:right="360" w:firstLine="0"/>
        <w:jc w:val="center"/>
        <w:rPr>
          <w:rFonts w:ascii="Times New Roman" w:hAnsi="Times New Roman" w:cs="Times New Roman"/>
          <w:b/>
          <w:color w:val="000000"/>
        </w:rPr>
      </w:pPr>
      <w:r w:rsidRPr="00FA32A3">
        <w:rPr>
          <w:rFonts w:ascii="Times New Roman" w:hAnsi="Times New Roman" w:cs="Times New Roman"/>
          <w:b/>
          <w:color w:val="000000"/>
        </w:rPr>
        <w:t>Gmina Brochów</w:t>
      </w:r>
    </w:p>
    <w:p w:rsidR="009F60A7" w:rsidRPr="00FA32A3" w:rsidRDefault="009F60A7" w:rsidP="009F60A7">
      <w:pPr>
        <w:pStyle w:val="Teksttreci20"/>
        <w:shd w:val="clear" w:color="auto" w:fill="auto"/>
        <w:spacing w:line="240" w:lineRule="auto"/>
        <w:ind w:right="360" w:firstLine="0"/>
        <w:jc w:val="center"/>
        <w:rPr>
          <w:rFonts w:ascii="Times New Roman" w:hAnsi="Times New Roman" w:cs="Times New Roman"/>
          <w:color w:val="000000"/>
        </w:rPr>
      </w:pPr>
      <w:r w:rsidRPr="00FA32A3">
        <w:rPr>
          <w:rFonts w:ascii="Times New Roman" w:hAnsi="Times New Roman" w:cs="Times New Roman"/>
          <w:color w:val="000000"/>
        </w:rPr>
        <w:t>Oferta w przetargu nieograniczonym na wykonanie zadania pn.:</w:t>
      </w:r>
    </w:p>
    <w:p w:rsidR="00FE621A" w:rsidRPr="00FE621A" w:rsidRDefault="00FE621A" w:rsidP="009F60A7">
      <w:pPr>
        <w:pStyle w:val="NormalnyWeb"/>
        <w:jc w:val="center"/>
        <w:rPr>
          <w:rFonts w:ascii="Times New Roman" w:hAnsi="Times New Roman"/>
          <w:b/>
          <w:sz w:val="22"/>
          <w:szCs w:val="22"/>
        </w:rPr>
      </w:pPr>
      <w:r w:rsidRPr="00FE621A">
        <w:rPr>
          <w:rFonts w:ascii="Times New Roman" w:hAnsi="Times New Roman"/>
          <w:b/>
          <w:sz w:val="22"/>
          <w:szCs w:val="22"/>
        </w:rPr>
        <w:t xml:space="preserve">Organizacja stołówek w publicznych szkołach dla których organem prowadzącym jest Gmina Brochów, tj. w Szkole Podstawowej im. Tadeusza Kościuszki w Lasocinie oraz w Szkole Podstawowej im. Fryderyka Chopina w Brochowie, realizowany w ramach rządowego programu „ Posiłek w szkole i w domu 2020” na lata 2019-2023  </w:t>
      </w:r>
    </w:p>
    <w:p w:rsidR="009F60A7" w:rsidRPr="00FA32A3" w:rsidRDefault="009F60A7" w:rsidP="009F60A7">
      <w:pPr>
        <w:pStyle w:val="NormalnyWeb"/>
        <w:jc w:val="center"/>
        <w:rPr>
          <w:rFonts w:ascii="Times New Roman" w:eastAsia="Calibri" w:hAnsi="Times New Roman"/>
          <w:b/>
          <w:bCs/>
          <w:sz w:val="22"/>
          <w:szCs w:val="22"/>
          <w:lang w:eastAsia="en-US"/>
        </w:rPr>
      </w:pPr>
      <w:r w:rsidRPr="00FA32A3">
        <w:rPr>
          <w:rStyle w:val="Teksttreci13Bezpogrubienia"/>
          <w:rFonts w:ascii="Times New Roman" w:hAnsi="Times New Roman"/>
          <w:b w:val="0"/>
          <w:bCs w:val="0"/>
          <w:sz w:val="22"/>
          <w:szCs w:val="22"/>
        </w:rPr>
        <w:t xml:space="preserve">nr sprawy: </w:t>
      </w:r>
      <w:r>
        <w:rPr>
          <w:rFonts w:ascii="Times New Roman" w:hAnsi="Times New Roman"/>
          <w:color w:val="auto"/>
          <w:sz w:val="22"/>
          <w:szCs w:val="22"/>
        </w:rPr>
        <w:t>ZP</w:t>
      </w:r>
      <w:r w:rsidR="00FE621A">
        <w:rPr>
          <w:rFonts w:ascii="Times New Roman" w:hAnsi="Times New Roman"/>
          <w:color w:val="auto"/>
          <w:sz w:val="22"/>
          <w:szCs w:val="22"/>
        </w:rPr>
        <w:t>.271.5</w:t>
      </w:r>
      <w:r w:rsidRPr="00FA32A3">
        <w:rPr>
          <w:rFonts w:ascii="Times New Roman" w:hAnsi="Times New Roman"/>
          <w:color w:val="auto"/>
          <w:sz w:val="22"/>
          <w:szCs w:val="22"/>
        </w:rPr>
        <w:t>.2020</w:t>
      </w:r>
    </w:p>
    <w:p w:rsidR="009F60A7" w:rsidRPr="00FA32A3" w:rsidRDefault="009F60A7" w:rsidP="009F60A7">
      <w:pPr>
        <w:pStyle w:val="Nagwek70"/>
        <w:keepNext/>
        <w:keepLines/>
        <w:shd w:val="clear" w:color="auto" w:fill="auto"/>
        <w:spacing w:before="0" w:line="240" w:lineRule="auto"/>
        <w:ind w:right="360" w:firstLine="0"/>
        <w:jc w:val="center"/>
        <w:rPr>
          <w:rFonts w:ascii="Times New Roman" w:hAnsi="Times New Roman" w:cs="Times New Roman"/>
          <w:color w:val="000000"/>
        </w:rPr>
      </w:pPr>
      <w:bookmarkStart w:id="3" w:name="bookmark31"/>
      <w:r>
        <w:rPr>
          <w:rFonts w:ascii="Times New Roman" w:hAnsi="Times New Roman" w:cs="Times New Roman"/>
          <w:color w:val="000000"/>
        </w:rPr>
        <w:t>Nie otwierać przed dniem  2</w:t>
      </w:r>
      <w:r w:rsidR="004D1559">
        <w:rPr>
          <w:rFonts w:ascii="Times New Roman" w:hAnsi="Times New Roman" w:cs="Times New Roman"/>
          <w:color w:val="000000"/>
        </w:rPr>
        <w:t>5</w:t>
      </w:r>
      <w:r w:rsidR="00FE621A">
        <w:rPr>
          <w:rFonts w:ascii="Times New Roman" w:hAnsi="Times New Roman" w:cs="Times New Roman"/>
          <w:color w:val="000000"/>
        </w:rPr>
        <w:t xml:space="preserve"> sierpnia</w:t>
      </w:r>
      <w:r w:rsidRPr="00FA32A3">
        <w:rPr>
          <w:rFonts w:ascii="Times New Roman" w:hAnsi="Times New Roman" w:cs="Times New Roman"/>
          <w:color w:val="000000"/>
        </w:rPr>
        <w:t xml:space="preserve"> 2020 roku do godz. 1</w:t>
      </w:r>
      <w:bookmarkEnd w:id="3"/>
      <w:r w:rsidRPr="00FA32A3">
        <w:rPr>
          <w:rFonts w:ascii="Times New Roman" w:hAnsi="Times New Roman" w:cs="Times New Roman"/>
          <w:color w:val="000000"/>
        </w:rPr>
        <w:t>1:15</w:t>
      </w:r>
    </w:p>
    <w:p w:rsidR="009F60A7" w:rsidRPr="00FA32A3" w:rsidRDefault="009F60A7" w:rsidP="009F60A7">
      <w:pPr>
        <w:pStyle w:val="Nagwek70"/>
        <w:keepNext/>
        <w:keepLines/>
        <w:shd w:val="clear" w:color="auto" w:fill="auto"/>
        <w:spacing w:before="0" w:line="240" w:lineRule="auto"/>
        <w:ind w:right="360" w:firstLine="0"/>
        <w:jc w:val="center"/>
        <w:rPr>
          <w:rFonts w:ascii="Times New Roman" w:hAnsi="Times New Roman" w:cs="Times New Roman"/>
        </w:rPr>
      </w:pPr>
    </w:p>
    <w:p w:rsidR="009F60A7" w:rsidRPr="00FA32A3" w:rsidRDefault="009F60A7" w:rsidP="009F60A7">
      <w:pPr>
        <w:widowControl w:val="0"/>
        <w:numPr>
          <w:ilvl w:val="0"/>
          <w:numId w:val="28"/>
        </w:numPr>
        <w:tabs>
          <w:tab w:val="left" w:pos="428"/>
        </w:tabs>
        <w:spacing w:after="257"/>
        <w:ind w:left="440" w:hanging="440"/>
        <w:jc w:val="both"/>
        <w:rPr>
          <w:sz w:val="22"/>
          <w:szCs w:val="22"/>
        </w:rPr>
      </w:pPr>
      <w:r w:rsidRPr="00FA32A3">
        <w:rPr>
          <w:sz w:val="22"/>
          <w:szCs w:val="22"/>
        </w:rPr>
        <w:t>Wykonawca, nie później niż w terminie składania ofert, ma prawo zastrzec, że dokumenty zawierające informacje, które stanowią tajemnicę przedsiębiorstwa w rozumieniu przepisów o zwalczaniu nieuczciwej konkurencji, nie mogą być udostępniane. W takim przypadku, Wykonawca jest zobowiązany wykazać, że zastrzeżone informacje stanowią tajemnicę przedsiębiorstwa. W razie zastrzeżenia przez Wykonawcę pewnych informacji jako tajemnicy przedsiębiorstwa, jest wskazane, aby wydzielił on niezłączoną z ofertą w sposób trwały część niejawną, umieścił ją w osobnym wewnętrznym opakowaniu i opisał w odpowiedni sposób np. za pomocą następującego napisu: „TAJEMNICA PRZEDSIĘBIORSTWA. NIE UDOSTĘPNIAĆ INNYM PODMIOTOM".</w:t>
      </w:r>
      <w:r w:rsidRPr="00FA32A3">
        <w:rPr>
          <w:sz w:val="22"/>
          <w:szCs w:val="22"/>
          <w:u w:val="single"/>
        </w:rPr>
        <w:t xml:space="preserve"> Wykonawca nie może zastrzec informacji, o których mowa w art. 86 ust. 4 ustawy </w:t>
      </w:r>
      <w:proofErr w:type="spellStart"/>
      <w:r w:rsidRPr="00FA32A3">
        <w:rPr>
          <w:sz w:val="22"/>
          <w:szCs w:val="22"/>
          <w:u w:val="single"/>
        </w:rPr>
        <w:t>Pzp</w:t>
      </w:r>
      <w:proofErr w:type="spellEnd"/>
      <w:r w:rsidRPr="00FA32A3">
        <w:rPr>
          <w:sz w:val="22"/>
          <w:szCs w:val="22"/>
          <w:u w:val="single"/>
        </w:rPr>
        <w:t>.</w:t>
      </w:r>
    </w:p>
    <w:p w:rsidR="0007212E" w:rsidRPr="00291F4D" w:rsidRDefault="0007212E" w:rsidP="0007212E">
      <w:pPr>
        <w:tabs>
          <w:tab w:val="left" w:pos="142"/>
        </w:tabs>
        <w:ind w:left="284" w:hanging="284"/>
        <w:jc w:val="center"/>
        <w:rPr>
          <w:color w:val="000000" w:themeColor="text1"/>
          <w:sz w:val="22"/>
          <w:szCs w:val="22"/>
        </w:rPr>
      </w:pPr>
    </w:p>
    <w:p w:rsidR="0007212E" w:rsidRPr="00291F4D" w:rsidRDefault="0007212E" w:rsidP="0007212E">
      <w:pPr>
        <w:tabs>
          <w:tab w:val="left" w:pos="142"/>
        </w:tabs>
        <w:ind w:left="284" w:hanging="284"/>
        <w:jc w:val="center"/>
        <w:rPr>
          <w:b/>
          <w:bCs/>
          <w:iCs/>
          <w:color w:val="000000" w:themeColor="text1"/>
          <w:sz w:val="22"/>
          <w:szCs w:val="22"/>
        </w:rPr>
      </w:pPr>
      <w:r w:rsidRPr="00291F4D">
        <w:rPr>
          <w:b/>
          <w:bCs/>
          <w:iCs/>
          <w:color w:val="000000" w:themeColor="text1"/>
          <w:sz w:val="22"/>
          <w:szCs w:val="22"/>
        </w:rPr>
        <w:t>ROZDZIAŁ XI</w:t>
      </w:r>
    </w:p>
    <w:p w:rsidR="009F5333" w:rsidRDefault="0007212E" w:rsidP="0046438F">
      <w:pPr>
        <w:tabs>
          <w:tab w:val="left" w:pos="142"/>
        </w:tabs>
        <w:ind w:left="284" w:hanging="284"/>
        <w:jc w:val="center"/>
        <w:rPr>
          <w:b/>
          <w:bCs/>
          <w:iCs/>
          <w:color w:val="000000" w:themeColor="text1"/>
          <w:sz w:val="22"/>
          <w:szCs w:val="22"/>
        </w:rPr>
      </w:pPr>
      <w:r w:rsidRPr="00291F4D">
        <w:rPr>
          <w:b/>
          <w:bCs/>
          <w:iCs/>
          <w:color w:val="000000" w:themeColor="text1"/>
          <w:sz w:val="22"/>
          <w:szCs w:val="22"/>
        </w:rPr>
        <w:t xml:space="preserve"> Miejsce oraz termin składania i otwarcia ofert</w:t>
      </w:r>
    </w:p>
    <w:p w:rsidR="0046438F" w:rsidRPr="0046438F" w:rsidRDefault="0046438F" w:rsidP="0046438F">
      <w:pPr>
        <w:tabs>
          <w:tab w:val="left" w:pos="142"/>
        </w:tabs>
        <w:ind w:left="284" w:hanging="284"/>
        <w:jc w:val="center"/>
        <w:rPr>
          <w:b/>
          <w:bCs/>
          <w:iCs/>
          <w:color w:val="000000" w:themeColor="text1"/>
          <w:sz w:val="22"/>
          <w:szCs w:val="22"/>
        </w:rPr>
      </w:pPr>
    </w:p>
    <w:p w:rsidR="009F5333" w:rsidRPr="00FA32A3" w:rsidRDefault="009F5333" w:rsidP="009F5333">
      <w:pPr>
        <w:widowControl w:val="0"/>
        <w:numPr>
          <w:ilvl w:val="0"/>
          <w:numId w:val="29"/>
        </w:numPr>
        <w:tabs>
          <w:tab w:val="left" w:pos="405"/>
        </w:tabs>
        <w:ind w:left="440" w:hanging="440"/>
        <w:jc w:val="both"/>
        <w:rPr>
          <w:sz w:val="22"/>
          <w:szCs w:val="22"/>
        </w:rPr>
      </w:pPr>
      <w:r w:rsidRPr="00FA32A3">
        <w:rPr>
          <w:sz w:val="22"/>
          <w:szCs w:val="22"/>
        </w:rPr>
        <w:t>Oferty można s</w:t>
      </w:r>
      <w:r>
        <w:rPr>
          <w:sz w:val="22"/>
          <w:szCs w:val="22"/>
        </w:rPr>
        <w:t>kładać wyłącznie w dni robocze</w:t>
      </w:r>
      <w:r w:rsidRPr="00FA32A3">
        <w:rPr>
          <w:sz w:val="22"/>
          <w:szCs w:val="22"/>
        </w:rPr>
        <w:t xml:space="preserve"> w godzinach pracy Urzędu Gminy</w:t>
      </w:r>
    </w:p>
    <w:p w:rsidR="009F5333" w:rsidRPr="00FA32A3" w:rsidRDefault="009F5333" w:rsidP="009F5333">
      <w:pPr>
        <w:widowControl w:val="0"/>
        <w:tabs>
          <w:tab w:val="left" w:pos="405"/>
        </w:tabs>
        <w:ind w:left="440"/>
        <w:jc w:val="both"/>
        <w:rPr>
          <w:sz w:val="22"/>
          <w:szCs w:val="22"/>
        </w:rPr>
      </w:pPr>
      <w:r w:rsidRPr="00FA32A3">
        <w:rPr>
          <w:sz w:val="22"/>
          <w:szCs w:val="22"/>
        </w:rPr>
        <w:t>osobiście lub w inny sposób na adres:</w:t>
      </w:r>
    </w:p>
    <w:p w:rsidR="009F5333" w:rsidRPr="00FA32A3" w:rsidRDefault="009F5333" w:rsidP="009F5333">
      <w:pPr>
        <w:widowControl w:val="0"/>
        <w:tabs>
          <w:tab w:val="left" w:pos="405"/>
        </w:tabs>
        <w:ind w:left="440"/>
        <w:jc w:val="both"/>
        <w:rPr>
          <w:b/>
          <w:sz w:val="22"/>
          <w:szCs w:val="22"/>
        </w:rPr>
      </w:pPr>
      <w:r w:rsidRPr="00FA32A3">
        <w:rPr>
          <w:b/>
          <w:sz w:val="22"/>
          <w:szCs w:val="22"/>
        </w:rPr>
        <w:t>Urząd Gminy Brochów</w:t>
      </w:r>
    </w:p>
    <w:p w:rsidR="009F5333" w:rsidRPr="00FA32A3" w:rsidRDefault="009F5333" w:rsidP="009F5333">
      <w:pPr>
        <w:pStyle w:val="Teksttreci70"/>
        <w:shd w:val="clear" w:color="auto" w:fill="auto"/>
        <w:spacing w:before="0" w:line="240" w:lineRule="auto"/>
        <w:ind w:left="440"/>
        <w:rPr>
          <w:rFonts w:ascii="Times New Roman" w:hAnsi="Times New Roman" w:cs="Times New Roman"/>
          <w:color w:val="000000"/>
        </w:rPr>
      </w:pPr>
      <w:r w:rsidRPr="00FA32A3">
        <w:rPr>
          <w:rFonts w:ascii="Times New Roman" w:hAnsi="Times New Roman" w:cs="Times New Roman"/>
          <w:color w:val="000000"/>
        </w:rPr>
        <w:t>Brochów 125</w:t>
      </w:r>
    </w:p>
    <w:p w:rsidR="009F5333" w:rsidRPr="00FA32A3" w:rsidRDefault="009F5333" w:rsidP="009F5333">
      <w:pPr>
        <w:pStyle w:val="Teksttreci70"/>
        <w:shd w:val="clear" w:color="auto" w:fill="auto"/>
        <w:spacing w:before="0" w:line="240" w:lineRule="auto"/>
        <w:ind w:left="440"/>
        <w:rPr>
          <w:rFonts w:ascii="Times New Roman" w:hAnsi="Times New Roman" w:cs="Times New Roman"/>
          <w:color w:val="000000"/>
        </w:rPr>
      </w:pPr>
      <w:r w:rsidRPr="00FA32A3">
        <w:rPr>
          <w:rFonts w:ascii="Times New Roman" w:hAnsi="Times New Roman" w:cs="Times New Roman"/>
          <w:color w:val="000000"/>
        </w:rPr>
        <w:t>05-088 Brochów</w:t>
      </w:r>
    </w:p>
    <w:p w:rsidR="009F5333" w:rsidRPr="009F5333" w:rsidRDefault="009F5333" w:rsidP="009F5333">
      <w:pPr>
        <w:pStyle w:val="Teksttreci70"/>
        <w:shd w:val="clear" w:color="auto" w:fill="auto"/>
        <w:spacing w:before="0" w:line="240" w:lineRule="auto"/>
        <w:ind w:left="440"/>
        <w:rPr>
          <w:rFonts w:ascii="Times New Roman" w:hAnsi="Times New Roman" w:cs="Times New Roman"/>
        </w:rPr>
      </w:pPr>
      <w:r>
        <w:rPr>
          <w:rFonts w:ascii="Times New Roman" w:hAnsi="Times New Roman" w:cs="Times New Roman"/>
          <w:color w:val="000000"/>
        </w:rPr>
        <w:t xml:space="preserve">Biuro Obsługi  </w:t>
      </w:r>
      <w:r w:rsidRPr="009F5333">
        <w:rPr>
          <w:rFonts w:ascii="Times New Roman" w:hAnsi="Times New Roman" w:cs="Times New Roman"/>
          <w:color w:val="000000"/>
        </w:rPr>
        <w:t>Mieszkańców - parter,   pokój Nr 1</w:t>
      </w:r>
    </w:p>
    <w:p w:rsidR="009F5333" w:rsidRPr="009F5333" w:rsidRDefault="009F5333" w:rsidP="009F5333">
      <w:pPr>
        <w:widowControl w:val="0"/>
        <w:numPr>
          <w:ilvl w:val="0"/>
          <w:numId w:val="29"/>
        </w:numPr>
        <w:ind w:left="440" w:hanging="440"/>
        <w:jc w:val="both"/>
        <w:rPr>
          <w:sz w:val="22"/>
          <w:szCs w:val="22"/>
        </w:rPr>
      </w:pPr>
      <w:r w:rsidRPr="009F5333">
        <w:rPr>
          <w:sz w:val="22"/>
          <w:szCs w:val="22"/>
        </w:rPr>
        <w:t xml:space="preserve"> Termin składania ofert upływa w dniu </w:t>
      </w:r>
      <w:r w:rsidR="004D1559">
        <w:rPr>
          <w:rStyle w:val="Teksttreci2Pogrubienie"/>
          <w:rFonts w:ascii="Times New Roman" w:hAnsi="Times New Roman" w:cs="Times New Roman"/>
          <w:sz w:val="22"/>
          <w:szCs w:val="22"/>
        </w:rPr>
        <w:t xml:space="preserve"> 25</w:t>
      </w:r>
      <w:r w:rsidRPr="009F5333">
        <w:rPr>
          <w:rStyle w:val="Teksttreci2Pogrubienie"/>
          <w:rFonts w:ascii="Times New Roman" w:hAnsi="Times New Roman" w:cs="Times New Roman"/>
          <w:sz w:val="22"/>
          <w:szCs w:val="22"/>
        </w:rPr>
        <w:t xml:space="preserve"> sierpnia 2020 roku o godz. 11:00.</w:t>
      </w:r>
    </w:p>
    <w:p w:rsidR="009F5333" w:rsidRPr="00FA32A3" w:rsidRDefault="009F5333" w:rsidP="009F5333">
      <w:pPr>
        <w:widowControl w:val="0"/>
        <w:numPr>
          <w:ilvl w:val="0"/>
          <w:numId w:val="29"/>
        </w:numPr>
        <w:ind w:left="440" w:hanging="440"/>
        <w:jc w:val="both"/>
        <w:rPr>
          <w:sz w:val="22"/>
          <w:szCs w:val="22"/>
        </w:rPr>
      </w:pPr>
      <w:r w:rsidRPr="00FA32A3">
        <w:rPr>
          <w:sz w:val="22"/>
          <w:szCs w:val="22"/>
        </w:rPr>
        <w:t xml:space="preserve"> Złożone oferty mogą zostać wycofane lub zmienione przed ostatecznym upływem terminu składania ofert.</w:t>
      </w:r>
    </w:p>
    <w:p w:rsidR="009F5333" w:rsidRPr="00FA32A3" w:rsidRDefault="009F5333" w:rsidP="009F5333">
      <w:pPr>
        <w:widowControl w:val="0"/>
        <w:numPr>
          <w:ilvl w:val="0"/>
          <w:numId w:val="29"/>
        </w:numPr>
        <w:tabs>
          <w:tab w:val="left" w:pos="405"/>
        </w:tabs>
        <w:ind w:left="440" w:hanging="440"/>
        <w:jc w:val="both"/>
        <w:rPr>
          <w:sz w:val="22"/>
          <w:szCs w:val="22"/>
        </w:rPr>
      </w:pPr>
      <w:r w:rsidRPr="00FA32A3">
        <w:rPr>
          <w:sz w:val="22"/>
          <w:szCs w:val="22"/>
        </w:rPr>
        <w:t>Wniosek o wycofanie lub zmianę oferty powinien zostać sporządzony w formie pisemnej i podpisany przez Wykonawcę lub osobę posiadającą pisemne upoważnienie od Wykonawcy do dokonania powyższej czynności (w przypadku, gdy Wykonawcę reprezentuje pełnomocnik, do wniosku musi być załączony oryginał pełnomocnictwa lub jego kopia poświadczona przez notariusza lub osobę/y wystawiającą/e pełnomocnictwo) oraz doręczony Zamawiającemu pod rygorem nieważności na piśmie. Wniosek należy złożyć w zamkniętym nieprzezroczystym opakowaniu opisanym w sposób właściwy dla oferty, z dopiskiem odpowiednio WYCOFANIE/ ZMIANA OFERTY, w miejscu i terminie właściwym dla składania ofert.</w:t>
      </w:r>
    </w:p>
    <w:p w:rsidR="009F5333" w:rsidRPr="00FA32A3" w:rsidRDefault="009F5333" w:rsidP="009F5333">
      <w:pPr>
        <w:widowControl w:val="0"/>
        <w:numPr>
          <w:ilvl w:val="0"/>
          <w:numId w:val="29"/>
        </w:numPr>
        <w:tabs>
          <w:tab w:val="left" w:pos="405"/>
        </w:tabs>
        <w:ind w:left="440" w:hanging="440"/>
        <w:jc w:val="both"/>
        <w:rPr>
          <w:sz w:val="22"/>
          <w:szCs w:val="22"/>
        </w:rPr>
      </w:pPr>
      <w:r w:rsidRPr="00FA32A3">
        <w:rPr>
          <w:sz w:val="22"/>
          <w:szCs w:val="22"/>
        </w:rPr>
        <w:t>Zamawiający niezwłocznie zawiadomi Wykonawcę o złożeniu oferty po terminie oraz zwróci ofertę po upływie terminu do wniesienia odwołania.</w:t>
      </w:r>
    </w:p>
    <w:p w:rsidR="009F5333" w:rsidRPr="00FA32A3" w:rsidRDefault="009F5333" w:rsidP="009F5333">
      <w:pPr>
        <w:widowControl w:val="0"/>
        <w:numPr>
          <w:ilvl w:val="0"/>
          <w:numId w:val="29"/>
        </w:numPr>
        <w:tabs>
          <w:tab w:val="left" w:pos="405"/>
        </w:tabs>
        <w:ind w:left="440" w:hanging="440"/>
        <w:jc w:val="both"/>
        <w:rPr>
          <w:sz w:val="22"/>
          <w:szCs w:val="22"/>
        </w:rPr>
      </w:pPr>
      <w:r w:rsidRPr="00FA32A3">
        <w:rPr>
          <w:sz w:val="22"/>
          <w:szCs w:val="22"/>
        </w:rPr>
        <w:t xml:space="preserve">Otwarcie złożonych ofert nastąpi w dniu </w:t>
      </w:r>
      <w:r w:rsidR="004D1559">
        <w:rPr>
          <w:rStyle w:val="Teksttreci2Pogrubienie"/>
          <w:rFonts w:ascii="Times New Roman" w:hAnsi="Times New Roman" w:cs="Times New Roman"/>
          <w:sz w:val="22"/>
          <w:szCs w:val="22"/>
        </w:rPr>
        <w:t>25</w:t>
      </w:r>
      <w:r w:rsidR="008801F8" w:rsidRPr="008801F8">
        <w:rPr>
          <w:rStyle w:val="Teksttreci2Pogrubienie"/>
          <w:rFonts w:ascii="Times New Roman" w:hAnsi="Times New Roman" w:cs="Times New Roman"/>
          <w:sz w:val="22"/>
          <w:szCs w:val="22"/>
        </w:rPr>
        <w:t xml:space="preserve"> sierpnia</w:t>
      </w:r>
      <w:r w:rsidRPr="008801F8">
        <w:rPr>
          <w:rStyle w:val="Teksttreci2Pogrubienie"/>
          <w:rFonts w:ascii="Times New Roman" w:hAnsi="Times New Roman" w:cs="Times New Roman"/>
          <w:sz w:val="22"/>
          <w:szCs w:val="22"/>
        </w:rPr>
        <w:t xml:space="preserve"> 2020 roku o godz. 11:15 </w:t>
      </w:r>
      <w:r w:rsidRPr="00FA32A3">
        <w:rPr>
          <w:sz w:val="22"/>
          <w:szCs w:val="22"/>
        </w:rPr>
        <w:t>w lokalu Zamawiającego znajdującym się pod adresem:</w:t>
      </w:r>
    </w:p>
    <w:p w:rsidR="009F5333" w:rsidRPr="00FA32A3" w:rsidRDefault="009F5333" w:rsidP="009F5333">
      <w:pPr>
        <w:pStyle w:val="Teksttreci70"/>
        <w:shd w:val="clear" w:color="auto" w:fill="auto"/>
        <w:spacing w:before="0" w:line="240" w:lineRule="auto"/>
        <w:ind w:left="440"/>
        <w:rPr>
          <w:rFonts w:ascii="Times New Roman" w:hAnsi="Times New Roman" w:cs="Times New Roman"/>
          <w:color w:val="000000"/>
        </w:rPr>
      </w:pPr>
      <w:r w:rsidRPr="00FA32A3">
        <w:rPr>
          <w:rFonts w:ascii="Times New Roman" w:hAnsi="Times New Roman" w:cs="Times New Roman"/>
          <w:color w:val="000000"/>
        </w:rPr>
        <w:t xml:space="preserve">Urząd Gminy Brochów </w:t>
      </w:r>
    </w:p>
    <w:p w:rsidR="009F5333" w:rsidRPr="00FA32A3" w:rsidRDefault="009F5333" w:rsidP="009F5333">
      <w:pPr>
        <w:pStyle w:val="Nagwek70"/>
        <w:keepNext/>
        <w:keepLines/>
        <w:shd w:val="clear" w:color="auto" w:fill="auto"/>
        <w:spacing w:before="0" w:line="240" w:lineRule="auto"/>
        <w:ind w:left="440" w:firstLine="0"/>
        <w:rPr>
          <w:rFonts w:ascii="Times New Roman" w:hAnsi="Times New Roman" w:cs="Times New Roman"/>
          <w:color w:val="000000"/>
        </w:rPr>
      </w:pPr>
      <w:r w:rsidRPr="00FA32A3">
        <w:rPr>
          <w:rFonts w:ascii="Times New Roman" w:hAnsi="Times New Roman" w:cs="Times New Roman"/>
          <w:color w:val="000000"/>
        </w:rPr>
        <w:lastRenderedPageBreak/>
        <w:t>Brochów 125</w:t>
      </w:r>
    </w:p>
    <w:p w:rsidR="009F5333" w:rsidRPr="00FA32A3" w:rsidRDefault="009F5333" w:rsidP="009F5333">
      <w:pPr>
        <w:pStyle w:val="Nagwek70"/>
        <w:keepNext/>
        <w:keepLines/>
        <w:shd w:val="clear" w:color="auto" w:fill="auto"/>
        <w:spacing w:before="0" w:line="240" w:lineRule="auto"/>
        <w:ind w:left="440" w:firstLine="0"/>
        <w:rPr>
          <w:rFonts w:ascii="Times New Roman" w:hAnsi="Times New Roman" w:cs="Times New Roman"/>
        </w:rPr>
      </w:pPr>
      <w:r w:rsidRPr="00FA32A3">
        <w:rPr>
          <w:rFonts w:ascii="Times New Roman" w:hAnsi="Times New Roman" w:cs="Times New Roman"/>
          <w:color w:val="000000"/>
        </w:rPr>
        <w:t>05-088 Brochów</w:t>
      </w:r>
    </w:p>
    <w:p w:rsidR="009F5333" w:rsidRPr="00FA32A3" w:rsidRDefault="009F5333" w:rsidP="009F5333">
      <w:pPr>
        <w:pStyle w:val="Nagwek70"/>
        <w:keepNext/>
        <w:keepLines/>
        <w:shd w:val="clear" w:color="auto" w:fill="auto"/>
        <w:spacing w:before="0" w:line="240" w:lineRule="auto"/>
        <w:ind w:left="480" w:firstLine="0"/>
        <w:rPr>
          <w:rFonts w:ascii="Times New Roman" w:hAnsi="Times New Roman" w:cs="Times New Roman"/>
        </w:rPr>
      </w:pPr>
      <w:r w:rsidRPr="00FA32A3">
        <w:rPr>
          <w:rFonts w:ascii="Times New Roman" w:hAnsi="Times New Roman" w:cs="Times New Roman"/>
          <w:color w:val="000000"/>
        </w:rPr>
        <w:t>pok. Nr 3  (sala konferencyjna), parter</w:t>
      </w:r>
    </w:p>
    <w:p w:rsidR="009F5333" w:rsidRPr="00FA32A3" w:rsidRDefault="009F5333" w:rsidP="009F5333">
      <w:pPr>
        <w:widowControl w:val="0"/>
        <w:numPr>
          <w:ilvl w:val="0"/>
          <w:numId w:val="29"/>
        </w:numPr>
        <w:tabs>
          <w:tab w:val="left" w:pos="284"/>
        </w:tabs>
        <w:ind w:left="284" w:hanging="284"/>
        <w:jc w:val="both"/>
        <w:rPr>
          <w:sz w:val="22"/>
          <w:szCs w:val="22"/>
        </w:rPr>
      </w:pPr>
      <w:r w:rsidRPr="00FA32A3">
        <w:rPr>
          <w:sz w:val="22"/>
          <w:szCs w:val="22"/>
        </w:rPr>
        <w:t xml:space="preserve">Wykonawcy mogą uczestniczyć w jawnym otwarciu ofert. </w:t>
      </w:r>
    </w:p>
    <w:p w:rsidR="009F5333" w:rsidRPr="00FA32A3" w:rsidRDefault="009F5333" w:rsidP="009F5333">
      <w:pPr>
        <w:pStyle w:val="Akapitzlist"/>
        <w:ind w:left="0"/>
      </w:pPr>
      <w:r w:rsidRPr="003F4C5F">
        <w:rPr>
          <w:sz w:val="22"/>
          <w:szCs w:val="22"/>
        </w:rPr>
        <w:t>8</w:t>
      </w:r>
      <w:r w:rsidRPr="00FA32A3">
        <w:t xml:space="preserve">.   Bezpośrednio przed otwarciem ofert Zamawiający poda kwotę, jaką zamierza   </w:t>
      </w:r>
    </w:p>
    <w:p w:rsidR="009F5333" w:rsidRPr="00FA32A3" w:rsidRDefault="009F5333" w:rsidP="009F5333">
      <w:pPr>
        <w:pStyle w:val="Akapitzlist"/>
        <w:ind w:left="0"/>
      </w:pPr>
      <w:r w:rsidRPr="00FA32A3">
        <w:t xml:space="preserve">       przeznaczyć na sfinansowanie zamówienia.</w:t>
      </w:r>
    </w:p>
    <w:p w:rsidR="009F5333" w:rsidRPr="00FA32A3" w:rsidRDefault="009F5333" w:rsidP="009F5333">
      <w:pPr>
        <w:pStyle w:val="Akapitzlist"/>
        <w:widowControl w:val="0"/>
        <w:tabs>
          <w:tab w:val="left" w:pos="422"/>
        </w:tabs>
        <w:ind w:left="426" w:hanging="426"/>
        <w:jc w:val="both"/>
      </w:pPr>
      <w:r w:rsidRPr="003F4C5F">
        <w:rPr>
          <w:sz w:val="22"/>
          <w:szCs w:val="22"/>
        </w:rPr>
        <w:t>9.</w:t>
      </w:r>
      <w:r w:rsidRPr="00FA32A3">
        <w:t xml:space="preserve">   W trakcie jawnego otwarcia ofert, Zamawiający poda do wiadomości zebranych zgodnie z art. 86  ust.4 ustawy:</w:t>
      </w:r>
    </w:p>
    <w:p w:rsidR="009F5333" w:rsidRPr="003F4C5F" w:rsidRDefault="009F5333" w:rsidP="009F5333">
      <w:pPr>
        <w:widowControl w:val="0"/>
        <w:numPr>
          <w:ilvl w:val="0"/>
          <w:numId w:val="8"/>
        </w:numPr>
        <w:tabs>
          <w:tab w:val="left" w:pos="900"/>
        </w:tabs>
        <w:ind w:left="480"/>
        <w:jc w:val="both"/>
        <w:rPr>
          <w:sz w:val="22"/>
          <w:szCs w:val="22"/>
        </w:rPr>
      </w:pPr>
      <w:r w:rsidRPr="003F4C5F">
        <w:rPr>
          <w:sz w:val="22"/>
          <w:szCs w:val="22"/>
        </w:rPr>
        <w:t>nazwy (firmy) oraz adresy Wykonawców, którzy złożyli oferty,</w:t>
      </w:r>
    </w:p>
    <w:p w:rsidR="009F5333" w:rsidRPr="003F4C5F" w:rsidRDefault="009F5333" w:rsidP="009F5333">
      <w:pPr>
        <w:widowControl w:val="0"/>
        <w:numPr>
          <w:ilvl w:val="0"/>
          <w:numId w:val="8"/>
        </w:numPr>
        <w:tabs>
          <w:tab w:val="left" w:pos="900"/>
        </w:tabs>
        <w:ind w:left="900" w:hanging="420"/>
        <w:rPr>
          <w:sz w:val="22"/>
          <w:szCs w:val="22"/>
        </w:rPr>
      </w:pPr>
      <w:r w:rsidRPr="003F4C5F">
        <w:rPr>
          <w:sz w:val="22"/>
          <w:szCs w:val="22"/>
        </w:rPr>
        <w:t>informacje dotyczące ceny, terminu wykonania zamówienia, okresu gwarancji i warunków płatności zawartych w ofertach.</w:t>
      </w:r>
    </w:p>
    <w:p w:rsidR="009F5333" w:rsidRPr="00FA32A3" w:rsidRDefault="009F5333" w:rsidP="009F5333">
      <w:pPr>
        <w:pStyle w:val="Akapitzlist"/>
        <w:widowControl w:val="0"/>
        <w:tabs>
          <w:tab w:val="left" w:pos="426"/>
        </w:tabs>
        <w:ind w:left="0"/>
        <w:jc w:val="both"/>
      </w:pPr>
      <w:r w:rsidRPr="003F4C5F">
        <w:rPr>
          <w:sz w:val="22"/>
          <w:szCs w:val="22"/>
        </w:rPr>
        <w:t xml:space="preserve"> 10.</w:t>
      </w:r>
      <w:r w:rsidRPr="00FA32A3">
        <w:t xml:space="preserve"> Niezwłocznie po otwarciu ofert Zamawiający zamieści na swojej stronie internetowej pod</w:t>
      </w:r>
    </w:p>
    <w:p w:rsidR="0007212E" w:rsidRPr="004C66E9" w:rsidRDefault="003F4C5F" w:rsidP="0046438F">
      <w:pPr>
        <w:tabs>
          <w:tab w:val="left" w:pos="1715"/>
        </w:tabs>
        <w:ind w:left="480"/>
        <w:jc w:val="both"/>
        <w:rPr>
          <w:sz w:val="22"/>
          <w:szCs w:val="22"/>
        </w:rPr>
      </w:pPr>
      <w:r>
        <w:rPr>
          <w:sz w:val="22"/>
          <w:szCs w:val="22"/>
        </w:rPr>
        <w:t xml:space="preserve">adresem: </w:t>
      </w:r>
      <w:hyperlink r:id="rId9" w:history="1">
        <w:r w:rsidR="009F5333" w:rsidRPr="00FA32A3">
          <w:rPr>
            <w:rStyle w:val="Hipercze"/>
            <w:rFonts w:eastAsia="Verdana"/>
            <w:sz w:val="22"/>
            <w:szCs w:val="22"/>
          </w:rPr>
          <w:t>www.brochow</w:t>
        </w:r>
      </w:hyperlink>
      <w:r w:rsidR="009F5333" w:rsidRPr="00FA32A3">
        <w:rPr>
          <w:sz w:val="22"/>
          <w:szCs w:val="22"/>
        </w:rPr>
        <w:t>.bip.org.pl- w z</w:t>
      </w:r>
      <w:r w:rsidR="009F5333">
        <w:rPr>
          <w:sz w:val="22"/>
          <w:szCs w:val="22"/>
        </w:rPr>
        <w:t xml:space="preserve">akładce dotyczącej prowadzonego </w:t>
      </w:r>
      <w:r w:rsidR="009F5333" w:rsidRPr="00FA32A3">
        <w:rPr>
          <w:sz w:val="22"/>
          <w:szCs w:val="22"/>
        </w:rPr>
        <w:t>postępowania - informacje z otwarcia ofert o których mowa w pkt  8 i 9.</w:t>
      </w:r>
    </w:p>
    <w:p w:rsidR="0007212E" w:rsidRPr="002506AA" w:rsidRDefault="0007212E" w:rsidP="0007212E">
      <w:pPr>
        <w:tabs>
          <w:tab w:val="left" w:pos="142"/>
        </w:tabs>
        <w:ind w:left="284" w:hanging="284"/>
        <w:jc w:val="both"/>
        <w:rPr>
          <w:sz w:val="22"/>
          <w:szCs w:val="22"/>
        </w:rPr>
      </w:pPr>
    </w:p>
    <w:p w:rsidR="0007212E" w:rsidRPr="002506AA" w:rsidRDefault="00291F4D" w:rsidP="0007212E">
      <w:pPr>
        <w:tabs>
          <w:tab w:val="left" w:pos="142"/>
        </w:tabs>
        <w:ind w:left="284" w:hanging="284"/>
        <w:jc w:val="center"/>
        <w:rPr>
          <w:b/>
          <w:bCs/>
          <w:iCs/>
          <w:sz w:val="22"/>
          <w:szCs w:val="22"/>
        </w:rPr>
      </w:pPr>
      <w:r>
        <w:rPr>
          <w:b/>
          <w:bCs/>
          <w:iCs/>
          <w:sz w:val="22"/>
          <w:szCs w:val="22"/>
        </w:rPr>
        <w:t>ROZDZIAŁ XII</w:t>
      </w:r>
    </w:p>
    <w:p w:rsidR="00124F6E" w:rsidRDefault="0007212E" w:rsidP="007A7137">
      <w:pPr>
        <w:tabs>
          <w:tab w:val="left" w:pos="142"/>
        </w:tabs>
        <w:ind w:left="284" w:hanging="284"/>
        <w:jc w:val="center"/>
        <w:rPr>
          <w:b/>
          <w:bCs/>
          <w:iCs/>
          <w:sz w:val="22"/>
          <w:szCs w:val="22"/>
        </w:rPr>
      </w:pPr>
      <w:r w:rsidRPr="002506AA">
        <w:rPr>
          <w:b/>
          <w:bCs/>
          <w:iCs/>
          <w:sz w:val="22"/>
          <w:szCs w:val="22"/>
        </w:rPr>
        <w:t xml:space="preserve"> Opis sposobu obliczenia ceny</w:t>
      </w:r>
    </w:p>
    <w:p w:rsidR="001E7A74" w:rsidRPr="007A7137" w:rsidRDefault="001E7A74" w:rsidP="007A7137">
      <w:pPr>
        <w:tabs>
          <w:tab w:val="left" w:pos="142"/>
        </w:tabs>
        <w:ind w:left="284" w:hanging="284"/>
        <w:jc w:val="center"/>
        <w:rPr>
          <w:b/>
          <w:bCs/>
          <w:iCs/>
          <w:sz w:val="22"/>
          <w:szCs w:val="22"/>
        </w:rPr>
      </w:pPr>
    </w:p>
    <w:p w:rsidR="0007212E" w:rsidRPr="004F62E8" w:rsidRDefault="00124F6E" w:rsidP="00124F6E">
      <w:pPr>
        <w:widowControl w:val="0"/>
        <w:tabs>
          <w:tab w:val="left" w:pos="284"/>
        </w:tabs>
        <w:jc w:val="both"/>
        <w:rPr>
          <w:sz w:val="22"/>
          <w:szCs w:val="22"/>
        </w:rPr>
      </w:pPr>
      <w:r w:rsidRPr="004F62E8">
        <w:rPr>
          <w:sz w:val="22"/>
          <w:szCs w:val="22"/>
        </w:rPr>
        <w:t xml:space="preserve">1. </w:t>
      </w:r>
      <w:r w:rsidR="00F46FD2" w:rsidRPr="004F62E8">
        <w:rPr>
          <w:sz w:val="22"/>
          <w:szCs w:val="22"/>
        </w:rPr>
        <w:t>Wartość oferty będzie stanowić określona przez Wykonawcę cena brutto.</w:t>
      </w:r>
    </w:p>
    <w:p w:rsidR="0007212E" w:rsidRPr="004C66E9" w:rsidRDefault="00124F6E" w:rsidP="0007212E">
      <w:pPr>
        <w:tabs>
          <w:tab w:val="left" w:pos="142"/>
        </w:tabs>
        <w:ind w:left="284" w:hanging="284"/>
        <w:jc w:val="both"/>
        <w:rPr>
          <w:sz w:val="22"/>
          <w:szCs w:val="22"/>
        </w:rPr>
      </w:pPr>
      <w:r>
        <w:rPr>
          <w:sz w:val="22"/>
          <w:szCs w:val="22"/>
        </w:rPr>
        <w:t>2</w:t>
      </w:r>
      <w:r w:rsidR="0007212E" w:rsidRPr="004C66E9">
        <w:rPr>
          <w:sz w:val="22"/>
          <w:szCs w:val="22"/>
        </w:rPr>
        <w:t xml:space="preserve">. Cenę oferty Wykonawca oblicza w Załączniku </w:t>
      </w:r>
      <w:r w:rsidR="0007212E" w:rsidRPr="006F1699">
        <w:rPr>
          <w:b/>
          <w:sz w:val="22"/>
          <w:szCs w:val="22"/>
        </w:rPr>
        <w:t>nr 7 i nr 8</w:t>
      </w:r>
      <w:r w:rsidR="004F62E8" w:rsidRPr="006F1699">
        <w:rPr>
          <w:b/>
          <w:sz w:val="22"/>
          <w:szCs w:val="22"/>
        </w:rPr>
        <w:t xml:space="preserve"> do SIWZ - </w:t>
      </w:r>
      <w:r w:rsidR="0007212E" w:rsidRPr="006F1699">
        <w:rPr>
          <w:b/>
          <w:sz w:val="22"/>
          <w:szCs w:val="22"/>
        </w:rPr>
        <w:t>Zestawienie cenowe</w:t>
      </w:r>
      <w:r w:rsidR="0007212E" w:rsidRPr="004C66E9">
        <w:rPr>
          <w:sz w:val="22"/>
          <w:szCs w:val="22"/>
        </w:rPr>
        <w:t>, w której musi uwzględnić wszystkie koszty związane z wykonan</w:t>
      </w:r>
      <w:r w:rsidR="00CA6D88">
        <w:rPr>
          <w:sz w:val="22"/>
          <w:szCs w:val="22"/>
        </w:rPr>
        <w:t>iem przedmiotu zamówienia</w:t>
      </w:r>
      <w:r w:rsidR="0007212E" w:rsidRPr="004C66E9">
        <w:rPr>
          <w:sz w:val="22"/>
          <w:szCs w:val="22"/>
        </w:rPr>
        <w:t xml:space="preserve">. Załącznik winien mieć uzupełnione wszystkie pola, w tym obowiązkowo cenę jednostkową oraz wszystkie wartości wynikłe z przeliczenia poszczególnych wartości. </w:t>
      </w:r>
    </w:p>
    <w:p w:rsidR="0007212E" w:rsidRPr="004C66E9" w:rsidRDefault="00047C07" w:rsidP="0007212E">
      <w:pPr>
        <w:tabs>
          <w:tab w:val="left" w:pos="142"/>
        </w:tabs>
        <w:ind w:left="284" w:hanging="284"/>
        <w:jc w:val="both"/>
        <w:rPr>
          <w:b/>
          <w:sz w:val="22"/>
          <w:szCs w:val="22"/>
        </w:rPr>
      </w:pPr>
      <w:r>
        <w:rPr>
          <w:sz w:val="22"/>
          <w:szCs w:val="22"/>
        </w:rPr>
        <w:t>3</w:t>
      </w:r>
      <w:r w:rsidR="0007212E" w:rsidRPr="0056138B">
        <w:rPr>
          <w:sz w:val="22"/>
          <w:szCs w:val="22"/>
        </w:rPr>
        <w:t xml:space="preserve">. </w:t>
      </w:r>
      <w:r w:rsidR="0007212E" w:rsidRPr="0056138B">
        <w:rPr>
          <w:b/>
          <w:sz w:val="22"/>
          <w:szCs w:val="22"/>
        </w:rPr>
        <w:t>W formularzu ofertowym – Załącznik nr 1 do SIWZ, Wykonawca podaje łączną cenę brutto za wykonanie przedmiotu zamówienia</w:t>
      </w:r>
      <w:r w:rsidR="00CA6D88" w:rsidRPr="0056138B">
        <w:rPr>
          <w:b/>
          <w:sz w:val="22"/>
          <w:szCs w:val="22"/>
        </w:rPr>
        <w:t xml:space="preserve"> (</w:t>
      </w:r>
      <w:r w:rsidR="00770F0A" w:rsidRPr="0056138B">
        <w:rPr>
          <w:b/>
          <w:sz w:val="22"/>
          <w:szCs w:val="22"/>
        </w:rPr>
        <w:t xml:space="preserve">łączna kwota za wyposażenie i </w:t>
      </w:r>
      <w:r w:rsidR="00124F6E" w:rsidRPr="0056138B">
        <w:rPr>
          <w:b/>
          <w:sz w:val="22"/>
          <w:szCs w:val="22"/>
        </w:rPr>
        <w:t>remont)</w:t>
      </w:r>
      <w:r w:rsidR="0007212E" w:rsidRPr="0056138B">
        <w:rPr>
          <w:b/>
          <w:sz w:val="22"/>
          <w:szCs w:val="22"/>
        </w:rPr>
        <w:t>.</w:t>
      </w:r>
    </w:p>
    <w:p w:rsidR="00F20E4D" w:rsidRDefault="00047C07" w:rsidP="0007212E">
      <w:pPr>
        <w:tabs>
          <w:tab w:val="left" w:pos="142"/>
        </w:tabs>
        <w:ind w:left="284" w:hanging="284"/>
        <w:jc w:val="both"/>
        <w:rPr>
          <w:sz w:val="22"/>
          <w:szCs w:val="22"/>
        </w:rPr>
      </w:pPr>
      <w:r>
        <w:rPr>
          <w:sz w:val="22"/>
          <w:szCs w:val="22"/>
        </w:rPr>
        <w:t>4</w:t>
      </w:r>
      <w:r w:rsidR="0007212E" w:rsidRPr="004C66E9">
        <w:rPr>
          <w:sz w:val="22"/>
          <w:szCs w:val="22"/>
        </w:rPr>
        <w:t xml:space="preserve">. Cena ofertowa </w:t>
      </w:r>
      <w:r w:rsidR="000E67D6">
        <w:rPr>
          <w:sz w:val="22"/>
          <w:szCs w:val="22"/>
        </w:rPr>
        <w:t xml:space="preserve"> remontu wskazanych pomieszczeń </w:t>
      </w:r>
      <w:r w:rsidR="0007212E" w:rsidRPr="004C66E9">
        <w:rPr>
          <w:sz w:val="22"/>
          <w:szCs w:val="22"/>
        </w:rPr>
        <w:t xml:space="preserve">powinna obejmować </w:t>
      </w:r>
      <w:r w:rsidR="00F20E4D">
        <w:rPr>
          <w:sz w:val="22"/>
          <w:szCs w:val="22"/>
        </w:rPr>
        <w:t xml:space="preserve"> wartość </w:t>
      </w:r>
      <w:r w:rsidR="0007212E" w:rsidRPr="004C66E9">
        <w:rPr>
          <w:sz w:val="22"/>
          <w:szCs w:val="22"/>
        </w:rPr>
        <w:t>pełne</w:t>
      </w:r>
      <w:r w:rsidR="00F20E4D">
        <w:rPr>
          <w:sz w:val="22"/>
          <w:szCs w:val="22"/>
        </w:rPr>
        <w:t xml:space="preserve">go wykonania remontu opisanego w </w:t>
      </w:r>
      <w:r w:rsidR="00F20E4D" w:rsidRPr="00091A8A">
        <w:rPr>
          <w:sz w:val="22"/>
          <w:szCs w:val="22"/>
        </w:rPr>
        <w:t xml:space="preserve">załączniku nr  6.  </w:t>
      </w:r>
      <w:r w:rsidR="00B67615">
        <w:rPr>
          <w:sz w:val="22"/>
          <w:szCs w:val="22"/>
        </w:rPr>
        <w:t xml:space="preserve">Komplet materiałów, sprzętu i urządzeń niezbędnych dla realizacji </w:t>
      </w:r>
      <w:r w:rsidR="00F87F25">
        <w:rPr>
          <w:sz w:val="22"/>
          <w:szCs w:val="22"/>
        </w:rPr>
        <w:t>remontu dostarcza Wykonawca.</w:t>
      </w:r>
    </w:p>
    <w:p w:rsidR="0007212E" w:rsidRPr="004C66E9" w:rsidRDefault="00047C07" w:rsidP="0007212E">
      <w:pPr>
        <w:tabs>
          <w:tab w:val="left" w:pos="142"/>
        </w:tabs>
        <w:ind w:left="284" w:hanging="284"/>
        <w:jc w:val="both"/>
        <w:rPr>
          <w:sz w:val="22"/>
          <w:szCs w:val="22"/>
        </w:rPr>
      </w:pPr>
      <w:r>
        <w:rPr>
          <w:sz w:val="22"/>
          <w:szCs w:val="22"/>
        </w:rPr>
        <w:t>5.</w:t>
      </w:r>
      <w:r w:rsidR="00AC7049">
        <w:rPr>
          <w:sz w:val="22"/>
          <w:szCs w:val="22"/>
        </w:rPr>
        <w:t xml:space="preserve"> </w:t>
      </w:r>
      <w:r w:rsidR="00F20E4D">
        <w:rPr>
          <w:sz w:val="22"/>
          <w:szCs w:val="22"/>
        </w:rPr>
        <w:t>Cena</w:t>
      </w:r>
      <w:r w:rsidR="0007212E" w:rsidRPr="004C66E9">
        <w:rPr>
          <w:sz w:val="22"/>
          <w:szCs w:val="22"/>
        </w:rPr>
        <w:t xml:space="preserve"> </w:t>
      </w:r>
      <w:r w:rsidR="0007212E" w:rsidRPr="00077F2D">
        <w:rPr>
          <w:sz w:val="22"/>
          <w:szCs w:val="22"/>
        </w:rPr>
        <w:t>wyposażenia</w:t>
      </w:r>
      <w:r w:rsidR="005B6246" w:rsidRPr="00077F2D">
        <w:rPr>
          <w:sz w:val="22"/>
          <w:szCs w:val="22"/>
        </w:rPr>
        <w:t xml:space="preserve"> </w:t>
      </w:r>
      <w:r w:rsidR="005B6246">
        <w:rPr>
          <w:sz w:val="22"/>
          <w:szCs w:val="22"/>
        </w:rPr>
        <w:t>musi obejmować</w:t>
      </w:r>
      <w:r w:rsidR="00AF516B">
        <w:rPr>
          <w:sz w:val="22"/>
          <w:szCs w:val="22"/>
        </w:rPr>
        <w:t xml:space="preserve"> wartość</w:t>
      </w:r>
      <w:r w:rsidR="00077F2D">
        <w:rPr>
          <w:sz w:val="22"/>
          <w:szCs w:val="22"/>
        </w:rPr>
        <w:t xml:space="preserve"> zakupu</w:t>
      </w:r>
      <w:r w:rsidR="00AF516B">
        <w:rPr>
          <w:sz w:val="22"/>
          <w:szCs w:val="22"/>
        </w:rPr>
        <w:t xml:space="preserve"> </w:t>
      </w:r>
      <w:r w:rsidR="005B6246" w:rsidRPr="00077F2D">
        <w:rPr>
          <w:sz w:val="22"/>
          <w:szCs w:val="22"/>
        </w:rPr>
        <w:t>wraz z dostawą i montażem</w:t>
      </w:r>
      <w:r w:rsidR="0007212E" w:rsidRPr="004C66E9">
        <w:rPr>
          <w:sz w:val="22"/>
          <w:szCs w:val="22"/>
        </w:rPr>
        <w:t>, w tym szczególnie serwis i naprawy w okresie gwarancji.</w:t>
      </w:r>
    </w:p>
    <w:p w:rsidR="0007212E" w:rsidRPr="004C66E9" w:rsidRDefault="00FB3D59" w:rsidP="0007212E">
      <w:pPr>
        <w:tabs>
          <w:tab w:val="left" w:pos="142"/>
        </w:tabs>
        <w:ind w:left="284" w:hanging="284"/>
        <w:jc w:val="both"/>
        <w:rPr>
          <w:sz w:val="22"/>
          <w:szCs w:val="22"/>
        </w:rPr>
      </w:pPr>
      <w:r>
        <w:rPr>
          <w:sz w:val="22"/>
          <w:szCs w:val="22"/>
        </w:rPr>
        <w:t>6</w:t>
      </w:r>
      <w:r w:rsidR="0007212E" w:rsidRPr="004C66E9">
        <w:rPr>
          <w:sz w:val="22"/>
          <w:szCs w:val="22"/>
        </w:rPr>
        <w:t>. Cena oferty brutto jest ceną ostateczną obejmującą wszyst</w:t>
      </w:r>
      <w:r w:rsidR="0007212E">
        <w:rPr>
          <w:sz w:val="22"/>
          <w:szCs w:val="22"/>
        </w:rPr>
        <w:t xml:space="preserve">kie koszty i składniki związane </w:t>
      </w:r>
      <w:r w:rsidR="0007212E" w:rsidRPr="004C66E9">
        <w:rPr>
          <w:sz w:val="22"/>
          <w:szCs w:val="22"/>
        </w:rPr>
        <w:t>z realizacją zamówienia, między innymi również koszty usług nie ujętych w specyfikacji, a których wykonanie jest niezbędne do prawidłowego wykonania przedmiotu zamówienia, w tym m.in. podatek VAT, podatek akcyzowy (jeśli dotyczy), itp.</w:t>
      </w:r>
    </w:p>
    <w:p w:rsidR="0007212E" w:rsidRDefault="00FB3D59" w:rsidP="0007212E">
      <w:pPr>
        <w:tabs>
          <w:tab w:val="left" w:pos="142"/>
        </w:tabs>
        <w:ind w:left="284" w:hanging="284"/>
        <w:rPr>
          <w:b/>
          <w:sz w:val="22"/>
          <w:szCs w:val="22"/>
        </w:rPr>
      </w:pPr>
      <w:r>
        <w:rPr>
          <w:sz w:val="22"/>
          <w:szCs w:val="22"/>
        </w:rPr>
        <w:t>7</w:t>
      </w:r>
      <w:r w:rsidR="0007212E" w:rsidRPr="004C66E9">
        <w:rPr>
          <w:sz w:val="22"/>
          <w:szCs w:val="22"/>
        </w:rPr>
        <w:t xml:space="preserve">. </w:t>
      </w:r>
      <w:r w:rsidR="0007212E" w:rsidRPr="004C66E9">
        <w:rPr>
          <w:b/>
          <w:sz w:val="22"/>
          <w:szCs w:val="22"/>
        </w:rPr>
        <w:t>Do ofert</w:t>
      </w:r>
      <w:r>
        <w:rPr>
          <w:b/>
          <w:sz w:val="22"/>
          <w:szCs w:val="22"/>
        </w:rPr>
        <w:t>y należy dołączyć Załącznik nr 7 i nr 8</w:t>
      </w:r>
      <w:r w:rsidR="0007212E" w:rsidRPr="004C66E9">
        <w:rPr>
          <w:b/>
          <w:sz w:val="22"/>
          <w:szCs w:val="22"/>
        </w:rPr>
        <w:t xml:space="preserve"> do SIWZ – ze szczegółowo wycenionymi poszczególnymi pozycjami (nie załą</w:t>
      </w:r>
      <w:r>
        <w:rPr>
          <w:b/>
          <w:sz w:val="22"/>
          <w:szCs w:val="22"/>
        </w:rPr>
        <w:t>czenie do oferty Załącznika nr 7 i 8</w:t>
      </w:r>
      <w:r w:rsidR="0007212E" w:rsidRPr="004C66E9">
        <w:rPr>
          <w:b/>
          <w:sz w:val="22"/>
          <w:szCs w:val="22"/>
        </w:rPr>
        <w:t xml:space="preserve"> spowoduje odrzucenie oferty) – cena oferty ma wynikać z kalkulacji cenowej zawartej w tych załącznikach.</w:t>
      </w:r>
    </w:p>
    <w:p w:rsidR="00822774" w:rsidRPr="001548F3" w:rsidRDefault="00822774" w:rsidP="001548F3">
      <w:pPr>
        <w:pStyle w:val="Akapitzlist"/>
        <w:widowControl w:val="0"/>
        <w:numPr>
          <w:ilvl w:val="0"/>
          <w:numId w:val="29"/>
        </w:numPr>
        <w:tabs>
          <w:tab w:val="left" w:pos="284"/>
        </w:tabs>
        <w:jc w:val="both"/>
        <w:rPr>
          <w:sz w:val="22"/>
          <w:szCs w:val="22"/>
        </w:rPr>
      </w:pPr>
      <w:r w:rsidRPr="001548F3">
        <w:rPr>
          <w:sz w:val="22"/>
          <w:szCs w:val="22"/>
        </w:rPr>
        <w:t>Zamawiający poprawia w ofercie:</w:t>
      </w:r>
    </w:p>
    <w:p w:rsidR="00822774" w:rsidRPr="001548F3" w:rsidRDefault="00822774" w:rsidP="00822774">
      <w:pPr>
        <w:widowControl w:val="0"/>
        <w:numPr>
          <w:ilvl w:val="0"/>
          <w:numId w:val="31"/>
        </w:numPr>
        <w:tabs>
          <w:tab w:val="left" w:pos="284"/>
          <w:tab w:val="left" w:pos="900"/>
        </w:tabs>
        <w:ind w:left="284" w:hanging="284"/>
        <w:jc w:val="both"/>
        <w:rPr>
          <w:sz w:val="22"/>
          <w:szCs w:val="22"/>
        </w:rPr>
      </w:pPr>
      <w:r w:rsidRPr="001548F3">
        <w:rPr>
          <w:sz w:val="22"/>
          <w:szCs w:val="22"/>
        </w:rPr>
        <w:t>oczywiste omyłki pisarskie, w szczególności jeżeli cena podana liczbą nie odpowiada cenie podanej słownie, przyjmuje się za prawidłową cenę podaną słownie;</w:t>
      </w:r>
    </w:p>
    <w:p w:rsidR="00822774" w:rsidRPr="001548F3" w:rsidRDefault="00822774" w:rsidP="00822774">
      <w:pPr>
        <w:widowControl w:val="0"/>
        <w:numPr>
          <w:ilvl w:val="0"/>
          <w:numId w:val="31"/>
        </w:numPr>
        <w:tabs>
          <w:tab w:val="left" w:pos="284"/>
          <w:tab w:val="left" w:pos="897"/>
        </w:tabs>
        <w:ind w:left="284" w:hanging="284"/>
        <w:jc w:val="both"/>
        <w:rPr>
          <w:sz w:val="22"/>
          <w:szCs w:val="22"/>
        </w:rPr>
      </w:pPr>
      <w:r w:rsidRPr="001548F3">
        <w:rPr>
          <w:sz w:val="22"/>
          <w:szCs w:val="22"/>
        </w:rPr>
        <w:t>oczywiste omyłki rachunkowe, z uwzględnieniem konsekwencji rachunkowych dokonanych poprawek,</w:t>
      </w:r>
    </w:p>
    <w:p w:rsidR="00822774" w:rsidRPr="009929C8" w:rsidRDefault="00822774" w:rsidP="009929C8">
      <w:pPr>
        <w:widowControl w:val="0"/>
        <w:numPr>
          <w:ilvl w:val="0"/>
          <w:numId w:val="31"/>
        </w:numPr>
        <w:tabs>
          <w:tab w:val="left" w:pos="284"/>
          <w:tab w:val="left" w:pos="897"/>
        </w:tabs>
        <w:ind w:left="284" w:hanging="284"/>
        <w:jc w:val="both"/>
        <w:rPr>
          <w:sz w:val="22"/>
          <w:szCs w:val="22"/>
        </w:rPr>
      </w:pPr>
      <w:r w:rsidRPr="001548F3">
        <w:rPr>
          <w:sz w:val="22"/>
          <w:szCs w:val="22"/>
        </w:rPr>
        <w:t>inne omyłki polegające na niezgodności oferty z SIWZ, niepowodujące istotnych zmian w treści oferty;</w:t>
      </w:r>
    </w:p>
    <w:p w:rsidR="0007212E" w:rsidRPr="004C66E9" w:rsidRDefault="00FF70DF" w:rsidP="0007212E">
      <w:pPr>
        <w:tabs>
          <w:tab w:val="left" w:pos="142"/>
        </w:tabs>
        <w:ind w:left="284" w:hanging="284"/>
        <w:jc w:val="both"/>
        <w:rPr>
          <w:sz w:val="22"/>
          <w:szCs w:val="22"/>
        </w:rPr>
      </w:pPr>
      <w:r>
        <w:rPr>
          <w:sz w:val="22"/>
          <w:szCs w:val="22"/>
        </w:rPr>
        <w:t>9</w:t>
      </w:r>
      <w:r w:rsidR="0007212E" w:rsidRPr="004C66E9">
        <w:rPr>
          <w:sz w:val="22"/>
          <w:szCs w:val="22"/>
        </w:rPr>
        <w:t>. Zamawiający w celu ustalenia, czy oferta zawiera rażąco niską cenę w stosunku do przedmiotu zamówienia, może zwrócić się do Wykonawcy o udzielenie w określonym terminie wyjaśnień dotyczących elementów oferty mających wpływ na wysokość ceny.</w:t>
      </w:r>
    </w:p>
    <w:p w:rsidR="0007212E" w:rsidRPr="004C66E9" w:rsidRDefault="00FF70DF" w:rsidP="0007212E">
      <w:pPr>
        <w:tabs>
          <w:tab w:val="left" w:pos="142"/>
        </w:tabs>
        <w:ind w:left="284" w:hanging="284"/>
        <w:jc w:val="both"/>
        <w:rPr>
          <w:sz w:val="22"/>
          <w:szCs w:val="22"/>
        </w:rPr>
      </w:pPr>
      <w:r>
        <w:rPr>
          <w:sz w:val="22"/>
          <w:szCs w:val="22"/>
        </w:rPr>
        <w:t>10</w:t>
      </w:r>
      <w:r w:rsidR="0007212E" w:rsidRPr="004C66E9">
        <w:rPr>
          <w:sz w:val="22"/>
          <w:szCs w:val="22"/>
        </w:rPr>
        <w:t>. Wszystkie wartości należy podać z dokładnością do dwóch miejsc po przecinku.</w:t>
      </w:r>
    </w:p>
    <w:p w:rsidR="006D1B03" w:rsidRPr="006D1B03" w:rsidRDefault="00FF70DF" w:rsidP="006D1B03">
      <w:pPr>
        <w:tabs>
          <w:tab w:val="left" w:pos="142"/>
        </w:tabs>
        <w:ind w:left="284" w:hanging="284"/>
        <w:jc w:val="both"/>
        <w:rPr>
          <w:sz w:val="22"/>
          <w:szCs w:val="22"/>
        </w:rPr>
      </w:pPr>
      <w:r>
        <w:rPr>
          <w:sz w:val="22"/>
          <w:szCs w:val="22"/>
        </w:rPr>
        <w:t>11</w:t>
      </w:r>
      <w:r w:rsidR="0007212E" w:rsidRPr="004C66E9">
        <w:rPr>
          <w:sz w:val="22"/>
          <w:szCs w:val="22"/>
        </w:rPr>
        <w:t>. Cena może być tylko jedna za oferowany przedmiot zamówienia, nie dopuszcza się wariantowości cen.</w:t>
      </w:r>
    </w:p>
    <w:p w:rsidR="006D1B03" w:rsidRPr="004C66E9" w:rsidRDefault="006D1B03" w:rsidP="006D1B03">
      <w:pPr>
        <w:tabs>
          <w:tab w:val="left" w:pos="142"/>
        </w:tabs>
        <w:ind w:left="284" w:hanging="284"/>
        <w:jc w:val="both"/>
        <w:rPr>
          <w:sz w:val="22"/>
          <w:szCs w:val="22"/>
        </w:rPr>
      </w:pPr>
      <w:r w:rsidRPr="006D1B03">
        <w:rPr>
          <w:sz w:val="22"/>
          <w:szCs w:val="22"/>
        </w:rPr>
        <w:t>12. Zamawiający nie dopuszcza rozliczania w walucie innej niż złoty polski.</w:t>
      </w:r>
      <w:r>
        <w:rPr>
          <w:sz w:val="22"/>
          <w:szCs w:val="22"/>
        </w:rPr>
        <w:t xml:space="preserve"> </w:t>
      </w:r>
    </w:p>
    <w:p w:rsidR="0007212E" w:rsidRPr="004C66E9" w:rsidRDefault="006D1B03" w:rsidP="0007212E">
      <w:pPr>
        <w:tabs>
          <w:tab w:val="left" w:pos="142"/>
        </w:tabs>
        <w:ind w:left="284" w:hanging="284"/>
        <w:rPr>
          <w:sz w:val="22"/>
          <w:szCs w:val="22"/>
        </w:rPr>
      </w:pPr>
      <w:r>
        <w:rPr>
          <w:sz w:val="22"/>
          <w:szCs w:val="22"/>
        </w:rPr>
        <w:t>13</w:t>
      </w:r>
      <w:r w:rsidR="0007212E" w:rsidRPr="004C66E9">
        <w:rPr>
          <w:sz w:val="22"/>
          <w:szCs w:val="22"/>
        </w:rPr>
        <w:t xml:space="preserve">. Jeżeli złożona oferta powodować będzie powstanie obowiązku podatkowego Zamawiającego zgodnie z przepisami o podatku od towarów i usług w zakresie dotyczącym wewnątrzwspólnotowego nabycia towarów, Zamawiający w celu oceny takiej oferty doliczy do </w:t>
      </w:r>
      <w:r w:rsidR="0007212E" w:rsidRPr="004C66E9">
        <w:rPr>
          <w:sz w:val="22"/>
          <w:szCs w:val="22"/>
        </w:rPr>
        <w:lastRenderedPageBreak/>
        <w:t>oferowanej ceny podatek od towarów i usług, który miałby obowiązek wpłacić zgodnie z obowiązującymi przepisami.</w:t>
      </w:r>
    </w:p>
    <w:p w:rsidR="00FF70DF" w:rsidRPr="007A7137" w:rsidRDefault="006D1B03" w:rsidP="006D1B03">
      <w:pPr>
        <w:pStyle w:val="Teksttreci20"/>
        <w:numPr>
          <w:ilvl w:val="0"/>
          <w:numId w:val="28"/>
        </w:numPr>
        <w:shd w:val="clear" w:color="auto" w:fill="auto"/>
        <w:tabs>
          <w:tab w:val="left" w:pos="284"/>
        </w:tabs>
        <w:spacing w:line="240" w:lineRule="auto"/>
        <w:jc w:val="both"/>
        <w:rPr>
          <w:rFonts w:ascii="Times New Roman" w:hAnsi="Times New Roman" w:cs="Times New Roman"/>
        </w:rPr>
      </w:pPr>
      <w:r>
        <w:rPr>
          <w:rFonts w:ascii="Times New Roman" w:hAnsi="Times New Roman" w:cs="Times New Roman"/>
          <w:color w:val="000000"/>
        </w:rPr>
        <w:t xml:space="preserve"> </w:t>
      </w:r>
      <w:r w:rsidR="00FF70DF" w:rsidRPr="007A7137">
        <w:rPr>
          <w:rFonts w:ascii="Times New Roman" w:hAnsi="Times New Roman" w:cs="Times New Roman"/>
          <w:color w:val="000000"/>
        </w:rPr>
        <w:t>Zamawiający odrzuci ofertę, jeżeli:</w:t>
      </w:r>
    </w:p>
    <w:p w:rsidR="00FF70DF" w:rsidRPr="007A7137" w:rsidRDefault="00FF70DF" w:rsidP="00FF70DF">
      <w:pPr>
        <w:pStyle w:val="Teksttreci20"/>
        <w:numPr>
          <w:ilvl w:val="0"/>
          <w:numId w:val="33"/>
        </w:numPr>
        <w:shd w:val="clear" w:color="auto" w:fill="auto"/>
        <w:tabs>
          <w:tab w:val="left" w:pos="897"/>
        </w:tabs>
        <w:spacing w:line="240" w:lineRule="auto"/>
        <w:ind w:left="920" w:hanging="440"/>
        <w:jc w:val="both"/>
        <w:rPr>
          <w:rFonts w:ascii="Times New Roman" w:hAnsi="Times New Roman" w:cs="Times New Roman"/>
        </w:rPr>
      </w:pPr>
      <w:r w:rsidRPr="007A7137">
        <w:rPr>
          <w:rFonts w:ascii="Times New Roman" w:hAnsi="Times New Roman" w:cs="Times New Roman"/>
          <w:color w:val="000000"/>
        </w:rPr>
        <w:t>jest niezgodna z ustawą;</w:t>
      </w:r>
    </w:p>
    <w:p w:rsidR="00FF70DF" w:rsidRPr="007A7137" w:rsidRDefault="00FF70DF" w:rsidP="00FF70DF">
      <w:pPr>
        <w:pStyle w:val="Teksttreci20"/>
        <w:numPr>
          <w:ilvl w:val="0"/>
          <w:numId w:val="33"/>
        </w:numPr>
        <w:shd w:val="clear" w:color="auto" w:fill="auto"/>
        <w:tabs>
          <w:tab w:val="left" w:pos="897"/>
        </w:tabs>
        <w:spacing w:line="240" w:lineRule="auto"/>
        <w:ind w:left="920" w:hanging="440"/>
        <w:jc w:val="both"/>
        <w:rPr>
          <w:rFonts w:ascii="Times New Roman" w:hAnsi="Times New Roman" w:cs="Times New Roman"/>
        </w:rPr>
      </w:pPr>
      <w:r w:rsidRPr="007A7137">
        <w:rPr>
          <w:rFonts w:ascii="Times New Roman" w:hAnsi="Times New Roman" w:cs="Times New Roman"/>
          <w:color w:val="000000"/>
        </w:rPr>
        <w:t>jej treść nie odpowiada treści SIWZ, z zastrzeżeniem art. 87 ust. 2 pkt 3) ustawy;</w:t>
      </w:r>
    </w:p>
    <w:p w:rsidR="00FF70DF" w:rsidRPr="007A7137" w:rsidRDefault="00FF70DF" w:rsidP="00FF70DF">
      <w:pPr>
        <w:pStyle w:val="Teksttreci20"/>
        <w:numPr>
          <w:ilvl w:val="0"/>
          <w:numId w:val="33"/>
        </w:numPr>
        <w:shd w:val="clear" w:color="auto" w:fill="auto"/>
        <w:tabs>
          <w:tab w:val="left" w:pos="897"/>
        </w:tabs>
        <w:spacing w:line="240" w:lineRule="auto"/>
        <w:ind w:left="920" w:hanging="440"/>
        <w:jc w:val="both"/>
        <w:rPr>
          <w:rFonts w:ascii="Times New Roman" w:hAnsi="Times New Roman" w:cs="Times New Roman"/>
        </w:rPr>
      </w:pPr>
      <w:r w:rsidRPr="007A7137">
        <w:rPr>
          <w:rFonts w:ascii="Times New Roman" w:hAnsi="Times New Roman" w:cs="Times New Roman"/>
          <w:color w:val="000000"/>
        </w:rPr>
        <w:t>jej złożenie stanowi czyn nieuczciwej konkurencji w rozumieniu przepisów o zwalczaniu nieuczciwej konkurencji;</w:t>
      </w:r>
    </w:p>
    <w:p w:rsidR="00FF70DF" w:rsidRPr="007A7137" w:rsidRDefault="00FF70DF" w:rsidP="00FF70DF">
      <w:pPr>
        <w:pStyle w:val="Teksttreci20"/>
        <w:numPr>
          <w:ilvl w:val="0"/>
          <w:numId w:val="33"/>
        </w:numPr>
        <w:shd w:val="clear" w:color="auto" w:fill="auto"/>
        <w:tabs>
          <w:tab w:val="left" w:pos="897"/>
        </w:tabs>
        <w:spacing w:line="240" w:lineRule="auto"/>
        <w:ind w:left="920" w:hanging="440"/>
        <w:jc w:val="both"/>
        <w:rPr>
          <w:rFonts w:ascii="Times New Roman" w:hAnsi="Times New Roman" w:cs="Times New Roman"/>
        </w:rPr>
      </w:pPr>
      <w:r w:rsidRPr="007A7137">
        <w:rPr>
          <w:rFonts w:ascii="Times New Roman" w:hAnsi="Times New Roman" w:cs="Times New Roman"/>
          <w:color w:val="000000"/>
        </w:rPr>
        <w:t>zawiera rażąco niską cenę  lub koszt w stosunku do przedmiotu zamówienia;</w:t>
      </w:r>
    </w:p>
    <w:p w:rsidR="00FF70DF" w:rsidRPr="007A7137" w:rsidRDefault="00FF70DF" w:rsidP="00FF70DF">
      <w:pPr>
        <w:pStyle w:val="Teksttreci20"/>
        <w:numPr>
          <w:ilvl w:val="0"/>
          <w:numId w:val="33"/>
        </w:numPr>
        <w:shd w:val="clear" w:color="auto" w:fill="auto"/>
        <w:tabs>
          <w:tab w:val="left" w:pos="897"/>
        </w:tabs>
        <w:spacing w:line="240" w:lineRule="auto"/>
        <w:ind w:left="920" w:hanging="440"/>
        <w:jc w:val="both"/>
        <w:rPr>
          <w:rFonts w:ascii="Times New Roman" w:hAnsi="Times New Roman" w:cs="Times New Roman"/>
        </w:rPr>
      </w:pPr>
      <w:r w:rsidRPr="007A7137">
        <w:rPr>
          <w:rFonts w:ascii="Times New Roman" w:hAnsi="Times New Roman" w:cs="Times New Roman"/>
          <w:color w:val="000000"/>
        </w:rPr>
        <w:t>została złożona przez Wykonawcę wykluczonego z udziału w postępowaniu o udzielenie zamówienia;</w:t>
      </w:r>
    </w:p>
    <w:p w:rsidR="00FF70DF" w:rsidRPr="007A7137" w:rsidRDefault="00FF70DF" w:rsidP="00FF70DF">
      <w:pPr>
        <w:pStyle w:val="Teksttreci20"/>
        <w:numPr>
          <w:ilvl w:val="0"/>
          <w:numId w:val="33"/>
        </w:numPr>
        <w:shd w:val="clear" w:color="auto" w:fill="auto"/>
        <w:tabs>
          <w:tab w:val="left" w:pos="897"/>
        </w:tabs>
        <w:spacing w:line="240" w:lineRule="auto"/>
        <w:ind w:left="920" w:hanging="440"/>
        <w:jc w:val="both"/>
        <w:rPr>
          <w:rFonts w:ascii="Times New Roman" w:hAnsi="Times New Roman" w:cs="Times New Roman"/>
        </w:rPr>
      </w:pPr>
      <w:r w:rsidRPr="007A7137">
        <w:rPr>
          <w:rFonts w:ascii="Times New Roman" w:hAnsi="Times New Roman" w:cs="Times New Roman"/>
          <w:color w:val="000000"/>
        </w:rPr>
        <w:t>zawiera błędy w obliczeniu ceny lub kosztu;</w:t>
      </w:r>
    </w:p>
    <w:p w:rsidR="00FF70DF" w:rsidRPr="007A7137" w:rsidRDefault="00FF70DF" w:rsidP="00FF70DF">
      <w:pPr>
        <w:pStyle w:val="Teksttreci20"/>
        <w:numPr>
          <w:ilvl w:val="0"/>
          <w:numId w:val="33"/>
        </w:numPr>
        <w:shd w:val="clear" w:color="auto" w:fill="auto"/>
        <w:tabs>
          <w:tab w:val="left" w:pos="897"/>
        </w:tabs>
        <w:spacing w:line="240" w:lineRule="auto"/>
        <w:ind w:left="920" w:hanging="440"/>
        <w:jc w:val="both"/>
        <w:rPr>
          <w:rFonts w:ascii="Times New Roman" w:hAnsi="Times New Roman" w:cs="Times New Roman"/>
        </w:rPr>
      </w:pPr>
      <w:r w:rsidRPr="007A7137">
        <w:rPr>
          <w:rFonts w:ascii="Times New Roman" w:hAnsi="Times New Roman" w:cs="Times New Roman"/>
          <w:color w:val="000000"/>
        </w:rPr>
        <w:t>Wykonawca w terminie 3 dni od dnia doręczenia zawiadomienia nie zgodził się na poprawienie omyłki, o której mowa w art. 87 ust. 2 pkt 3) ustawy,</w:t>
      </w:r>
    </w:p>
    <w:p w:rsidR="00FF70DF" w:rsidRPr="007A7137" w:rsidRDefault="00FF70DF" w:rsidP="00FF70DF">
      <w:pPr>
        <w:pStyle w:val="Teksttreci20"/>
        <w:numPr>
          <w:ilvl w:val="0"/>
          <w:numId w:val="33"/>
        </w:numPr>
        <w:shd w:val="clear" w:color="auto" w:fill="auto"/>
        <w:tabs>
          <w:tab w:val="left" w:pos="900"/>
        </w:tabs>
        <w:spacing w:line="240" w:lineRule="auto"/>
        <w:ind w:left="900" w:hanging="420"/>
        <w:jc w:val="both"/>
        <w:rPr>
          <w:rFonts w:ascii="Times New Roman" w:hAnsi="Times New Roman" w:cs="Times New Roman"/>
        </w:rPr>
      </w:pPr>
      <w:r w:rsidRPr="007A7137">
        <w:rPr>
          <w:rFonts w:ascii="Times New Roman" w:hAnsi="Times New Roman" w:cs="Times New Roman"/>
          <w:color w:val="000000"/>
        </w:rPr>
        <w:t>Wykonawca nie wyraził zgody, o której mowa w art. 85 ust. 2, na przedłużenie terminu związania ofertą;</w:t>
      </w:r>
    </w:p>
    <w:p w:rsidR="00FF70DF" w:rsidRPr="007A7137" w:rsidRDefault="00FF70DF" w:rsidP="00FF70DF">
      <w:pPr>
        <w:pStyle w:val="Teksttreci20"/>
        <w:numPr>
          <w:ilvl w:val="0"/>
          <w:numId w:val="33"/>
        </w:numPr>
        <w:shd w:val="clear" w:color="auto" w:fill="auto"/>
        <w:tabs>
          <w:tab w:val="left" w:pos="900"/>
        </w:tabs>
        <w:spacing w:line="240" w:lineRule="auto"/>
        <w:ind w:left="900" w:hanging="420"/>
        <w:jc w:val="both"/>
        <w:rPr>
          <w:rFonts w:ascii="Times New Roman" w:hAnsi="Times New Roman" w:cs="Times New Roman"/>
        </w:rPr>
      </w:pPr>
      <w:r w:rsidRPr="007A7137">
        <w:rPr>
          <w:rFonts w:ascii="Times New Roman" w:hAnsi="Times New Roman" w:cs="Times New Roman"/>
          <w:color w:val="000000"/>
        </w:rPr>
        <w:t>wadium nie zostało wniesione lub zostało wniesione w sposób nieprawidłowy;</w:t>
      </w:r>
    </w:p>
    <w:p w:rsidR="00FF70DF" w:rsidRPr="007A7137" w:rsidRDefault="00FF70DF" w:rsidP="00FF70DF">
      <w:pPr>
        <w:pStyle w:val="Teksttreci20"/>
        <w:numPr>
          <w:ilvl w:val="0"/>
          <w:numId w:val="33"/>
        </w:numPr>
        <w:shd w:val="clear" w:color="auto" w:fill="auto"/>
        <w:tabs>
          <w:tab w:val="left" w:pos="977"/>
        </w:tabs>
        <w:spacing w:line="240" w:lineRule="auto"/>
        <w:ind w:left="480"/>
        <w:jc w:val="both"/>
        <w:rPr>
          <w:rFonts w:ascii="Times New Roman" w:hAnsi="Times New Roman" w:cs="Times New Roman"/>
        </w:rPr>
      </w:pPr>
      <w:r w:rsidRPr="007A7137">
        <w:rPr>
          <w:rFonts w:ascii="Times New Roman" w:hAnsi="Times New Roman" w:cs="Times New Roman"/>
          <w:color w:val="000000"/>
        </w:rPr>
        <w:t>jest nieważna na podstawie odrębnych przepisów.</w:t>
      </w:r>
    </w:p>
    <w:p w:rsidR="0007212E" w:rsidRPr="004C66E9" w:rsidRDefault="0007212E" w:rsidP="0007212E">
      <w:pPr>
        <w:tabs>
          <w:tab w:val="left" w:pos="142"/>
        </w:tabs>
        <w:ind w:left="284" w:hanging="284"/>
        <w:jc w:val="both"/>
        <w:rPr>
          <w:sz w:val="22"/>
          <w:szCs w:val="22"/>
        </w:rPr>
      </w:pPr>
    </w:p>
    <w:p w:rsidR="0007212E" w:rsidRDefault="007A7137" w:rsidP="007A7137">
      <w:pPr>
        <w:tabs>
          <w:tab w:val="left" w:pos="142"/>
        </w:tabs>
        <w:ind w:left="284" w:hanging="284"/>
        <w:jc w:val="center"/>
        <w:rPr>
          <w:b/>
          <w:bCs/>
          <w:iCs/>
          <w:sz w:val="22"/>
          <w:szCs w:val="22"/>
        </w:rPr>
      </w:pPr>
      <w:r>
        <w:rPr>
          <w:b/>
          <w:bCs/>
          <w:iCs/>
          <w:sz w:val="22"/>
          <w:szCs w:val="22"/>
        </w:rPr>
        <w:t>ROZDZIAŁ XIII</w:t>
      </w:r>
      <w:r w:rsidR="0007212E" w:rsidRPr="006823BA">
        <w:rPr>
          <w:b/>
          <w:bCs/>
          <w:iCs/>
          <w:sz w:val="22"/>
          <w:szCs w:val="22"/>
        </w:rPr>
        <w:t xml:space="preserve"> </w:t>
      </w:r>
    </w:p>
    <w:p w:rsidR="0007212E" w:rsidRDefault="0007212E" w:rsidP="007A7137">
      <w:pPr>
        <w:tabs>
          <w:tab w:val="left" w:pos="142"/>
        </w:tabs>
        <w:ind w:left="284" w:hanging="284"/>
        <w:jc w:val="center"/>
        <w:rPr>
          <w:b/>
          <w:bCs/>
          <w:iCs/>
          <w:sz w:val="22"/>
          <w:szCs w:val="22"/>
        </w:rPr>
      </w:pPr>
      <w:r w:rsidRPr="006823BA">
        <w:rPr>
          <w:b/>
          <w:bCs/>
          <w:iCs/>
          <w:sz w:val="22"/>
          <w:szCs w:val="22"/>
        </w:rPr>
        <w:t>Opis kryteriów, którymi Zamawiający będzie się kierował przy wyborze oferty, wraz z podaniem wag tych kryteriów i sposobu oceny ofert.</w:t>
      </w:r>
    </w:p>
    <w:p w:rsidR="001E7A74" w:rsidRPr="007A7137" w:rsidRDefault="001E7A74" w:rsidP="007A7137">
      <w:pPr>
        <w:tabs>
          <w:tab w:val="left" w:pos="142"/>
        </w:tabs>
        <w:ind w:left="284" w:hanging="284"/>
        <w:jc w:val="center"/>
        <w:rPr>
          <w:b/>
          <w:bCs/>
          <w:iCs/>
          <w:sz w:val="22"/>
          <w:szCs w:val="22"/>
        </w:rPr>
      </w:pPr>
    </w:p>
    <w:p w:rsidR="0007212E" w:rsidRPr="00DC65F4" w:rsidRDefault="0007212E" w:rsidP="0007212E">
      <w:pPr>
        <w:pStyle w:val="Akapitzlist"/>
        <w:numPr>
          <w:ilvl w:val="0"/>
          <w:numId w:val="9"/>
        </w:numPr>
        <w:spacing w:line="248" w:lineRule="exact"/>
        <w:ind w:left="284" w:hanging="284"/>
        <w:jc w:val="both"/>
      </w:pPr>
      <w:r w:rsidRPr="00DC65F4">
        <w:t>Przy wyborze oferty zamawiający będzie kierował się  następującymi kryteriami:</w:t>
      </w:r>
    </w:p>
    <w:p w:rsidR="0007212E" w:rsidRPr="00DC65F4" w:rsidRDefault="0007212E" w:rsidP="0007212E">
      <w:pPr>
        <w:pStyle w:val="Akapitzlist"/>
        <w:spacing w:line="248" w:lineRule="exact"/>
        <w:ind w:left="840"/>
        <w:jc w:val="both"/>
      </w:pPr>
      <w:r w:rsidRPr="00DC65F4">
        <w:t xml:space="preserve">- Cena           </w:t>
      </w:r>
      <w:r w:rsidRPr="00DC65F4">
        <w:tab/>
      </w:r>
      <w:r w:rsidRPr="00DC65F4">
        <w:tab/>
      </w:r>
      <w:r w:rsidRPr="00DC65F4">
        <w:tab/>
      </w:r>
      <w:r w:rsidRPr="00DC65F4">
        <w:tab/>
        <w:t xml:space="preserve">-   C         </w:t>
      </w:r>
      <w:r w:rsidRPr="00DC65F4">
        <w:tab/>
        <w:t>- 60%</w:t>
      </w:r>
    </w:p>
    <w:p w:rsidR="0007212E" w:rsidRPr="00DC65F4" w:rsidRDefault="0007212E" w:rsidP="0007212E">
      <w:pPr>
        <w:pStyle w:val="Akapitzlist"/>
        <w:spacing w:line="248" w:lineRule="exact"/>
        <w:ind w:left="840"/>
        <w:jc w:val="both"/>
      </w:pPr>
      <w:r w:rsidRPr="00DC65F4">
        <w:t xml:space="preserve">- Gwarancja na dostawę  </w:t>
      </w:r>
      <w:r w:rsidRPr="00DC65F4">
        <w:tab/>
        <w:t xml:space="preserve"> </w:t>
      </w:r>
      <w:r w:rsidRPr="00DC65F4">
        <w:tab/>
        <w:t xml:space="preserve"> </w:t>
      </w:r>
      <w:r w:rsidRPr="00DC65F4">
        <w:tab/>
        <w:t>-   G</w:t>
      </w:r>
      <w:r w:rsidRPr="00DC65F4">
        <w:rPr>
          <w:vertAlign w:val="subscript"/>
        </w:rPr>
        <w:t>d</w:t>
      </w:r>
      <w:r w:rsidR="00A97886">
        <w:t xml:space="preserve">        </w:t>
      </w:r>
      <w:r w:rsidR="00A97886">
        <w:tab/>
        <w:t>- 2</w:t>
      </w:r>
      <w:r w:rsidRPr="00DC65F4">
        <w:t>0%</w:t>
      </w:r>
    </w:p>
    <w:p w:rsidR="0007212E" w:rsidRPr="00DC65F4" w:rsidRDefault="0007212E" w:rsidP="0007212E">
      <w:pPr>
        <w:pStyle w:val="Akapitzlist"/>
        <w:spacing w:line="248" w:lineRule="exact"/>
        <w:ind w:left="840"/>
        <w:jc w:val="both"/>
      </w:pPr>
      <w:r w:rsidRPr="00DC65F4">
        <w:t xml:space="preserve">- Gwarancja </w:t>
      </w:r>
      <w:r w:rsidR="00A97886">
        <w:t xml:space="preserve">na remont </w:t>
      </w:r>
      <w:r w:rsidR="009713EF">
        <w:t>kuchni i jadal</w:t>
      </w:r>
      <w:r w:rsidR="00A0550B">
        <w:t>n</w:t>
      </w:r>
      <w:r w:rsidR="009713EF">
        <w:t xml:space="preserve">i </w:t>
      </w:r>
      <w:r w:rsidR="009713EF">
        <w:tab/>
      </w:r>
      <w:r w:rsidRPr="00DC65F4">
        <w:t xml:space="preserve">-   </w:t>
      </w:r>
      <w:proofErr w:type="spellStart"/>
      <w:r w:rsidRPr="00DC65F4">
        <w:t>G</w:t>
      </w:r>
      <w:r w:rsidRPr="00DC65F4">
        <w:rPr>
          <w:vertAlign w:val="subscript"/>
        </w:rPr>
        <w:t>rb</w:t>
      </w:r>
      <w:proofErr w:type="spellEnd"/>
      <w:r w:rsidRPr="00DC65F4">
        <w:rPr>
          <w:vertAlign w:val="subscript"/>
        </w:rPr>
        <w:t xml:space="preserve"> </w:t>
      </w:r>
      <w:r w:rsidRPr="00DC65F4">
        <w:rPr>
          <w:vertAlign w:val="subscript"/>
        </w:rPr>
        <w:tab/>
      </w:r>
      <w:r w:rsidRPr="00DC65F4">
        <w:rPr>
          <w:vertAlign w:val="subscript"/>
        </w:rPr>
        <w:tab/>
      </w:r>
      <w:r w:rsidR="00A97886">
        <w:t>- 2</w:t>
      </w:r>
      <w:r w:rsidRPr="00DC65F4">
        <w:t>0 %</w:t>
      </w:r>
    </w:p>
    <w:p w:rsidR="0007212E" w:rsidRPr="00DC65F4" w:rsidRDefault="0007212E" w:rsidP="0007212E">
      <w:pPr>
        <w:pStyle w:val="Akapitzlist"/>
        <w:spacing w:line="248" w:lineRule="exact"/>
        <w:ind w:left="840"/>
        <w:jc w:val="both"/>
      </w:pPr>
    </w:p>
    <w:p w:rsidR="0007212E" w:rsidRPr="00DC65F4" w:rsidRDefault="0007212E" w:rsidP="0007212E">
      <w:pPr>
        <w:pStyle w:val="Akapitzlist"/>
        <w:numPr>
          <w:ilvl w:val="0"/>
          <w:numId w:val="10"/>
        </w:numPr>
        <w:spacing w:line="248" w:lineRule="exact"/>
        <w:jc w:val="both"/>
        <w:rPr>
          <w:u w:val="single"/>
        </w:rPr>
      </w:pPr>
      <w:r w:rsidRPr="00DC65F4">
        <w:rPr>
          <w:u w:val="single"/>
        </w:rPr>
        <w:t>Kryterium: Cena  - C</w:t>
      </w:r>
    </w:p>
    <w:p w:rsidR="0007212E" w:rsidRPr="00DC65F4" w:rsidRDefault="0007212E" w:rsidP="0007212E">
      <w:pPr>
        <w:pStyle w:val="Akapitzlist"/>
        <w:spacing w:line="248" w:lineRule="exact"/>
        <w:ind w:left="426"/>
        <w:jc w:val="both"/>
      </w:pPr>
      <w:r w:rsidRPr="00DC65F4">
        <w:t xml:space="preserve"> Kryterium „Cena” będzie ro</w:t>
      </w:r>
      <w:r>
        <w:t>zpatrywane na podstawie ceny</w:t>
      </w:r>
      <w:r w:rsidRPr="00DC65F4">
        <w:t xml:space="preserve"> brutto za  wykonanie      </w:t>
      </w:r>
    </w:p>
    <w:p w:rsidR="0007212E" w:rsidRPr="00DC65F4" w:rsidRDefault="0007212E" w:rsidP="0007212E">
      <w:pPr>
        <w:pStyle w:val="Akapitzlist"/>
        <w:spacing w:line="248" w:lineRule="exact"/>
        <w:ind w:left="426"/>
        <w:jc w:val="both"/>
      </w:pPr>
      <w:r w:rsidRPr="00DC65F4">
        <w:t xml:space="preserve"> przedmiotu zamówienia, podanej przez  Wykonawcę w formularzu Ofertowym.</w:t>
      </w:r>
    </w:p>
    <w:p w:rsidR="0007212E" w:rsidRPr="00DC65F4" w:rsidRDefault="0007212E" w:rsidP="0007212E">
      <w:pPr>
        <w:pStyle w:val="Akapitzlist"/>
        <w:spacing w:line="248" w:lineRule="exact"/>
        <w:ind w:left="426"/>
        <w:jc w:val="both"/>
      </w:pPr>
    </w:p>
    <w:p w:rsidR="0007212E" w:rsidRPr="00DC65F4" w:rsidRDefault="0007212E" w:rsidP="0007212E">
      <w:pPr>
        <w:pStyle w:val="Akapitzlist"/>
        <w:spacing w:line="248" w:lineRule="exact"/>
        <w:ind w:left="426"/>
        <w:jc w:val="both"/>
      </w:pPr>
      <w:r w:rsidRPr="00DC65F4">
        <w:t>Zamawiający przyzna punkty wg następującego wzoru :</w:t>
      </w:r>
    </w:p>
    <w:p w:rsidR="0007212E" w:rsidRPr="00DC65F4" w:rsidRDefault="0007212E" w:rsidP="0007212E">
      <w:pPr>
        <w:pStyle w:val="Akapitzlist"/>
        <w:spacing w:line="248" w:lineRule="exact"/>
        <w:ind w:left="426"/>
        <w:jc w:val="both"/>
      </w:pPr>
      <w:r w:rsidRPr="00DC65F4">
        <w:t>C=</w:t>
      </w:r>
      <w:proofErr w:type="spellStart"/>
      <w:r w:rsidRPr="00DC65F4">
        <w:t>Cmin</w:t>
      </w:r>
      <w:proofErr w:type="spellEnd"/>
      <w:r w:rsidRPr="00DC65F4">
        <w:t>/</w:t>
      </w:r>
      <w:proofErr w:type="spellStart"/>
      <w:r w:rsidRPr="00DC65F4">
        <w:t>Cb</w:t>
      </w:r>
      <w:proofErr w:type="spellEnd"/>
      <w:r w:rsidRPr="00DC65F4">
        <w:t xml:space="preserve"> x  60 pkt =     ………..pkt</w:t>
      </w:r>
    </w:p>
    <w:p w:rsidR="0007212E" w:rsidRPr="00DC65F4" w:rsidRDefault="0007212E" w:rsidP="0007212E">
      <w:pPr>
        <w:pStyle w:val="Akapitzlist"/>
        <w:spacing w:line="248" w:lineRule="exact"/>
        <w:ind w:left="426"/>
        <w:jc w:val="both"/>
      </w:pPr>
    </w:p>
    <w:p w:rsidR="0007212E" w:rsidRPr="00DC65F4" w:rsidRDefault="0007212E" w:rsidP="0007212E">
      <w:pPr>
        <w:pStyle w:val="Akapitzlist"/>
        <w:spacing w:line="248" w:lineRule="exact"/>
        <w:ind w:left="426"/>
        <w:jc w:val="both"/>
      </w:pPr>
      <w:r w:rsidRPr="00DC65F4">
        <w:t xml:space="preserve">Gdzie: </w:t>
      </w:r>
    </w:p>
    <w:p w:rsidR="0007212E" w:rsidRPr="00DC65F4" w:rsidRDefault="0007212E" w:rsidP="0007212E">
      <w:pPr>
        <w:pStyle w:val="Akapitzlist"/>
        <w:spacing w:line="248" w:lineRule="exact"/>
        <w:ind w:left="426"/>
        <w:jc w:val="both"/>
      </w:pPr>
      <w:proofErr w:type="spellStart"/>
      <w:r w:rsidRPr="00DC65F4">
        <w:t>Cmin</w:t>
      </w:r>
      <w:proofErr w:type="spellEnd"/>
      <w:r w:rsidRPr="00DC65F4">
        <w:t xml:space="preserve">  -cena  brutto oferty najniższej</w:t>
      </w:r>
    </w:p>
    <w:p w:rsidR="0007212E" w:rsidRPr="00DC65F4" w:rsidRDefault="0007212E" w:rsidP="0007212E">
      <w:pPr>
        <w:pStyle w:val="Akapitzlist"/>
        <w:spacing w:line="248" w:lineRule="exact"/>
        <w:ind w:left="426"/>
        <w:jc w:val="both"/>
      </w:pPr>
      <w:proofErr w:type="spellStart"/>
      <w:r w:rsidRPr="00DC65F4">
        <w:t>Cb</w:t>
      </w:r>
      <w:proofErr w:type="spellEnd"/>
      <w:r w:rsidRPr="00DC65F4">
        <w:t xml:space="preserve">      - cena brutto oferty  badanej (rozpatrywanej)</w:t>
      </w:r>
    </w:p>
    <w:p w:rsidR="0007212E" w:rsidRPr="00DC65F4" w:rsidRDefault="0007212E" w:rsidP="0007212E">
      <w:pPr>
        <w:tabs>
          <w:tab w:val="left" w:pos="2500"/>
          <w:tab w:val="left" w:pos="2694"/>
        </w:tabs>
        <w:spacing w:line="242" w:lineRule="auto"/>
        <w:ind w:right="20"/>
        <w:jc w:val="both"/>
        <w:rPr>
          <w:sz w:val="22"/>
          <w:szCs w:val="22"/>
        </w:rPr>
      </w:pPr>
    </w:p>
    <w:p w:rsidR="0007212E" w:rsidRPr="00DC65F4" w:rsidRDefault="0007212E" w:rsidP="0007212E">
      <w:pPr>
        <w:spacing w:line="248" w:lineRule="exact"/>
        <w:jc w:val="both"/>
        <w:rPr>
          <w:sz w:val="22"/>
          <w:szCs w:val="22"/>
          <w:vertAlign w:val="subscript"/>
        </w:rPr>
      </w:pPr>
      <w:r w:rsidRPr="00DC65F4">
        <w:rPr>
          <w:sz w:val="22"/>
          <w:szCs w:val="22"/>
        </w:rPr>
        <w:t xml:space="preserve">      2) </w:t>
      </w:r>
      <w:r w:rsidRPr="00DC65F4">
        <w:rPr>
          <w:sz w:val="22"/>
          <w:szCs w:val="22"/>
          <w:u w:val="single"/>
        </w:rPr>
        <w:t>Kryterium: Gwarancja na dostawę - G</w:t>
      </w:r>
      <w:r w:rsidRPr="00DC65F4">
        <w:rPr>
          <w:sz w:val="22"/>
          <w:szCs w:val="22"/>
          <w:u w:val="single"/>
          <w:vertAlign w:val="subscript"/>
        </w:rPr>
        <w:t xml:space="preserve">d </w:t>
      </w:r>
    </w:p>
    <w:p w:rsidR="0007212E" w:rsidRPr="00DC65F4" w:rsidRDefault="0007212E" w:rsidP="0007212E">
      <w:pPr>
        <w:pStyle w:val="Akapitzlist"/>
        <w:tabs>
          <w:tab w:val="left" w:pos="2500"/>
          <w:tab w:val="left" w:pos="2694"/>
        </w:tabs>
        <w:spacing w:line="242" w:lineRule="auto"/>
        <w:ind w:left="426" w:right="20"/>
        <w:jc w:val="both"/>
      </w:pPr>
      <w:r w:rsidRPr="00DC65F4">
        <w:t>Zamawiający dokona oceny ofert w zakresie kryterium „</w:t>
      </w:r>
      <w:r w:rsidRPr="00DC65F4">
        <w:rPr>
          <w:b/>
        </w:rPr>
        <w:t>Okres gwarancji udzielonej przez wykonawcę na dostawę</w:t>
      </w:r>
      <w:r w:rsidRPr="00DC65F4">
        <w:t>” na następujących zasadach:</w:t>
      </w:r>
    </w:p>
    <w:p w:rsidR="0007212E" w:rsidRPr="00DC65F4" w:rsidRDefault="0007212E" w:rsidP="0007212E">
      <w:pPr>
        <w:pStyle w:val="Akapitzlist"/>
        <w:tabs>
          <w:tab w:val="left" w:pos="2500"/>
          <w:tab w:val="left" w:pos="2694"/>
        </w:tabs>
        <w:spacing w:line="242" w:lineRule="auto"/>
        <w:ind w:left="426" w:right="20"/>
        <w:jc w:val="both"/>
      </w:pPr>
      <w:r w:rsidRPr="00DC65F4">
        <w:t xml:space="preserve">Podstawą oceny ofert w zakresie niniejszego kryterium będzie wyrażony w miesiącach   </w:t>
      </w:r>
    </w:p>
    <w:p w:rsidR="0007212E" w:rsidRPr="00DC65F4" w:rsidRDefault="0007212E" w:rsidP="0007212E">
      <w:pPr>
        <w:tabs>
          <w:tab w:val="left" w:pos="1843"/>
        </w:tabs>
        <w:spacing w:line="256" w:lineRule="auto"/>
        <w:ind w:right="77"/>
        <w:jc w:val="both"/>
        <w:rPr>
          <w:sz w:val="22"/>
          <w:szCs w:val="22"/>
        </w:rPr>
      </w:pPr>
      <w:r w:rsidRPr="00DC65F4">
        <w:rPr>
          <w:sz w:val="22"/>
          <w:szCs w:val="22"/>
        </w:rPr>
        <w:t xml:space="preserve">        okres gwarancji zaproponowany przez Wykonawcę w Formularzu ofertowym.</w:t>
      </w:r>
    </w:p>
    <w:p w:rsidR="0007212E" w:rsidRPr="00DC65F4" w:rsidRDefault="0007212E" w:rsidP="0007212E">
      <w:pPr>
        <w:pStyle w:val="Akapitzlist"/>
        <w:numPr>
          <w:ilvl w:val="0"/>
          <w:numId w:val="19"/>
        </w:numPr>
        <w:tabs>
          <w:tab w:val="left" w:pos="1843"/>
        </w:tabs>
        <w:spacing w:line="259" w:lineRule="auto"/>
        <w:ind w:right="20"/>
        <w:jc w:val="both"/>
        <w:rPr>
          <w:sz w:val="22"/>
          <w:szCs w:val="22"/>
        </w:rPr>
      </w:pPr>
      <w:r w:rsidRPr="00DC65F4">
        <w:rPr>
          <w:sz w:val="22"/>
          <w:szCs w:val="22"/>
        </w:rPr>
        <w:t xml:space="preserve">Okres gwarancji zaproponowany przez Wykonawcę </w:t>
      </w:r>
      <w:r w:rsidRPr="00DC65F4">
        <w:rPr>
          <w:b/>
          <w:sz w:val="22"/>
          <w:szCs w:val="22"/>
        </w:rPr>
        <w:t>na dostawę</w:t>
      </w:r>
      <w:r w:rsidRPr="00DC65F4">
        <w:rPr>
          <w:sz w:val="22"/>
          <w:szCs w:val="22"/>
        </w:rPr>
        <w:t xml:space="preserve"> </w:t>
      </w:r>
      <w:r w:rsidRPr="00DC65F4">
        <w:rPr>
          <w:b/>
          <w:sz w:val="22"/>
          <w:szCs w:val="22"/>
        </w:rPr>
        <w:t>nie może być krótszy niż 24</w:t>
      </w:r>
      <w:r w:rsidRPr="00DC65F4">
        <w:rPr>
          <w:sz w:val="22"/>
          <w:szCs w:val="22"/>
        </w:rPr>
        <w:t xml:space="preserve">  </w:t>
      </w:r>
      <w:r w:rsidRPr="00DC65F4">
        <w:rPr>
          <w:b/>
          <w:sz w:val="22"/>
          <w:szCs w:val="22"/>
        </w:rPr>
        <w:t xml:space="preserve">miesięcy </w:t>
      </w:r>
      <w:r w:rsidRPr="00DC65F4">
        <w:rPr>
          <w:sz w:val="22"/>
          <w:szCs w:val="22"/>
        </w:rPr>
        <w:t>pod rygorem odrzucenia oferty Wykonawcy jako oferty niezgodnej ze</w:t>
      </w:r>
      <w:r w:rsidRPr="00DC65F4">
        <w:rPr>
          <w:b/>
          <w:sz w:val="22"/>
          <w:szCs w:val="22"/>
        </w:rPr>
        <w:t xml:space="preserve"> </w:t>
      </w:r>
      <w:r w:rsidRPr="00DC65F4">
        <w:rPr>
          <w:sz w:val="22"/>
          <w:szCs w:val="22"/>
        </w:rPr>
        <w:t>specyfikacją istotnych warunków zamówienia.</w:t>
      </w:r>
    </w:p>
    <w:p w:rsidR="0007212E" w:rsidRPr="00DC65F4" w:rsidRDefault="0007212E" w:rsidP="0007212E">
      <w:pPr>
        <w:tabs>
          <w:tab w:val="left" w:pos="1843"/>
          <w:tab w:val="left" w:pos="2860"/>
        </w:tabs>
        <w:spacing w:line="242" w:lineRule="auto"/>
        <w:ind w:right="20"/>
        <w:jc w:val="both"/>
        <w:rPr>
          <w:sz w:val="22"/>
          <w:szCs w:val="22"/>
        </w:rPr>
      </w:pPr>
      <w:r w:rsidRPr="00DC65F4">
        <w:rPr>
          <w:sz w:val="22"/>
          <w:szCs w:val="22"/>
        </w:rPr>
        <w:t xml:space="preserve">        b) Zamawiający przyzna punkty za wydłużenie okresu gwarancji ponad wymagany     </w:t>
      </w:r>
    </w:p>
    <w:p w:rsidR="0007212E" w:rsidRPr="00DC65F4" w:rsidRDefault="0007212E" w:rsidP="0007212E">
      <w:pPr>
        <w:tabs>
          <w:tab w:val="left" w:pos="1843"/>
          <w:tab w:val="left" w:pos="2860"/>
        </w:tabs>
        <w:spacing w:line="242" w:lineRule="auto"/>
        <w:ind w:right="20"/>
        <w:jc w:val="both"/>
        <w:rPr>
          <w:sz w:val="22"/>
          <w:szCs w:val="22"/>
        </w:rPr>
      </w:pPr>
      <w:r w:rsidRPr="00DC65F4">
        <w:rPr>
          <w:sz w:val="22"/>
          <w:szCs w:val="22"/>
        </w:rPr>
        <w:t xml:space="preserve">             minimalny okres ( 24 miesięcy),</w:t>
      </w:r>
      <w:r>
        <w:rPr>
          <w:sz w:val="22"/>
          <w:szCs w:val="22"/>
        </w:rPr>
        <w:t xml:space="preserve"> </w:t>
      </w:r>
      <w:r w:rsidRPr="00DC65F4">
        <w:rPr>
          <w:sz w:val="22"/>
          <w:szCs w:val="22"/>
        </w:rPr>
        <w:t>na następujących zasadach:</w:t>
      </w:r>
    </w:p>
    <w:p w:rsidR="0007212E" w:rsidRPr="00DC65F4" w:rsidRDefault="0007212E" w:rsidP="0007212E">
      <w:pPr>
        <w:tabs>
          <w:tab w:val="left" w:pos="1985"/>
          <w:tab w:val="left" w:pos="2127"/>
        </w:tabs>
        <w:spacing w:line="247" w:lineRule="auto"/>
        <w:ind w:left="709" w:right="20" w:hanging="709"/>
        <w:jc w:val="both"/>
        <w:rPr>
          <w:sz w:val="22"/>
          <w:szCs w:val="22"/>
        </w:rPr>
      </w:pPr>
      <w:r w:rsidRPr="00DC65F4">
        <w:rPr>
          <w:sz w:val="22"/>
          <w:szCs w:val="22"/>
        </w:rPr>
        <w:t xml:space="preserve">             - oferta zawierająca okres gwarancji na dostawę równy - 24 miesiące otrzyma 0 pkt  w przedmiotowym kryterium</w:t>
      </w:r>
    </w:p>
    <w:p w:rsidR="0007212E" w:rsidRPr="00DC65F4" w:rsidRDefault="0007212E" w:rsidP="0007212E">
      <w:pPr>
        <w:tabs>
          <w:tab w:val="left" w:pos="1985"/>
          <w:tab w:val="left" w:pos="2127"/>
        </w:tabs>
        <w:spacing w:line="264" w:lineRule="auto"/>
        <w:ind w:left="709" w:hanging="709"/>
        <w:jc w:val="both"/>
        <w:rPr>
          <w:sz w:val="22"/>
          <w:szCs w:val="22"/>
        </w:rPr>
      </w:pPr>
      <w:r w:rsidRPr="00DC65F4">
        <w:rPr>
          <w:sz w:val="22"/>
          <w:szCs w:val="22"/>
        </w:rPr>
        <w:t xml:space="preserve">            - maksymalny okres </w:t>
      </w:r>
      <w:r w:rsidRPr="00DC65F4">
        <w:rPr>
          <w:sz w:val="22"/>
          <w:szCs w:val="22"/>
          <w:u w:val="single"/>
        </w:rPr>
        <w:t>wydłużenia</w:t>
      </w:r>
      <w:r w:rsidRPr="00DC65F4">
        <w:rPr>
          <w:sz w:val="22"/>
          <w:szCs w:val="22"/>
        </w:rPr>
        <w:t xml:space="preserve"> gwarancji ponad wymagane minimum, za który Zamawiający będzie przyznawał punkty wynosi na dostawę 48 miesięcy – tzn. oferta Wykonawcy, który zaproponuje okres gwarancji równy lub dłuższy niż 48 miesiące otrzyma 20 pkt.</w:t>
      </w:r>
    </w:p>
    <w:p w:rsidR="0007212E" w:rsidRDefault="0007212E" w:rsidP="0007212E">
      <w:pPr>
        <w:tabs>
          <w:tab w:val="left" w:pos="1985"/>
        </w:tabs>
        <w:spacing w:line="264" w:lineRule="auto"/>
        <w:jc w:val="both"/>
        <w:rPr>
          <w:sz w:val="22"/>
          <w:szCs w:val="22"/>
        </w:rPr>
      </w:pPr>
      <w:r w:rsidRPr="00DC65F4">
        <w:rPr>
          <w:sz w:val="22"/>
          <w:szCs w:val="22"/>
        </w:rPr>
        <w:t xml:space="preserve">             - pozostałe oferty, według następującej formuły:</w:t>
      </w:r>
    </w:p>
    <w:p w:rsidR="0007212E" w:rsidRPr="00DC65F4" w:rsidRDefault="0007212E" w:rsidP="0007212E">
      <w:pPr>
        <w:tabs>
          <w:tab w:val="left" w:pos="1985"/>
        </w:tabs>
        <w:spacing w:line="264" w:lineRule="auto"/>
        <w:jc w:val="both"/>
        <w:rPr>
          <w:sz w:val="22"/>
          <w:szCs w:val="22"/>
        </w:rPr>
      </w:pPr>
    </w:p>
    <w:p w:rsidR="0007212E" w:rsidRPr="00DC65F4" w:rsidRDefault="0007212E" w:rsidP="0007212E">
      <w:pPr>
        <w:pStyle w:val="Akapitzlist"/>
        <w:tabs>
          <w:tab w:val="left" w:pos="3580"/>
        </w:tabs>
        <w:spacing w:line="264" w:lineRule="auto"/>
        <w:ind w:left="426" w:firstLine="420"/>
        <w:jc w:val="both"/>
        <w:rPr>
          <w:b/>
        </w:rPr>
      </w:pPr>
      <w:r w:rsidRPr="00DC65F4">
        <w:t xml:space="preserve">   </w:t>
      </w:r>
      <w:r w:rsidRPr="00DC65F4">
        <w:rPr>
          <w:b/>
        </w:rPr>
        <w:t>G</w:t>
      </w:r>
      <w:r w:rsidRPr="00DC65F4">
        <w:rPr>
          <w:b/>
          <w:vertAlign w:val="subscript"/>
        </w:rPr>
        <w:t>d</w:t>
      </w:r>
      <w:r w:rsidRPr="00DC65F4">
        <w:rPr>
          <w:b/>
        </w:rPr>
        <w:t xml:space="preserve"> =  </w:t>
      </w:r>
      <w:r w:rsidRPr="00DC65F4">
        <w:rPr>
          <w:b/>
          <w:u w:val="single"/>
        </w:rPr>
        <w:t>Gb-24</w:t>
      </w:r>
      <w:r w:rsidRPr="00DC65F4">
        <w:rPr>
          <w:b/>
        </w:rPr>
        <w:t xml:space="preserve">    x 20</w:t>
      </w:r>
    </w:p>
    <w:p w:rsidR="0007212E" w:rsidRPr="00DC65F4" w:rsidRDefault="0007212E" w:rsidP="0007212E">
      <w:pPr>
        <w:pStyle w:val="Akapitzlist"/>
        <w:tabs>
          <w:tab w:val="left" w:pos="3580"/>
        </w:tabs>
        <w:spacing w:line="264" w:lineRule="auto"/>
        <w:ind w:left="426" w:firstLine="420"/>
        <w:jc w:val="both"/>
      </w:pPr>
      <w:r w:rsidRPr="00DC65F4">
        <w:rPr>
          <w:b/>
        </w:rPr>
        <w:t xml:space="preserve">                24</w:t>
      </w:r>
    </w:p>
    <w:p w:rsidR="0007212E" w:rsidRPr="00DC65F4" w:rsidRDefault="0007212E" w:rsidP="0007212E">
      <w:pPr>
        <w:tabs>
          <w:tab w:val="left" w:pos="3544"/>
        </w:tabs>
        <w:spacing w:line="242" w:lineRule="auto"/>
        <w:ind w:left="426" w:right="5180" w:firstLine="420"/>
        <w:rPr>
          <w:sz w:val="22"/>
          <w:szCs w:val="22"/>
        </w:rPr>
      </w:pPr>
      <w:r w:rsidRPr="00DC65F4">
        <w:rPr>
          <w:sz w:val="22"/>
          <w:szCs w:val="22"/>
        </w:rPr>
        <w:t>gdzie</w:t>
      </w:r>
    </w:p>
    <w:p w:rsidR="0007212E" w:rsidRPr="00DC65F4" w:rsidRDefault="0007212E" w:rsidP="0007212E">
      <w:pPr>
        <w:spacing w:line="12" w:lineRule="exact"/>
        <w:ind w:left="426" w:firstLine="420"/>
        <w:rPr>
          <w:sz w:val="22"/>
          <w:szCs w:val="22"/>
        </w:rPr>
      </w:pPr>
    </w:p>
    <w:p w:rsidR="0007212E" w:rsidRPr="00DC65F4" w:rsidRDefault="0007212E" w:rsidP="0007212E">
      <w:pPr>
        <w:spacing w:line="302" w:lineRule="auto"/>
        <w:ind w:left="426" w:right="12" w:firstLine="420"/>
        <w:rPr>
          <w:i/>
          <w:sz w:val="22"/>
          <w:szCs w:val="22"/>
        </w:rPr>
      </w:pPr>
      <w:r w:rsidRPr="00DC65F4">
        <w:rPr>
          <w:i/>
          <w:sz w:val="22"/>
          <w:szCs w:val="22"/>
        </w:rPr>
        <w:t>G</w:t>
      </w:r>
      <w:r w:rsidRPr="00DC65F4">
        <w:rPr>
          <w:i/>
          <w:sz w:val="22"/>
          <w:szCs w:val="22"/>
          <w:vertAlign w:val="subscript"/>
        </w:rPr>
        <w:t>d</w:t>
      </w:r>
      <w:r w:rsidRPr="00DC65F4">
        <w:rPr>
          <w:i/>
          <w:sz w:val="22"/>
          <w:szCs w:val="22"/>
        </w:rPr>
        <w:t xml:space="preserve">  </w:t>
      </w:r>
      <w:r w:rsidRPr="00DC65F4">
        <w:rPr>
          <w:sz w:val="22"/>
          <w:szCs w:val="22"/>
        </w:rPr>
        <w:t>– liczba punktów otrzymana w kryterium „Okres gwarancji na dostawę”</w:t>
      </w:r>
      <w:r w:rsidRPr="00DC65F4">
        <w:rPr>
          <w:i/>
          <w:sz w:val="22"/>
          <w:szCs w:val="22"/>
        </w:rPr>
        <w:t xml:space="preserve"> </w:t>
      </w:r>
    </w:p>
    <w:p w:rsidR="0007212E" w:rsidRPr="00DC65F4" w:rsidRDefault="0007212E" w:rsidP="0007212E">
      <w:pPr>
        <w:spacing w:line="302" w:lineRule="auto"/>
        <w:ind w:left="426" w:right="1460" w:firstLine="420"/>
        <w:rPr>
          <w:sz w:val="22"/>
          <w:szCs w:val="22"/>
        </w:rPr>
      </w:pPr>
      <w:proofErr w:type="spellStart"/>
      <w:r w:rsidRPr="00DC65F4">
        <w:rPr>
          <w:i/>
          <w:sz w:val="22"/>
          <w:szCs w:val="22"/>
        </w:rPr>
        <w:t>Gb</w:t>
      </w:r>
      <w:proofErr w:type="spellEnd"/>
      <w:r w:rsidRPr="00DC65F4">
        <w:rPr>
          <w:i/>
          <w:sz w:val="22"/>
          <w:szCs w:val="22"/>
        </w:rPr>
        <w:t xml:space="preserve"> </w:t>
      </w:r>
      <w:r w:rsidRPr="00DC65F4">
        <w:rPr>
          <w:sz w:val="22"/>
          <w:szCs w:val="22"/>
        </w:rPr>
        <w:t>– okres gwarancji zaproponowany w ofercie</w:t>
      </w:r>
    </w:p>
    <w:p w:rsidR="0007212E" w:rsidRPr="00DC65F4" w:rsidRDefault="0007212E" w:rsidP="0007212E">
      <w:pPr>
        <w:spacing w:line="248" w:lineRule="exact"/>
        <w:jc w:val="both"/>
        <w:rPr>
          <w:sz w:val="22"/>
          <w:szCs w:val="22"/>
          <w:vertAlign w:val="subscript"/>
        </w:rPr>
      </w:pPr>
      <w:r w:rsidRPr="00DC65F4">
        <w:rPr>
          <w:sz w:val="22"/>
          <w:szCs w:val="22"/>
        </w:rPr>
        <w:t xml:space="preserve">3)    </w:t>
      </w:r>
      <w:r w:rsidR="003A66C0">
        <w:rPr>
          <w:sz w:val="22"/>
          <w:szCs w:val="22"/>
          <w:u w:val="single"/>
        </w:rPr>
        <w:t>Kryterium: Gwarancja na remont</w:t>
      </w:r>
      <w:r w:rsidRPr="00DC65F4">
        <w:rPr>
          <w:sz w:val="22"/>
          <w:szCs w:val="22"/>
          <w:u w:val="single"/>
        </w:rPr>
        <w:t xml:space="preserve"> </w:t>
      </w:r>
      <w:r w:rsidR="009713EF">
        <w:rPr>
          <w:sz w:val="22"/>
          <w:szCs w:val="22"/>
          <w:u w:val="single"/>
        </w:rPr>
        <w:t>kuchni i jadal</w:t>
      </w:r>
      <w:r w:rsidR="00A0550B">
        <w:rPr>
          <w:sz w:val="22"/>
          <w:szCs w:val="22"/>
          <w:u w:val="single"/>
        </w:rPr>
        <w:t>n</w:t>
      </w:r>
      <w:r w:rsidR="009713EF">
        <w:rPr>
          <w:sz w:val="22"/>
          <w:szCs w:val="22"/>
          <w:u w:val="single"/>
        </w:rPr>
        <w:t>i</w:t>
      </w:r>
      <w:r w:rsidRPr="00DC65F4">
        <w:rPr>
          <w:sz w:val="22"/>
          <w:szCs w:val="22"/>
          <w:u w:val="single"/>
        </w:rPr>
        <w:t xml:space="preserve"> -</w:t>
      </w:r>
      <w:r w:rsidRPr="00DC65F4">
        <w:rPr>
          <w:sz w:val="22"/>
          <w:szCs w:val="22"/>
        </w:rPr>
        <w:t xml:space="preserve">  </w:t>
      </w:r>
      <w:proofErr w:type="spellStart"/>
      <w:r w:rsidRPr="00DC65F4">
        <w:rPr>
          <w:sz w:val="22"/>
          <w:szCs w:val="22"/>
        </w:rPr>
        <w:t>G</w:t>
      </w:r>
      <w:r w:rsidRPr="00DC65F4">
        <w:rPr>
          <w:sz w:val="22"/>
          <w:szCs w:val="22"/>
          <w:vertAlign w:val="subscript"/>
        </w:rPr>
        <w:t>rb</w:t>
      </w:r>
      <w:proofErr w:type="spellEnd"/>
    </w:p>
    <w:p w:rsidR="0007212E" w:rsidRPr="00DC65F4" w:rsidRDefault="0007212E" w:rsidP="0007212E">
      <w:pPr>
        <w:pStyle w:val="Akapitzlist"/>
        <w:tabs>
          <w:tab w:val="left" w:pos="2500"/>
          <w:tab w:val="left" w:pos="2694"/>
        </w:tabs>
        <w:spacing w:line="242" w:lineRule="auto"/>
        <w:ind w:left="426" w:right="20"/>
        <w:jc w:val="both"/>
      </w:pPr>
      <w:r w:rsidRPr="00DC65F4">
        <w:t>Zamawiający dokona oceny ofert w zakresie kryterium „</w:t>
      </w:r>
      <w:r w:rsidRPr="00DC65F4">
        <w:rPr>
          <w:b/>
        </w:rPr>
        <w:t xml:space="preserve">Okres gwarancji udzielonej przez wykonawcę </w:t>
      </w:r>
      <w:r w:rsidR="00A97886">
        <w:rPr>
          <w:b/>
        </w:rPr>
        <w:t>na remont</w:t>
      </w:r>
      <w:r w:rsidR="009713EF">
        <w:rPr>
          <w:b/>
        </w:rPr>
        <w:t xml:space="preserve"> kuchni i jadal</w:t>
      </w:r>
      <w:r w:rsidR="00A0550B">
        <w:rPr>
          <w:b/>
        </w:rPr>
        <w:t>n</w:t>
      </w:r>
      <w:r w:rsidR="009713EF">
        <w:rPr>
          <w:b/>
        </w:rPr>
        <w:t>i</w:t>
      </w:r>
      <w:r w:rsidRPr="00DC65F4">
        <w:t>” na następujących zasadach:</w:t>
      </w:r>
    </w:p>
    <w:p w:rsidR="0007212E" w:rsidRPr="00DC65F4" w:rsidRDefault="0007212E" w:rsidP="0007212E">
      <w:pPr>
        <w:pStyle w:val="Akapitzlist"/>
        <w:tabs>
          <w:tab w:val="left" w:pos="2500"/>
          <w:tab w:val="left" w:pos="2694"/>
        </w:tabs>
        <w:spacing w:line="242" w:lineRule="auto"/>
        <w:ind w:left="426" w:right="20"/>
        <w:jc w:val="both"/>
      </w:pPr>
      <w:r w:rsidRPr="00DC65F4">
        <w:t xml:space="preserve">Podstawą oceny ofert w zakresie niniejszego kryterium będzie wyrażony w miesiącach   </w:t>
      </w:r>
    </w:p>
    <w:p w:rsidR="0007212E" w:rsidRPr="00DC65F4" w:rsidRDefault="0007212E" w:rsidP="0007212E">
      <w:pPr>
        <w:tabs>
          <w:tab w:val="left" w:pos="1843"/>
        </w:tabs>
        <w:spacing w:line="256" w:lineRule="auto"/>
        <w:ind w:right="77"/>
        <w:jc w:val="both"/>
        <w:rPr>
          <w:sz w:val="22"/>
          <w:szCs w:val="22"/>
        </w:rPr>
      </w:pPr>
      <w:r w:rsidRPr="00DC65F4">
        <w:rPr>
          <w:sz w:val="22"/>
          <w:szCs w:val="22"/>
        </w:rPr>
        <w:t xml:space="preserve">        okres gwarancji zaproponowany przez Wykonawcę w Formularzu ofertowym.</w:t>
      </w:r>
    </w:p>
    <w:p w:rsidR="0007212E" w:rsidRPr="00DC65F4" w:rsidRDefault="0007212E" w:rsidP="0007212E">
      <w:pPr>
        <w:pStyle w:val="Akapitzlist"/>
        <w:numPr>
          <w:ilvl w:val="0"/>
          <w:numId w:val="20"/>
        </w:numPr>
        <w:tabs>
          <w:tab w:val="left" w:pos="1843"/>
        </w:tabs>
        <w:spacing w:line="259" w:lineRule="auto"/>
        <w:ind w:right="20"/>
        <w:jc w:val="both"/>
        <w:rPr>
          <w:sz w:val="22"/>
          <w:szCs w:val="22"/>
        </w:rPr>
      </w:pPr>
      <w:r w:rsidRPr="00DC65F4">
        <w:rPr>
          <w:sz w:val="22"/>
          <w:szCs w:val="22"/>
        </w:rPr>
        <w:t xml:space="preserve">Okres gwarancji zaproponowany przez Wykonawcę </w:t>
      </w:r>
      <w:r w:rsidR="00A97886">
        <w:rPr>
          <w:b/>
          <w:sz w:val="22"/>
          <w:szCs w:val="22"/>
        </w:rPr>
        <w:t>na remont</w:t>
      </w:r>
      <w:r w:rsidRPr="00DC65F4">
        <w:rPr>
          <w:b/>
          <w:sz w:val="22"/>
          <w:szCs w:val="22"/>
        </w:rPr>
        <w:t xml:space="preserve"> </w:t>
      </w:r>
      <w:r w:rsidR="00A0550B">
        <w:rPr>
          <w:b/>
          <w:sz w:val="22"/>
          <w:szCs w:val="22"/>
        </w:rPr>
        <w:t xml:space="preserve">kuchni i jadalni </w:t>
      </w:r>
      <w:r w:rsidRPr="00DC65F4">
        <w:rPr>
          <w:b/>
          <w:sz w:val="22"/>
          <w:szCs w:val="22"/>
        </w:rPr>
        <w:t xml:space="preserve">nie może być krótszy niż 36 miesięcy </w:t>
      </w:r>
      <w:r w:rsidRPr="00DC65F4">
        <w:rPr>
          <w:sz w:val="22"/>
          <w:szCs w:val="22"/>
        </w:rPr>
        <w:t>pod rygorem odrzucenia oferty Wykonawcy jako oferty niezgodnej ze</w:t>
      </w:r>
      <w:r w:rsidRPr="00DC65F4">
        <w:rPr>
          <w:b/>
          <w:sz w:val="22"/>
          <w:szCs w:val="22"/>
        </w:rPr>
        <w:t xml:space="preserve"> </w:t>
      </w:r>
      <w:r w:rsidRPr="00DC65F4">
        <w:rPr>
          <w:sz w:val="22"/>
          <w:szCs w:val="22"/>
        </w:rPr>
        <w:t>specyfikacją istotnych warunków zamówienia</w:t>
      </w:r>
    </w:p>
    <w:p w:rsidR="0007212E" w:rsidRPr="00DC65F4" w:rsidRDefault="0007212E" w:rsidP="0007212E">
      <w:pPr>
        <w:tabs>
          <w:tab w:val="left" w:pos="1843"/>
          <w:tab w:val="left" w:pos="2860"/>
        </w:tabs>
        <w:spacing w:line="242" w:lineRule="auto"/>
        <w:ind w:left="709" w:right="20" w:hanging="709"/>
        <w:jc w:val="both"/>
        <w:rPr>
          <w:sz w:val="22"/>
          <w:szCs w:val="22"/>
        </w:rPr>
      </w:pPr>
      <w:r w:rsidRPr="00DC65F4">
        <w:rPr>
          <w:sz w:val="22"/>
          <w:szCs w:val="22"/>
        </w:rPr>
        <w:t xml:space="preserve">        b) Zamawiający przyzna punkty za wydłużenie okresu gwarancji ponad wymagany minimalny okres (36 miesięcy), na następujących zasadach:</w:t>
      </w:r>
    </w:p>
    <w:p w:rsidR="0007212E" w:rsidRPr="00DC65F4" w:rsidRDefault="0007212E" w:rsidP="0007212E">
      <w:pPr>
        <w:tabs>
          <w:tab w:val="left" w:pos="1985"/>
          <w:tab w:val="left" w:pos="2127"/>
        </w:tabs>
        <w:spacing w:line="247" w:lineRule="auto"/>
        <w:ind w:left="709" w:right="20" w:hanging="709"/>
        <w:jc w:val="both"/>
        <w:rPr>
          <w:sz w:val="22"/>
          <w:szCs w:val="22"/>
        </w:rPr>
      </w:pPr>
      <w:r w:rsidRPr="00DC65F4">
        <w:rPr>
          <w:sz w:val="22"/>
          <w:szCs w:val="22"/>
        </w:rPr>
        <w:t xml:space="preserve">             - oferta zawierająca okres gwarancji na </w:t>
      </w:r>
      <w:r w:rsidR="009713EF">
        <w:rPr>
          <w:sz w:val="22"/>
          <w:szCs w:val="22"/>
        </w:rPr>
        <w:t>remont</w:t>
      </w:r>
      <w:r w:rsidRPr="00DC65F4">
        <w:rPr>
          <w:sz w:val="22"/>
          <w:szCs w:val="22"/>
        </w:rPr>
        <w:t xml:space="preserve"> </w:t>
      </w:r>
      <w:r w:rsidR="00A0550B">
        <w:rPr>
          <w:sz w:val="22"/>
          <w:szCs w:val="22"/>
        </w:rPr>
        <w:t>kuchni i jadalni</w:t>
      </w:r>
      <w:r w:rsidRPr="00DC65F4">
        <w:rPr>
          <w:sz w:val="22"/>
          <w:szCs w:val="22"/>
        </w:rPr>
        <w:t>- równy 36 miesięcy, otrzyma 0 pkt. w przedmiotowym kryterium,</w:t>
      </w:r>
    </w:p>
    <w:p w:rsidR="0007212E" w:rsidRPr="00DC65F4" w:rsidRDefault="0007212E" w:rsidP="0007212E">
      <w:pPr>
        <w:tabs>
          <w:tab w:val="left" w:pos="1985"/>
          <w:tab w:val="left" w:pos="2127"/>
        </w:tabs>
        <w:spacing w:line="264" w:lineRule="auto"/>
        <w:ind w:left="709" w:hanging="709"/>
        <w:jc w:val="both"/>
        <w:rPr>
          <w:sz w:val="22"/>
          <w:szCs w:val="22"/>
        </w:rPr>
      </w:pPr>
      <w:r w:rsidRPr="00DC65F4">
        <w:rPr>
          <w:sz w:val="22"/>
          <w:szCs w:val="22"/>
        </w:rPr>
        <w:t xml:space="preserve">            - maksymalny okres </w:t>
      </w:r>
      <w:r w:rsidRPr="00DC65F4">
        <w:rPr>
          <w:sz w:val="22"/>
          <w:szCs w:val="22"/>
          <w:u w:val="single"/>
        </w:rPr>
        <w:t>wydłużenia</w:t>
      </w:r>
      <w:r w:rsidRPr="00DC65F4">
        <w:rPr>
          <w:sz w:val="22"/>
          <w:szCs w:val="22"/>
        </w:rPr>
        <w:t xml:space="preserve"> gwarancji ponad wymagane minimum, za który Zamawiający będzie przyznawał punkty wynosi </w:t>
      </w:r>
      <w:r w:rsidR="009713EF">
        <w:rPr>
          <w:sz w:val="22"/>
          <w:szCs w:val="22"/>
        </w:rPr>
        <w:t xml:space="preserve">na remont </w:t>
      </w:r>
      <w:r w:rsidRPr="00DC65F4">
        <w:rPr>
          <w:b/>
          <w:sz w:val="22"/>
          <w:szCs w:val="22"/>
        </w:rPr>
        <w:t>60 miesięcy</w:t>
      </w:r>
      <w:r w:rsidRPr="00DC65F4">
        <w:rPr>
          <w:sz w:val="22"/>
          <w:szCs w:val="22"/>
        </w:rPr>
        <w:t xml:space="preserve"> – tzn. oferta Wykonawcy, który zaproponuje okres gwarancji równy lub dłuższy niż 60 miesiące </w:t>
      </w:r>
      <w:r w:rsidR="009713EF">
        <w:rPr>
          <w:sz w:val="22"/>
          <w:szCs w:val="22"/>
        </w:rPr>
        <w:t>na remont</w:t>
      </w:r>
      <w:r w:rsidRPr="00DC65F4">
        <w:rPr>
          <w:sz w:val="22"/>
          <w:szCs w:val="22"/>
        </w:rPr>
        <w:t xml:space="preserve"> otrzyma 20 pkt.</w:t>
      </w:r>
    </w:p>
    <w:p w:rsidR="0007212E" w:rsidRPr="00DC65F4" w:rsidRDefault="0007212E" w:rsidP="0007212E">
      <w:pPr>
        <w:tabs>
          <w:tab w:val="left" w:pos="1985"/>
        </w:tabs>
        <w:spacing w:line="264" w:lineRule="auto"/>
        <w:jc w:val="both"/>
        <w:rPr>
          <w:sz w:val="22"/>
          <w:szCs w:val="22"/>
        </w:rPr>
      </w:pPr>
      <w:r w:rsidRPr="00DC65F4">
        <w:rPr>
          <w:sz w:val="22"/>
          <w:szCs w:val="22"/>
        </w:rPr>
        <w:t xml:space="preserve">             - pozostałe oferty, według następującej formuły:</w:t>
      </w:r>
    </w:p>
    <w:p w:rsidR="0007212E" w:rsidRPr="00DC65F4" w:rsidRDefault="0007212E" w:rsidP="0007212E">
      <w:pPr>
        <w:pStyle w:val="Akapitzlist"/>
        <w:tabs>
          <w:tab w:val="left" w:pos="142"/>
        </w:tabs>
        <w:spacing w:line="264" w:lineRule="auto"/>
        <w:ind w:left="426" w:hanging="284"/>
        <w:jc w:val="both"/>
      </w:pPr>
    </w:p>
    <w:p w:rsidR="0007212E" w:rsidRPr="00DC65F4" w:rsidRDefault="0007212E" w:rsidP="0007212E">
      <w:pPr>
        <w:pStyle w:val="Akapitzlist"/>
        <w:tabs>
          <w:tab w:val="left" w:pos="3580"/>
        </w:tabs>
        <w:spacing w:line="264" w:lineRule="auto"/>
        <w:ind w:left="426" w:firstLine="420"/>
        <w:jc w:val="both"/>
        <w:rPr>
          <w:b/>
        </w:rPr>
      </w:pPr>
      <w:r w:rsidRPr="00DC65F4">
        <w:t xml:space="preserve">   </w:t>
      </w:r>
      <w:proofErr w:type="spellStart"/>
      <w:r w:rsidRPr="00DC65F4">
        <w:rPr>
          <w:b/>
        </w:rPr>
        <w:t>G</w:t>
      </w:r>
      <w:r w:rsidRPr="00DC65F4">
        <w:rPr>
          <w:b/>
          <w:vertAlign w:val="subscript"/>
        </w:rPr>
        <w:t>rb</w:t>
      </w:r>
      <w:proofErr w:type="spellEnd"/>
      <w:r w:rsidRPr="00DC65F4">
        <w:rPr>
          <w:b/>
        </w:rPr>
        <w:t xml:space="preserve"> =  </w:t>
      </w:r>
      <w:r w:rsidRPr="00DC65F4">
        <w:rPr>
          <w:b/>
          <w:u w:val="single"/>
        </w:rPr>
        <w:t>Gb-36</w:t>
      </w:r>
      <w:r w:rsidRPr="00DC65F4">
        <w:rPr>
          <w:b/>
        </w:rPr>
        <w:t xml:space="preserve">    x 20</w:t>
      </w:r>
    </w:p>
    <w:p w:rsidR="0007212E" w:rsidRPr="00DC65F4" w:rsidRDefault="0007212E" w:rsidP="0007212E">
      <w:pPr>
        <w:pStyle w:val="Akapitzlist"/>
        <w:tabs>
          <w:tab w:val="left" w:pos="3580"/>
        </w:tabs>
        <w:spacing w:line="264" w:lineRule="auto"/>
        <w:ind w:left="426" w:firstLine="420"/>
        <w:jc w:val="both"/>
      </w:pPr>
      <w:r w:rsidRPr="00DC65F4">
        <w:rPr>
          <w:b/>
        </w:rPr>
        <w:t xml:space="preserve">                24</w:t>
      </w:r>
    </w:p>
    <w:p w:rsidR="0007212E" w:rsidRPr="00DC65F4" w:rsidRDefault="0007212E" w:rsidP="0007212E">
      <w:pPr>
        <w:tabs>
          <w:tab w:val="left" w:pos="3544"/>
        </w:tabs>
        <w:spacing w:line="242" w:lineRule="auto"/>
        <w:ind w:left="426" w:right="5180" w:firstLine="420"/>
        <w:rPr>
          <w:sz w:val="22"/>
          <w:szCs w:val="22"/>
        </w:rPr>
      </w:pPr>
      <w:r w:rsidRPr="00DC65F4">
        <w:rPr>
          <w:sz w:val="22"/>
          <w:szCs w:val="22"/>
        </w:rPr>
        <w:t>gdzie</w:t>
      </w:r>
    </w:p>
    <w:p w:rsidR="0007212E" w:rsidRPr="00DC65F4" w:rsidRDefault="0007212E" w:rsidP="0007212E">
      <w:pPr>
        <w:spacing w:line="12" w:lineRule="exact"/>
        <w:ind w:left="426" w:firstLine="420"/>
        <w:rPr>
          <w:sz w:val="22"/>
          <w:szCs w:val="22"/>
        </w:rPr>
      </w:pPr>
    </w:p>
    <w:p w:rsidR="0007212E" w:rsidRPr="00DC65F4" w:rsidRDefault="0007212E" w:rsidP="0007212E">
      <w:pPr>
        <w:spacing w:line="302" w:lineRule="auto"/>
        <w:ind w:left="426" w:right="12" w:firstLine="420"/>
        <w:rPr>
          <w:i/>
          <w:sz w:val="22"/>
          <w:szCs w:val="22"/>
        </w:rPr>
      </w:pPr>
      <w:proofErr w:type="spellStart"/>
      <w:r w:rsidRPr="00DC65F4">
        <w:rPr>
          <w:i/>
          <w:sz w:val="22"/>
          <w:szCs w:val="22"/>
        </w:rPr>
        <w:t>G</w:t>
      </w:r>
      <w:r w:rsidRPr="00DC65F4">
        <w:rPr>
          <w:i/>
          <w:sz w:val="22"/>
          <w:szCs w:val="22"/>
          <w:vertAlign w:val="subscript"/>
        </w:rPr>
        <w:t>rb</w:t>
      </w:r>
      <w:proofErr w:type="spellEnd"/>
      <w:r w:rsidRPr="00DC65F4">
        <w:rPr>
          <w:i/>
          <w:sz w:val="22"/>
          <w:szCs w:val="22"/>
        </w:rPr>
        <w:t xml:space="preserve">  </w:t>
      </w:r>
      <w:r w:rsidRPr="00DC65F4">
        <w:rPr>
          <w:sz w:val="22"/>
          <w:szCs w:val="22"/>
        </w:rPr>
        <w:t>– liczba punktów otrzymana w kryterium „Okres gwarancji</w:t>
      </w:r>
      <w:r w:rsidR="009713EF">
        <w:rPr>
          <w:sz w:val="22"/>
          <w:szCs w:val="22"/>
        </w:rPr>
        <w:t xml:space="preserve"> na remont</w:t>
      </w:r>
      <w:r w:rsidR="00560D0E">
        <w:rPr>
          <w:sz w:val="22"/>
          <w:szCs w:val="22"/>
        </w:rPr>
        <w:t xml:space="preserve"> kuchni i jadalni</w:t>
      </w:r>
      <w:r w:rsidRPr="00DC65F4">
        <w:rPr>
          <w:sz w:val="22"/>
          <w:szCs w:val="22"/>
        </w:rPr>
        <w:t>”</w:t>
      </w:r>
      <w:r w:rsidRPr="00DC65F4">
        <w:rPr>
          <w:i/>
          <w:sz w:val="22"/>
          <w:szCs w:val="22"/>
        </w:rPr>
        <w:t xml:space="preserve"> </w:t>
      </w:r>
    </w:p>
    <w:p w:rsidR="0007212E" w:rsidRPr="00DC65F4" w:rsidRDefault="0007212E" w:rsidP="0007212E">
      <w:pPr>
        <w:spacing w:line="302" w:lineRule="auto"/>
        <w:ind w:left="426" w:right="1460" w:firstLine="420"/>
        <w:rPr>
          <w:sz w:val="22"/>
          <w:szCs w:val="22"/>
        </w:rPr>
      </w:pPr>
      <w:proofErr w:type="spellStart"/>
      <w:r w:rsidRPr="00DC65F4">
        <w:rPr>
          <w:i/>
          <w:sz w:val="22"/>
          <w:szCs w:val="22"/>
        </w:rPr>
        <w:t>Gb</w:t>
      </w:r>
      <w:proofErr w:type="spellEnd"/>
      <w:r w:rsidRPr="00DC65F4">
        <w:rPr>
          <w:i/>
          <w:sz w:val="22"/>
          <w:szCs w:val="22"/>
        </w:rPr>
        <w:t xml:space="preserve"> </w:t>
      </w:r>
      <w:r w:rsidRPr="00DC65F4">
        <w:rPr>
          <w:sz w:val="22"/>
          <w:szCs w:val="22"/>
        </w:rPr>
        <w:t>– okres gwarancji zaproponowany w ofercie</w:t>
      </w:r>
    </w:p>
    <w:p w:rsidR="0007212E" w:rsidRPr="00DC65F4" w:rsidRDefault="0007212E" w:rsidP="0007212E">
      <w:pPr>
        <w:spacing w:line="202" w:lineRule="exact"/>
        <w:rPr>
          <w:sz w:val="22"/>
          <w:szCs w:val="22"/>
        </w:rPr>
      </w:pPr>
    </w:p>
    <w:p w:rsidR="0007212E" w:rsidRPr="00DC65F4" w:rsidRDefault="0007212E" w:rsidP="0007212E">
      <w:pPr>
        <w:pStyle w:val="Akapitzlist"/>
        <w:spacing w:line="248" w:lineRule="exact"/>
        <w:ind w:left="426"/>
        <w:jc w:val="both"/>
      </w:pPr>
      <w:r w:rsidRPr="00DC65F4">
        <w:t>Termin gwarancji należy zaoferować  w pełnych miesiącach.</w:t>
      </w:r>
    </w:p>
    <w:p w:rsidR="0007212E" w:rsidRPr="00DC65F4" w:rsidRDefault="0007212E" w:rsidP="0007212E">
      <w:pPr>
        <w:pStyle w:val="Akapitzlist"/>
        <w:spacing w:line="248" w:lineRule="exact"/>
        <w:ind w:left="426"/>
        <w:jc w:val="both"/>
      </w:pPr>
      <w:r w:rsidRPr="00DC65F4">
        <w:t xml:space="preserve">Za najkorzystniejszą  zostanie uznana oferta z największą ilością  punktów,  stanowiących sumę   punktów przyznanych w każdym kryterium z uwzględnieniem wagi procentowej każdego  kryterium obliczonego wg wzoru: </w:t>
      </w:r>
    </w:p>
    <w:p w:rsidR="0007212E" w:rsidRPr="00DC65F4" w:rsidRDefault="0007212E" w:rsidP="0007212E">
      <w:pPr>
        <w:pStyle w:val="Akapitzlist"/>
        <w:spacing w:line="248" w:lineRule="exact"/>
        <w:ind w:left="426"/>
        <w:jc w:val="both"/>
      </w:pPr>
    </w:p>
    <w:p w:rsidR="0007212E" w:rsidRPr="00DC65F4" w:rsidRDefault="0007212E" w:rsidP="0007212E">
      <w:pPr>
        <w:pStyle w:val="Akapitzlist"/>
        <w:spacing w:line="248" w:lineRule="exact"/>
        <w:ind w:left="426"/>
        <w:jc w:val="both"/>
        <w:rPr>
          <w:vertAlign w:val="subscript"/>
        </w:rPr>
      </w:pPr>
      <w:r w:rsidRPr="00DC65F4">
        <w:t>P = C + G</w:t>
      </w:r>
      <w:r w:rsidRPr="00DC65F4">
        <w:rPr>
          <w:vertAlign w:val="subscript"/>
        </w:rPr>
        <w:t xml:space="preserve">d </w:t>
      </w:r>
      <w:r w:rsidRPr="00DC65F4">
        <w:t xml:space="preserve">+ </w:t>
      </w:r>
      <w:proofErr w:type="spellStart"/>
      <w:r w:rsidRPr="00DC65F4">
        <w:t>G</w:t>
      </w:r>
      <w:r w:rsidRPr="00DC65F4">
        <w:rPr>
          <w:vertAlign w:val="subscript"/>
        </w:rPr>
        <w:t>rb</w:t>
      </w:r>
      <w:proofErr w:type="spellEnd"/>
    </w:p>
    <w:p w:rsidR="0007212E" w:rsidRPr="00DC65F4" w:rsidRDefault="0007212E" w:rsidP="0007212E">
      <w:pPr>
        <w:pStyle w:val="Akapitzlist"/>
        <w:spacing w:line="248" w:lineRule="exact"/>
        <w:ind w:left="426"/>
        <w:jc w:val="both"/>
      </w:pPr>
      <w:r w:rsidRPr="00DC65F4">
        <w:t>Gdzie:</w:t>
      </w:r>
    </w:p>
    <w:p w:rsidR="0007212E" w:rsidRPr="00DC65F4" w:rsidRDefault="0007212E" w:rsidP="0007212E">
      <w:pPr>
        <w:pStyle w:val="Akapitzlist"/>
        <w:spacing w:line="248" w:lineRule="exact"/>
        <w:ind w:left="426"/>
        <w:jc w:val="both"/>
      </w:pPr>
      <w:r w:rsidRPr="00DC65F4">
        <w:t>C- liczba punktów  przyznana ofercie ocenianej w kryterium „Cena”</w:t>
      </w:r>
    </w:p>
    <w:p w:rsidR="0007212E" w:rsidRPr="00DC65F4" w:rsidRDefault="0007212E" w:rsidP="0007212E">
      <w:pPr>
        <w:pStyle w:val="Akapitzlist"/>
        <w:spacing w:line="248" w:lineRule="exact"/>
        <w:ind w:left="426"/>
        <w:jc w:val="both"/>
      </w:pPr>
      <w:r w:rsidRPr="00DC65F4">
        <w:t>G</w:t>
      </w:r>
      <w:r w:rsidRPr="00DC65F4">
        <w:rPr>
          <w:vertAlign w:val="subscript"/>
        </w:rPr>
        <w:t>d</w:t>
      </w:r>
      <w:r w:rsidRPr="00DC65F4">
        <w:t>- liczba punktów przyznana ofercie ocenianej w kryterium „Gwarancja na dostawę”</w:t>
      </w:r>
    </w:p>
    <w:p w:rsidR="0007212E" w:rsidRPr="00056BF9" w:rsidRDefault="0007212E" w:rsidP="0007212E">
      <w:pPr>
        <w:pStyle w:val="Akapitzlist"/>
        <w:spacing w:line="248" w:lineRule="exact"/>
        <w:ind w:left="426"/>
        <w:jc w:val="both"/>
      </w:pPr>
      <w:proofErr w:type="spellStart"/>
      <w:r w:rsidRPr="00DC65F4">
        <w:t>G</w:t>
      </w:r>
      <w:r w:rsidRPr="00DC65F4">
        <w:rPr>
          <w:vertAlign w:val="subscript"/>
        </w:rPr>
        <w:t>rb</w:t>
      </w:r>
      <w:proofErr w:type="spellEnd"/>
      <w:r w:rsidRPr="00DC65F4">
        <w:rPr>
          <w:vertAlign w:val="subscript"/>
        </w:rPr>
        <w:t xml:space="preserve"> – </w:t>
      </w:r>
      <w:r w:rsidRPr="00DC65F4">
        <w:t>liczba punktów przyznana ofercie ocenianej w kryterium „G</w:t>
      </w:r>
      <w:r w:rsidR="00105ADB">
        <w:t>warancja na remont kuchni i jadali</w:t>
      </w:r>
      <w:r w:rsidRPr="00DC65F4">
        <w:t>”</w:t>
      </w:r>
    </w:p>
    <w:p w:rsidR="0007212E" w:rsidRPr="00DC65F4" w:rsidRDefault="0007212E" w:rsidP="0007212E">
      <w:pPr>
        <w:widowControl w:val="0"/>
        <w:tabs>
          <w:tab w:val="left" w:pos="284"/>
        </w:tabs>
        <w:ind w:left="284" w:hanging="284"/>
        <w:jc w:val="both"/>
        <w:rPr>
          <w:sz w:val="22"/>
          <w:szCs w:val="22"/>
        </w:rPr>
      </w:pPr>
      <w:r w:rsidRPr="00DC65F4">
        <w:rPr>
          <w:sz w:val="22"/>
          <w:szCs w:val="22"/>
        </w:rPr>
        <w:t>2. Łącznie oferta może uzyskać maksymalnie 100 pkt. Zamawiający ustali liczbę punktów przyznaną każdej z ocenianych ofert z dokładnością do 2 miejsc po przecinku</w:t>
      </w:r>
      <w:r w:rsidR="00105ADB">
        <w:rPr>
          <w:sz w:val="22"/>
          <w:szCs w:val="22"/>
        </w:rPr>
        <w:t>.</w:t>
      </w:r>
      <w:r w:rsidRPr="00DC65F4">
        <w:rPr>
          <w:sz w:val="22"/>
          <w:szCs w:val="22"/>
        </w:rPr>
        <w:t xml:space="preserve"> </w:t>
      </w:r>
    </w:p>
    <w:p w:rsidR="0007212E" w:rsidRPr="00DC65F4" w:rsidRDefault="00105ADB" w:rsidP="0007212E">
      <w:pPr>
        <w:widowControl w:val="0"/>
        <w:tabs>
          <w:tab w:val="left" w:pos="0"/>
        </w:tabs>
        <w:ind w:left="284" w:hanging="284"/>
        <w:jc w:val="both"/>
        <w:rPr>
          <w:sz w:val="22"/>
          <w:szCs w:val="22"/>
        </w:rPr>
      </w:pPr>
      <w:r>
        <w:rPr>
          <w:sz w:val="22"/>
          <w:szCs w:val="22"/>
        </w:rPr>
        <w:t xml:space="preserve">3. </w:t>
      </w:r>
      <w:r w:rsidR="0007212E" w:rsidRPr="00DC65F4">
        <w:rPr>
          <w:sz w:val="22"/>
          <w:szCs w:val="22"/>
        </w:rPr>
        <w:t>Zamawiający udzieli zamówienia Wykonawcy, którego oferta zostanie oceniona jako najkorzystniejsza, tzn. uzyska najwyższą liczbę punktów.</w:t>
      </w:r>
    </w:p>
    <w:p w:rsidR="0007212E" w:rsidRPr="00DC65F4" w:rsidRDefault="0007212E" w:rsidP="0007212E">
      <w:pPr>
        <w:widowControl w:val="0"/>
        <w:tabs>
          <w:tab w:val="left" w:pos="284"/>
        </w:tabs>
        <w:ind w:left="284" w:hanging="284"/>
        <w:jc w:val="both"/>
        <w:rPr>
          <w:sz w:val="22"/>
          <w:szCs w:val="22"/>
        </w:rPr>
      </w:pPr>
      <w:r w:rsidRPr="00DC65F4">
        <w:rPr>
          <w:sz w:val="22"/>
          <w:szCs w:val="22"/>
        </w:rPr>
        <w:t>4. Jeżeli nie będzie można wybrać oferty najkorzystniejszej z uwagi na to, że dwie lub więcej ofert będą przedstawiać taki sam bilans ceny i innych kryteriów oceny ofert, Zamawiający spośród tych ofert wybierze ofertę z najniższą ceną, a jeżeli zostaną złożone oferty o takiej samej cenie, Zamawiający wezwie Wykonawców, którzy złożyli te oferty, do złożenia w terminie określonym przez Zamawiającego ofert dodatkowych.</w:t>
      </w:r>
    </w:p>
    <w:p w:rsidR="0007212E" w:rsidRPr="00DC65F4" w:rsidRDefault="0007212E" w:rsidP="0007212E">
      <w:pPr>
        <w:widowControl w:val="0"/>
        <w:tabs>
          <w:tab w:val="left" w:pos="284"/>
        </w:tabs>
        <w:ind w:left="284" w:hanging="284"/>
        <w:jc w:val="both"/>
        <w:rPr>
          <w:sz w:val="22"/>
          <w:szCs w:val="22"/>
        </w:rPr>
      </w:pPr>
      <w:r w:rsidRPr="00DC65F4">
        <w:rPr>
          <w:sz w:val="22"/>
          <w:szCs w:val="22"/>
        </w:rPr>
        <w:t>5. Wykonawcy, składając oferty dodatkowe, nie będą mogli zaoferować cen wyższych niż zaoferowane w złożonych ofertach.</w:t>
      </w:r>
    </w:p>
    <w:p w:rsidR="0007212E" w:rsidRPr="00DC65F4" w:rsidRDefault="0007212E" w:rsidP="0007212E">
      <w:pPr>
        <w:widowControl w:val="0"/>
        <w:tabs>
          <w:tab w:val="left" w:pos="284"/>
        </w:tabs>
        <w:ind w:left="284" w:hanging="284"/>
        <w:jc w:val="both"/>
        <w:rPr>
          <w:sz w:val="22"/>
          <w:szCs w:val="22"/>
        </w:rPr>
      </w:pPr>
      <w:r w:rsidRPr="00DC65F4">
        <w:rPr>
          <w:sz w:val="22"/>
          <w:szCs w:val="22"/>
        </w:rPr>
        <w:t>6. Zamawiający poinformuje niezwłocznie wszystkich Wykonawców o:</w:t>
      </w:r>
    </w:p>
    <w:p w:rsidR="0007212E" w:rsidRPr="00DC65F4" w:rsidRDefault="0007212E" w:rsidP="0007212E">
      <w:pPr>
        <w:widowControl w:val="0"/>
        <w:tabs>
          <w:tab w:val="left" w:pos="567"/>
          <w:tab w:val="left" w:pos="759"/>
        </w:tabs>
        <w:ind w:left="567" w:hanging="283"/>
        <w:jc w:val="both"/>
        <w:rPr>
          <w:sz w:val="22"/>
          <w:szCs w:val="22"/>
        </w:rPr>
      </w:pPr>
      <w:r w:rsidRPr="00DC65F4">
        <w:rPr>
          <w:sz w:val="22"/>
          <w:szCs w:val="22"/>
        </w:rPr>
        <w:lastRenderedPageBreak/>
        <w:t>1) wyborze oferty najkorzystniejszej,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rsidR="0007212E" w:rsidRPr="00DC65F4" w:rsidRDefault="0007212E" w:rsidP="0007212E">
      <w:pPr>
        <w:widowControl w:val="0"/>
        <w:tabs>
          <w:tab w:val="left" w:pos="284"/>
          <w:tab w:val="left" w:pos="770"/>
        </w:tabs>
        <w:ind w:left="284" w:hanging="284"/>
        <w:jc w:val="both"/>
        <w:rPr>
          <w:sz w:val="22"/>
          <w:szCs w:val="22"/>
        </w:rPr>
      </w:pPr>
      <w:r w:rsidRPr="00DC65F4">
        <w:rPr>
          <w:sz w:val="22"/>
          <w:szCs w:val="22"/>
        </w:rPr>
        <w:t xml:space="preserve">     2)</w:t>
      </w:r>
      <w:r>
        <w:rPr>
          <w:sz w:val="22"/>
          <w:szCs w:val="22"/>
        </w:rPr>
        <w:t xml:space="preserve"> W</w:t>
      </w:r>
      <w:r w:rsidRPr="00DC65F4">
        <w:rPr>
          <w:sz w:val="22"/>
          <w:szCs w:val="22"/>
        </w:rPr>
        <w:t>ykonawcach, którzy zostali wykluczeni;</w:t>
      </w:r>
    </w:p>
    <w:p w:rsidR="0007212E" w:rsidRPr="00DC65F4" w:rsidRDefault="0007212E" w:rsidP="0007212E">
      <w:pPr>
        <w:widowControl w:val="0"/>
        <w:tabs>
          <w:tab w:val="left" w:pos="426"/>
          <w:tab w:val="left" w:pos="770"/>
        </w:tabs>
        <w:ind w:left="567" w:hanging="283"/>
        <w:jc w:val="both"/>
        <w:rPr>
          <w:sz w:val="22"/>
          <w:szCs w:val="22"/>
        </w:rPr>
      </w:pPr>
      <w:r w:rsidRPr="00DC65F4">
        <w:rPr>
          <w:sz w:val="22"/>
          <w:szCs w:val="22"/>
        </w:rPr>
        <w:t>3)</w:t>
      </w:r>
      <w:r>
        <w:rPr>
          <w:sz w:val="22"/>
          <w:szCs w:val="22"/>
        </w:rPr>
        <w:t xml:space="preserve"> </w:t>
      </w:r>
      <w:r w:rsidRPr="00DC65F4">
        <w:rPr>
          <w:sz w:val="22"/>
          <w:szCs w:val="22"/>
        </w:rPr>
        <w:t>Wykonawcach, których oferty zostały odrzucone, powodach odrzucenia oferty;</w:t>
      </w:r>
    </w:p>
    <w:p w:rsidR="0007212E" w:rsidRPr="00DC65F4" w:rsidRDefault="0007212E" w:rsidP="0007212E">
      <w:pPr>
        <w:widowControl w:val="0"/>
        <w:tabs>
          <w:tab w:val="left" w:pos="284"/>
          <w:tab w:val="left" w:pos="780"/>
        </w:tabs>
        <w:ind w:left="284" w:hanging="284"/>
        <w:jc w:val="both"/>
        <w:rPr>
          <w:sz w:val="22"/>
          <w:szCs w:val="22"/>
        </w:rPr>
      </w:pPr>
      <w:r w:rsidRPr="00DC65F4">
        <w:rPr>
          <w:sz w:val="22"/>
          <w:szCs w:val="22"/>
        </w:rPr>
        <w:t xml:space="preserve">     4)</w:t>
      </w:r>
      <w:r>
        <w:rPr>
          <w:sz w:val="22"/>
          <w:szCs w:val="22"/>
        </w:rPr>
        <w:t xml:space="preserve"> </w:t>
      </w:r>
      <w:r w:rsidRPr="00DC65F4">
        <w:rPr>
          <w:sz w:val="22"/>
          <w:szCs w:val="22"/>
        </w:rPr>
        <w:t>unieważnieniu postępowania.</w:t>
      </w:r>
    </w:p>
    <w:p w:rsidR="0007212E" w:rsidRPr="00DC65F4" w:rsidRDefault="0007212E" w:rsidP="0007212E">
      <w:pPr>
        <w:widowControl w:val="0"/>
        <w:tabs>
          <w:tab w:val="left" w:pos="284"/>
          <w:tab w:val="left" w:pos="3175"/>
          <w:tab w:val="left" w:pos="4878"/>
        </w:tabs>
        <w:ind w:left="284" w:hanging="284"/>
        <w:jc w:val="both"/>
        <w:rPr>
          <w:sz w:val="22"/>
          <w:szCs w:val="22"/>
        </w:rPr>
      </w:pPr>
      <w:r w:rsidRPr="00DC65F4">
        <w:rPr>
          <w:sz w:val="22"/>
          <w:szCs w:val="22"/>
        </w:rPr>
        <w:t>7. Zamawiający zamieści na swojej</w:t>
      </w:r>
      <w:r w:rsidRPr="00DC65F4">
        <w:rPr>
          <w:sz w:val="22"/>
          <w:szCs w:val="22"/>
        </w:rPr>
        <w:tab/>
        <w:t>stronie internetowej pod adresem:</w:t>
      </w:r>
    </w:p>
    <w:p w:rsidR="0007212E" w:rsidRPr="00DC65F4" w:rsidRDefault="0007212E" w:rsidP="0007212E">
      <w:pPr>
        <w:tabs>
          <w:tab w:val="left" w:pos="284"/>
        </w:tabs>
        <w:ind w:left="284" w:hanging="284"/>
        <w:jc w:val="both"/>
        <w:rPr>
          <w:sz w:val="22"/>
          <w:szCs w:val="22"/>
        </w:rPr>
      </w:pPr>
      <w:r w:rsidRPr="00DC65F4">
        <w:rPr>
          <w:sz w:val="22"/>
          <w:szCs w:val="22"/>
        </w:rPr>
        <w:t xml:space="preserve">    www.brochow.bip.org.pl  - w zakładce dotyczącej prowadzonego postępowania -    </w:t>
      </w:r>
    </w:p>
    <w:p w:rsidR="0007212E" w:rsidRPr="00FA32A3" w:rsidRDefault="0007212E" w:rsidP="0007212E">
      <w:pPr>
        <w:tabs>
          <w:tab w:val="left" w:pos="284"/>
        </w:tabs>
        <w:ind w:left="284" w:hanging="284"/>
        <w:jc w:val="both"/>
        <w:rPr>
          <w:sz w:val="22"/>
          <w:szCs w:val="22"/>
        </w:rPr>
      </w:pPr>
      <w:r w:rsidRPr="00DC65F4">
        <w:rPr>
          <w:sz w:val="22"/>
          <w:szCs w:val="22"/>
        </w:rPr>
        <w:t xml:space="preserve">    stosowne ogłoszenie obejmujące informacje, o których mowa w pkt. 6 </w:t>
      </w:r>
      <w:proofErr w:type="spellStart"/>
      <w:r w:rsidRPr="00DC65F4">
        <w:rPr>
          <w:sz w:val="22"/>
          <w:szCs w:val="22"/>
        </w:rPr>
        <w:t>ppk</w:t>
      </w:r>
      <w:r>
        <w:rPr>
          <w:sz w:val="22"/>
          <w:szCs w:val="22"/>
        </w:rPr>
        <w:t>t</w:t>
      </w:r>
      <w:proofErr w:type="spellEnd"/>
      <w:r>
        <w:rPr>
          <w:sz w:val="22"/>
          <w:szCs w:val="22"/>
        </w:rPr>
        <w:t xml:space="preserve"> 1) -</w:t>
      </w:r>
      <w:r w:rsidRPr="00DC65F4">
        <w:rPr>
          <w:sz w:val="22"/>
          <w:szCs w:val="22"/>
        </w:rPr>
        <w:t xml:space="preserve"> 4).</w:t>
      </w:r>
    </w:p>
    <w:p w:rsidR="0007212E" w:rsidRPr="004C66E9" w:rsidRDefault="0007212E" w:rsidP="00F40EC5">
      <w:pPr>
        <w:tabs>
          <w:tab w:val="left" w:pos="142"/>
        </w:tabs>
        <w:jc w:val="both"/>
        <w:rPr>
          <w:b/>
          <w:bCs/>
          <w:sz w:val="22"/>
          <w:szCs w:val="22"/>
        </w:rPr>
      </w:pPr>
    </w:p>
    <w:p w:rsidR="0007212E" w:rsidRDefault="0007212E" w:rsidP="0007212E">
      <w:pPr>
        <w:tabs>
          <w:tab w:val="left" w:pos="142"/>
        </w:tabs>
        <w:ind w:left="284" w:hanging="284"/>
        <w:jc w:val="center"/>
        <w:rPr>
          <w:b/>
          <w:bCs/>
          <w:iCs/>
          <w:sz w:val="22"/>
          <w:szCs w:val="22"/>
        </w:rPr>
      </w:pPr>
    </w:p>
    <w:p w:rsidR="0007212E" w:rsidRDefault="0007212E" w:rsidP="0007212E">
      <w:pPr>
        <w:tabs>
          <w:tab w:val="left" w:pos="142"/>
        </w:tabs>
        <w:ind w:left="284" w:hanging="284"/>
        <w:jc w:val="center"/>
        <w:rPr>
          <w:b/>
          <w:bCs/>
          <w:iCs/>
          <w:sz w:val="22"/>
          <w:szCs w:val="22"/>
        </w:rPr>
      </w:pPr>
      <w:r>
        <w:rPr>
          <w:b/>
          <w:bCs/>
          <w:iCs/>
          <w:sz w:val="22"/>
          <w:szCs w:val="22"/>
        </w:rPr>
        <w:t>ROZDZIAŁ X</w:t>
      </w:r>
      <w:r w:rsidR="00F40EC5">
        <w:rPr>
          <w:b/>
          <w:bCs/>
          <w:iCs/>
          <w:sz w:val="22"/>
          <w:szCs w:val="22"/>
        </w:rPr>
        <w:t>I</w:t>
      </w:r>
      <w:r>
        <w:rPr>
          <w:b/>
          <w:bCs/>
          <w:iCs/>
          <w:sz w:val="22"/>
          <w:szCs w:val="22"/>
        </w:rPr>
        <w:t>V</w:t>
      </w:r>
    </w:p>
    <w:p w:rsidR="0007212E" w:rsidRPr="006823BA" w:rsidRDefault="0007212E" w:rsidP="0007212E">
      <w:pPr>
        <w:tabs>
          <w:tab w:val="left" w:pos="142"/>
        </w:tabs>
        <w:ind w:left="284" w:hanging="284"/>
        <w:jc w:val="center"/>
        <w:rPr>
          <w:b/>
          <w:bCs/>
          <w:iCs/>
          <w:sz w:val="22"/>
          <w:szCs w:val="22"/>
        </w:rPr>
      </w:pPr>
      <w:r w:rsidRPr="006823BA">
        <w:rPr>
          <w:b/>
          <w:bCs/>
          <w:iCs/>
          <w:sz w:val="22"/>
          <w:szCs w:val="22"/>
        </w:rPr>
        <w:t xml:space="preserve"> Informacje o formalnościach, jakie zostaną dopełnione po wyborze oferty w celu zawarcia umowy w sprawie zamówienia publicznego</w:t>
      </w:r>
    </w:p>
    <w:p w:rsidR="0007212E" w:rsidRPr="004C66E9" w:rsidRDefault="0007212E" w:rsidP="0007212E">
      <w:pPr>
        <w:tabs>
          <w:tab w:val="left" w:pos="142"/>
        </w:tabs>
        <w:ind w:left="284" w:hanging="284"/>
        <w:jc w:val="both"/>
        <w:rPr>
          <w:b/>
          <w:bCs/>
          <w:i/>
          <w:iCs/>
          <w:sz w:val="22"/>
          <w:szCs w:val="22"/>
        </w:rPr>
      </w:pPr>
    </w:p>
    <w:p w:rsidR="0007212E" w:rsidRPr="004C66E9" w:rsidRDefault="0007212E" w:rsidP="0007212E">
      <w:pPr>
        <w:tabs>
          <w:tab w:val="left" w:pos="142"/>
        </w:tabs>
        <w:ind w:left="284" w:hanging="284"/>
        <w:jc w:val="both"/>
        <w:rPr>
          <w:sz w:val="22"/>
          <w:szCs w:val="22"/>
        </w:rPr>
      </w:pPr>
      <w:r w:rsidRPr="004C66E9">
        <w:rPr>
          <w:sz w:val="22"/>
          <w:szCs w:val="22"/>
        </w:rPr>
        <w:t xml:space="preserve">1. Zamawiający zawrze umowę w sprawie zamówienia publicznego w terminie i sposób określony w art. 94  ust. 1 pkt 2 ustawy </w:t>
      </w:r>
      <w:proofErr w:type="spellStart"/>
      <w:r w:rsidRPr="004C66E9">
        <w:rPr>
          <w:sz w:val="22"/>
          <w:szCs w:val="22"/>
        </w:rPr>
        <w:t>Pzp</w:t>
      </w:r>
      <w:proofErr w:type="spellEnd"/>
      <w:r w:rsidRPr="004C66E9">
        <w:rPr>
          <w:sz w:val="22"/>
          <w:szCs w:val="22"/>
        </w:rPr>
        <w:t>.</w:t>
      </w:r>
    </w:p>
    <w:p w:rsidR="0007212E" w:rsidRPr="004C66E9" w:rsidRDefault="0007212E" w:rsidP="0007212E">
      <w:pPr>
        <w:tabs>
          <w:tab w:val="left" w:pos="142"/>
        </w:tabs>
        <w:ind w:left="284" w:hanging="284"/>
        <w:jc w:val="both"/>
        <w:rPr>
          <w:sz w:val="22"/>
          <w:szCs w:val="22"/>
        </w:rPr>
      </w:pPr>
      <w:r w:rsidRPr="004C66E9">
        <w:rPr>
          <w:sz w:val="22"/>
          <w:szCs w:val="22"/>
        </w:rPr>
        <w:t xml:space="preserve">2. Umowa w sprawie zamówienia publicznego może zostać zawarta po </w:t>
      </w:r>
      <w:r>
        <w:rPr>
          <w:sz w:val="22"/>
          <w:szCs w:val="22"/>
        </w:rPr>
        <w:t xml:space="preserve">upływie terminu </w:t>
      </w:r>
      <w:r w:rsidRPr="004C66E9">
        <w:rPr>
          <w:sz w:val="22"/>
          <w:szCs w:val="22"/>
        </w:rPr>
        <w:t>związania ofertą, jeżeli Zamawiający przekaże wykonaw</w:t>
      </w:r>
      <w:r>
        <w:rPr>
          <w:sz w:val="22"/>
          <w:szCs w:val="22"/>
        </w:rPr>
        <w:t xml:space="preserve">com informację o wyborze oferty </w:t>
      </w:r>
      <w:r w:rsidRPr="004C66E9">
        <w:rPr>
          <w:sz w:val="22"/>
          <w:szCs w:val="22"/>
        </w:rPr>
        <w:t>przed upływem terminu związania ofertą, a Wykonawca</w:t>
      </w:r>
      <w:r>
        <w:rPr>
          <w:sz w:val="22"/>
          <w:szCs w:val="22"/>
        </w:rPr>
        <w:t xml:space="preserve"> wyrazi zgodę na zawarcie umowy </w:t>
      </w:r>
      <w:r w:rsidRPr="004C66E9">
        <w:rPr>
          <w:sz w:val="22"/>
          <w:szCs w:val="22"/>
        </w:rPr>
        <w:t>na warunkach określonych w złożonej ofercie.</w:t>
      </w:r>
    </w:p>
    <w:p w:rsidR="0007212E" w:rsidRPr="004C66E9" w:rsidRDefault="0007212E" w:rsidP="0007212E">
      <w:pPr>
        <w:tabs>
          <w:tab w:val="left" w:pos="142"/>
        </w:tabs>
        <w:ind w:left="284" w:hanging="284"/>
        <w:jc w:val="both"/>
        <w:rPr>
          <w:sz w:val="22"/>
          <w:szCs w:val="22"/>
        </w:rPr>
      </w:pPr>
    </w:p>
    <w:p w:rsidR="0007212E" w:rsidRPr="00616D9A" w:rsidRDefault="00616D9A" w:rsidP="0007212E">
      <w:pPr>
        <w:tabs>
          <w:tab w:val="left" w:pos="142"/>
        </w:tabs>
        <w:ind w:left="284" w:hanging="284"/>
        <w:jc w:val="center"/>
        <w:rPr>
          <w:b/>
          <w:bCs/>
          <w:iCs/>
          <w:sz w:val="22"/>
          <w:szCs w:val="22"/>
        </w:rPr>
      </w:pPr>
      <w:r>
        <w:rPr>
          <w:b/>
          <w:bCs/>
          <w:iCs/>
          <w:sz w:val="22"/>
          <w:szCs w:val="22"/>
        </w:rPr>
        <w:t>ROZDZIAŁ XV</w:t>
      </w:r>
    </w:p>
    <w:p w:rsidR="0007212E" w:rsidRPr="00616D9A" w:rsidRDefault="0007212E" w:rsidP="0007212E">
      <w:pPr>
        <w:tabs>
          <w:tab w:val="left" w:pos="142"/>
        </w:tabs>
        <w:ind w:left="284" w:hanging="284"/>
        <w:jc w:val="center"/>
        <w:rPr>
          <w:b/>
          <w:bCs/>
          <w:iCs/>
          <w:sz w:val="22"/>
          <w:szCs w:val="22"/>
        </w:rPr>
      </w:pPr>
      <w:r w:rsidRPr="00616D9A">
        <w:rPr>
          <w:b/>
          <w:bCs/>
          <w:iCs/>
          <w:sz w:val="22"/>
          <w:szCs w:val="22"/>
        </w:rPr>
        <w:t>Wymagania dotyczące zabezpieczenia należytego wykonania umowy</w:t>
      </w:r>
    </w:p>
    <w:p w:rsidR="0007212E" w:rsidRPr="00616D9A" w:rsidRDefault="0007212E" w:rsidP="0007212E">
      <w:pPr>
        <w:tabs>
          <w:tab w:val="left" w:pos="142"/>
        </w:tabs>
        <w:ind w:left="284" w:hanging="284"/>
        <w:jc w:val="both"/>
        <w:rPr>
          <w:sz w:val="22"/>
          <w:szCs w:val="22"/>
        </w:rPr>
      </w:pPr>
    </w:p>
    <w:p w:rsidR="0007212E" w:rsidRPr="004C66E9" w:rsidRDefault="0007212E" w:rsidP="0007212E">
      <w:pPr>
        <w:tabs>
          <w:tab w:val="left" w:pos="142"/>
        </w:tabs>
        <w:ind w:left="284" w:hanging="284"/>
        <w:jc w:val="both"/>
        <w:rPr>
          <w:sz w:val="22"/>
          <w:szCs w:val="22"/>
        </w:rPr>
      </w:pPr>
      <w:r w:rsidRPr="00616D9A">
        <w:rPr>
          <w:sz w:val="22"/>
          <w:szCs w:val="22"/>
        </w:rPr>
        <w:t>1.Zamawiający nie będzie wymagał zabezpieczenia należytego wykonania umowy.</w:t>
      </w:r>
    </w:p>
    <w:p w:rsidR="0007212E" w:rsidRPr="00DC11F9" w:rsidRDefault="0007212E" w:rsidP="0007212E">
      <w:pPr>
        <w:tabs>
          <w:tab w:val="left" w:pos="142"/>
        </w:tabs>
        <w:ind w:left="284" w:hanging="284"/>
        <w:jc w:val="center"/>
        <w:rPr>
          <w:b/>
          <w:bCs/>
          <w:iCs/>
          <w:sz w:val="22"/>
          <w:szCs w:val="22"/>
        </w:rPr>
      </w:pPr>
    </w:p>
    <w:p w:rsidR="0007212E" w:rsidRDefault="00616D9A" w:rsidP="0007212E">
      <w:pPr>
        <w:tabs>
          <w:tab w:val="left" w:pos="142"/>
        </w:tabs>
        <w:ind w:left="284" w:hanging="284"/>
        <w:jc w:val="center"/>
        <w:rPr>
          <w:b/>
          <w:bCs/>
          <w:iCs/>
          <w:sz w:val="22"/>
          <w:szCs w:val="22"/>
        </w:rPr>
      </w:pPr>
      <w:r>
        <w:rPr>
          <w:b/>
          <w:bCs/>
          <w:iCs/>
          <w:sz w:val="22"/>
          <w:szCs w:val="22"/>
        </w:rPr>
        <w:t>ROZDZIAŁ XVI</w:t>
      </w:r>
    </w:p>
    <w:p w:rsidR="00782532" w:rsidRDefault="0007212E" w:rsidP="0007212E">
      <w:pPr>
        <w:tabs>
          <w:tab w:val="left" w:pos="142"/>
        </w:tabs>
        <w:ind w:left="284" w:hanging="284"/>
        <w:jc w:val="center"/>
        <w:rPr>
          <w:b/>
          <w:bCs/>
          <w:iCs/>
          <w:sz w:val="22"/>
          <w:szCs w:val="22"/>
        </w:rPr>
      </w:pPr>
      <w:r w:rsidRPr="00DC11F9">
        <w:rPr>
          <w:b/>
          <w:bCs/>
          <w:iCs/>
          <w:sz w:val="22"/>
          <w:szCs w:val="22"/>
        </w:rPr>
        <w:t>Istotne postanowienia umowy w sprawie zamówienia publicznego</w:t>
      </w:r>
    </w:p>
    <w:p w:rsidR="0007212E" w:rsidRPr="00DC11F9" w:rsidRDefault="00782532" w:rsidP="0007212E">
      <w:pPr>
        <w:tabs>
          <w:tab w:val="left" w:pos="142"/>
        </w:tabs>
        <w:ind w:left="284" w:hanging="284"/>
        <w:jc w:val="center"/>
        <w:rPr>
          <w:b/>
          <w:bCs/>
          <w:iCs/>
          <w:sz w:val="22"/>
          <w:szCs w:val="22"/>
        </w:rPr>
      </w:pPr>
      <w:r>
        <w:rPr>
          <w:b/>
          <w:bCs/>
          <w:iCs/>
          <w:sz w:val="22"/>
          <w:szCs w:val="22"/>
        </w:rPr>
        <w:t>oraz postanowienia w sprawie zmiany umowy</w:t>
      </w:r>
    </w:p>
    <w:p w:rsidR="0007212E" w:rsidRPr="004C66E9" w:rsidRDefault="0007212E" w:rsidP="0007212E">
      <w:pPr>
        <w:tabs>
          <w:tab w:val="left" w:pos="142"/>
        </w:tabs>
        <w:ind w:left="284" w:hanging="284"/>
        <w:jc w:val="both"/>
        <w:rPr>
          <w:sz w:val="22"/>
          <w:szCs w:val="22"/>
        </w:rPr>
      </w:pPr>
    </w:p>
    <w:p w:rsidR="0007212E" w:rsidRPr="00DC11F9" w:rsidRDefault="0007212E" w:rsidP="0007212E">
      <w:pPr>
        <w:tabs>
          <w:tab w:val="left" w:pos="142"/>
        </w:tabs>
        <w:ind w:left="284" w:hanging="284"/>
        <w:jc w:val="both"/>
        <w:rPr>
          <w:sz w:val="22"/>
          <w:szCs w:val="22"/>
        </w:rPr>
      </w:pPr>
      <w:r w:rsidRPr="004C66E9">
        <w:rPr>
          <w:sz w:val="22"/>
          <w:szCs w:val="22"/>
        </w:rPr>
        <w:t>1. Zamawiający wymaga aby Wykonawca zawarł z nim umowę</w:t>
      </w:r>
      <w:r>
        <w:rPr>
          <w:sz w:val="22"/>
          <w:szCs w:val="22"/>
        </w:rPr>
        <w:t xml:space="preserve"> w sprawie zamówienia </w:t>
      </w:r>
      <w:r w:rsidRPr="004C66E9">
        <w:rPr>
          <w:sz w:val="22"/>
          <w:szCs w:val="22"/>
        </w:rPr>
        <w:t>publicznego na warunkach i ściśle wg treści zawar</w:t>
      </w:r>
      <w:r>
        <w:rPr>
          <w:sz w:val="22"/>
          <w:szCs w:val="22"/>
        </w:rPr>
        <w:t xml:space="preserve">tej we wzorze umowy stanowiącym </w:t>
      </w:r>
      <w:r w:rsidRPr="0078111C">
        <w:rPr>
          <w:b/>
          <w:bCs/>
          <w:i/>
          <w:iCs/>
          <w:sz w:val="22"/>
          <w:szCs w:val="22"/>
        </w:rPr>
        <w:t xml:space="preserve">Załącznik Nr 4 </w:t>
      </w:r>
      <w:r w:rsidRPr="0078111C">
        <w:rPr>
          <w:b/>
          <w:sz w:val="22"/>
          <w:szCs w:val="22"/>
        </w:rPr>
        <w:t>do SIWZ.</w:t>
      </w:r>
    </w:p>
    <w:p w:rsidR="0007212E" w:rsidRPr="004C66E9" w:rsidRDefault="0007212E" w:rsidP="0007212E">
      <w:pPr>
        <w:tabs>
          <w:tab w:val="left" w:pos="142"/>
        </w:tabs>
        <w:ind w:left="284" w:hanging="284"/>
        <w:jc w:val="both"/>
        <w:rPr>
          <w:sz w:val="22"/>
          <w:szCs w:val="22"/>
        </w:rPr>
      </w:pPr>
      <w:r w:rsidRPr="004C66E9">
        <w:rPr>
          <w:sz w:val="22"/>
          <w:szCs w:val="22"/>
        </w:rPr>
        <w:t>2. Na podstawie art. 144 ust. 1 ustawy dopuszcza się wprowadzenie zmian w umowie w stosunku do treści oferty, na podstawie której dokonano wyb</w:t>
      </w:r>
      <w:r>
        <w:rPr>
          <w:sz w:val="22"/>
          <w:szCs w:val="22"/>
        </w:rPr>
        <w:t xml:space="preserve">oru Wykonawcy, jeśli wystąpi co </w:t>
      </w:r>
      <w:r w:rsidRPr="004C66E9">
        <w:rPr>
          <w:sz w:val="22"/>
          <w:szCs w:val="22"/>
        </w:rPr>
        <w:t>najmniej jedna z niżej wymienionych okoliczności:</w:t>
      </w:r>
    </w:p>
    <w:p w:rsidR="0007212E" w:rsidRPr="004C66E9" w:rsidRDefault="0007212E" w:rsidP="0007212E">
      <w:pPr>
        <w:tabs>
          <w:tab w:val="left" w:pos="142"/>
        </w:tabs>
        <w:ind w:left="284" w:hanging="284"/>
        <w:jc w:val="both"/>
        <w:rPr>
          <w:sz w:val="22"/>
          <w:szCs w:val="22"/>
        </w:rPr>
      </w:pPr>
      <w:r w:rsidRPr="004C66E9">
        <w:rPr>
          <w:sz w:val="22"/>
          <w:szCs w:val="22"/>
        </w:rPr>
        <w:t xml:space="preserve">- nastąpi wywierająca bezpośredni wpływ na dalsze wykonywanie umowy zmiana obowiązującego prawa powszechnego (np. ustawy, rozporządzenia, w tym zmiana stawki VAT), - nastąpi ograniczenie przedmiotu umowy przez Zamawiającego, </w:t>
      </w:r>
    </w:p>
    <w:p w:rsidR="0007212E" w:rsidRPr="004C66E9" w:rsidRDefault="0007212E" w:rsidP="0007212E">
      <w:pPr>
        <w:tabs>
          <w:tab w:val="left" w:pos="142"/>
        </w:tabs>
        <w:ind w:left="284" w:hanging="284"/>
        <w:jc w:val="both"/>
        <w:rPr>
          <w:sz w:val="22"/>
          <w:szCs w:val="22"/>
        </w:rPr>
      </w:pPr>
      <w:r w:rsidRPr="004C66E9">
        <w:rPr>
          <w:sz w:val="22"/>
          <w:szCs w:val="22"/>
        </w:rPr>
        <w:t>- w razie zaistnienia zdarzeń niezależnych od stron, po dacie zawarcia umowy, które uniemożliwiłyby terminowe wykonanie zobowiązań, strony zobowiązują się do wspólnego określenia nowego terminu realizacji przedmiotu umowy,</w:t>
      </w:r>
    </w:p>
    <w:p w:rsidR="0007212E" w:rsidRPr="004C66E9" w:rsidRDefault="0007212E" w:rsidP="0007212E">
      <w:pPr>
        <w:tabs>
          <w:tab w:val="left" w:pos="142"/>
        </w:tabs>
        <w:ind w:left="284" w:hanging="284"/>
        <w:jc w:val="both"/>
        <w:rPr>
          <w:sz w:val="22"/>
          <w:szCs w:val="22"/>
        </w:rPr>
      </w:pPr>
      <w:r w:rsidRPr="004C66E9">
        <w:rPr>
          <w:sz w:val="22"/>
          <w:szCs w:val="22"/>
        </w:rPr>
        <w:t>- zmiany wynikające w wyniku spełnienia łącznie następujących warunków:</w:t>
      </w:r>
    </w:p>
    <w:p w:rsidR="0007212E" w:rsidRPr="004C66E9" w:rsidRDefault="0007212E" w:rsidP="0007212E">
      <w:pPr>
        <w:tabs>
          <w:tab w:val="left" w:pos="142"/>
        </w:tabs>
        <w:ind w:left="284" w:hanging="284"/>
        <w:jc w:val="both"/>
        <w:rPr>
          <w:sz w:val="22"/>
          <w:szCs w:val="22"/>
        </w:rPr>
      </w:pPr>
      <w:r w:rsidRPr="004C66E9">
        <w:rPr>
          <w:sz w:val="22"/>
          <w:szCs w:val="22"/>
        </w:rPr>
        <w:t xml:space="preserve"> a) konieczność zmiany umowy spowodowana jest okolicznościami, których zamawiający, działając z należytą starannością, nie mógł przewidzieć, </w:t>
      </w:r>
    </w:p>
    <w:p w:rsidR="0007212E" w:rsidRPr="004C66E9" w:rsidRDefault="0007212E" w:rsidP="0007212E">
      <w:pPr>
        <w:tabs>
          <w:tab w:val="left" w:pos="142"/>
        </w:tabs>
        <w:ind w:left="284" w:hanging="284"/>
        <w:jc w:val="both"/>
        <w:rPr>
          <w:sz w:val="22"/>
          <w:szCs w:val="22"/>
        </w:rPr>
      </w:pPr>
      <w:r w:rsidRPr="004C66E9">
        <w:rPr>
          <w:sz w:val="22"/>
          <w:szCs w:val="22"/>
        </w:rPr>
        <w:t>b) wartość zmiany nie przekracza 50% wartości zamówienia określonego pierwotnie w umowie,</w:t>
      </w:r>
    </w:p>
    <w:p w:rsidR="0007212E" w:rsidRPr="004C66E9" w:rsidRDefault="0007212E" w:rsidP="0007212E">
      <w:pPr>
        <w:tabs>
          <w:tab w:val="left" w:pos="142"/>
        </w:tabs>
        <w:ind w:left="284" w:hanging="284"/>
        <w:jc w:val="both"/>
        <w:rPr>
          <w:sz w:val="22"/>
          <w:szCs w:val="22"/>
        </w:rPr>
      </w:pPr>
      <w:r w:rsidRPr="004C66E9">
        <w:rPr>
          <w:sz w:val="22"/>
          <w:szCs w:val="22"/>
        </w:rPr>
        <w:t xml:space="preserve"> - wszelkie zmiany, niezależnie od ich wartości gdy są nieistotne w rozumieniu art. 144 ust 1e ustawy </w:t>
      </w:r>
      <w:proofErr w:type="spellStart"/>
      <w:r w:rsidRPr="004C66E9">
        <w:rPr>
          <w:sz w:val="22"/>
          <w:szCs w:val="22"/>
        </w:rPr>
        <w:t>Pzp</w:t>
      </w:r>
      <w:proofErr w:type="spellEnd"/>
      <w:r w:rsidRPr="004C66E9">
        <w:rPr>
          <w:sz w:val="22"/>
          <w:szCs w:val="22"/>
        </w:rPr>
        <w:t xml:space="preserve">, </w:t>
      </w:r>
    </w:p>
    <w:p w:rsidR="0007212E" w:rsidRPr="004C66E9" w:rsidRDefault="0007212E" w:rsidP="0007212E">
      <w:pPr>
        <w:tabs>
          <w:tab w:val="left" w:pos="142"/>
        </w:tabs>
        <w:ind w:left="284" w:hanging="284"/>
        <w:jc w:val="both"/>
        <w:rPr>
          <w:sz w:val="22"/>
          <w:szCs w:val="22"/>
        </w:rPr>
      </w:pPr>
      <w:r w:rsidRPr="004C66E9">
        <w:rPr>
          <w:sz w:val="22"/>
          <w:szCs w:val="22"/>
        </w:rPr>
        <w:t xml:space="preserve">- wszelkie zmiany określone art. 144 ust 1 pkt 6 ustawy </w:t>
      </w:r>
      <w:proofErr w:type="spellStart"/>
      <w:r w:rsidRPr="004C66E9">
        <w:rPr>
          <w:sz w:val="22"/>
          <w:szCs w:val="22"/>
        </w:rPr>
        <w:t>Pzp</w:t>
      </w:r>
      <w:proofErr w:type="spellEnd"/>
      <w:r w:rsidRPr="004C66E9">
        <w:rPr>
          <w:sz w:val="22"/>
          <w:szCs w:val="22"/>
        </w:rPr>
        <w:t xml:space="preserve"> tj.: gdy łączna wartość zmian jest mniejsza niż kwoty określone art. 11 ust 8 ustawy </w:t>
      </w:r>
      <w:proofErr w:type="spellStart"/>
      <w:r w:rsidRPr="004C66E9">
        <w:rPr>
          <w:sz w:val="22"/>
          <w:szCs w:val="22"/>
        </w:rPr>
        <w:t>Pzp</w:t>
      </w:r>
      <w:proofErr w:type="spellEnd"/>
      <w:r w:rsidRPr="004C66E9">
        <w:rPr>
          <w:sz w:val="22"/>
          <w:szCs w:val="22"/>
        </w:rPr>
        <w:t xml:space="preserve"> i jest mniejsza niż 15 % wartości zamówienia określonej pierwotnie w umowie. </w:t>
      </w:r>
    </w:p>
    <w:p w:rsidR="0007212E" w:rsidRPr="00310774" w:rsidRDefault="0007212E" w:rsidP="00310774">
      <w:pPr>
        <w:tabs>
          <w:tab w:val="left" w:pos="142"/>
        </w:tabs>
        <w:ind w:left="284" w:hanging="284"/>
        <w:jc w:val="both"/>
        <w:rPr>
          <w:sz w:val="22"/>
          <w:szCs w:val="22"/>
        </w:rPr>
      </w:pPr>
      <w:r w:rsidRPr="004C66E9">
        <w:rPr>
          <w:sz w:val="22"/>
          <w:szCs w:val="22"/>
        </w:rPr>
        <w:t>3. Ewentualne zmiany umowy zostaną wprowadzone Aneksem do umowy.</w:t>
      </w:r>
    </w:p>
    <w:p w:rsidR="00896DDE" w:rsidRDefault="00896DDE" w:rsidP="004D268A">
      <w:pPr>
        <w:tabs>
          <w:tab w:val="left" w:pos="142"/>
        </w:tabs>
        <w:rPr>
          <w:b/>
          <w:sz w:val="22"/>
          <w:szCs w:val="22"/>
        </w:rPr>
      </w:pPr>
    </w:p>
    <w:p w:rsidR="0007212E" w:rsidRDefault="005A0397" w:rsidP="0007212E">
      <w:pPr>
        <w:tabs>
          <w:tab w:val="left" w:pos="142"/>
        </w:tabs>
        <w:ind w:left="284" w:hanging="284"/>
        <w:jc w:val="center"/>
        <w:rPr>
          <w:b/>
          <w:sz w:val="22"/>
          <w:szCs w:val="22"/>
        </w:rPr>
      </w:pPr>
      <w:r>
        <w:rPr>
          <w:b/>
          <w:sz w:val="22"/>
          <w:szCs w:val="22"/>
        </w:rPr>
        <w:lastRenderedPageBreak/>
        <w:t>ROZDZIAŁ XVII</w:t>
      </w:r>
      <w:r w:rsidR="0007212E" w:rsidRPr="00150912">
        <w:rPr>
          <w:b/>
          <w:sz w:val="22"/>
          <w:szCs w:val="22"/>
        </w:rPr>
        <w:t xml:space="preserve"> </w:t>
      </w:r>
    </w:p>
    <w:p w:rsidR="0007212E" w:rsidRPr="00150912" w:rsidRDefault="0007212E" w:rsidP="0007212E">
      <w:pPr>
        <w:tabs>
          <w:tab w:val="left" w:pos="142"/>
        </w:tabs>
        <w:ind w:left="284" w:hanging="284"/>
        <w:jc w:val="center"/>
        <w:rPr>
          <w:b/>
          <w:sz w:val="22"/>
          <w:szCs w:val="22"/>
        </w:rPr>
      </w:pPr>
      <w:r w:rsidRPr="00150912">
        <w:rPr>
          <w:b/>
          <w:sz w:val="22"/>
          <w:szCs w:val="22"/>
        </w:rPr>
        <w:t>Pouczenie o środkach ochrony prawnej przysługujących Wykonawcy w toku postępowania o udzielenie zamówienia.</w:t>
      </w:r>
    </w:p>
    <w:p w:rsidR="0007212E" w:rsidRPr="004C66E9" w:rsidRDefault="0007212E" w:rsidP="0007212E">
      <w:pPr>
        <w:tabs>
          <w:tab w:val="left" w:pos="142"/>
        </w:tabs>
        <w:ind w:left="284" w:hanging="284"/>
        <w:jc w:val="both"/>
        <w:rPr>
          <w:sz w:val="22"/>
          <w:szCs w:val="22"/>
        </w:rPr>
      </w:pPr>
    </w:p>
    <w:p w:rsidR="0007212E" w:rsidRPr="00896DDE" w:rsidRDefault="0007212E" w:rsidP="00896DDE">
      <w:pPr>
        <w:tabs>
          <w:tab w:val="left" w:pos="142"/>
        </w:tabs>
        <w:ind w:left="284" w:hanging="284"/>
        <w:jc w:val="both"/>
        <w:rPr>
          <w:sz w:val="22"/>
          <w:szCs w:val="22"/>
        </w:rPr>
      </w:pPr>
      <w:r w:rsidRPr="004C66E9">
        <w:rPr>
          <w:sz w:val="22"/>
          <w:szCs w:val="22"/>
        </w:rPr>
        <w:t xml:space="preserve">1. Wykonawcy, a także innemu podmiotowi, który ma lub miał interes w uzyskaniu danego zamówienia oraz poniósł lub może ponieść szkodę w wyniku naruszenia przez Zamawiającego przepisów ustawy </w:t>
      </w:r>
      <w:proofErr w:type="spellStart"/>
      <w:r w:rsidRPr="004C66E9">
        <w:rPr>
          <w:sz w:val="22"/>
          <w:szCs w:val="22"/>
        </w:rPr>
        <w:t>Pzp</w:t>
      </w:r>
      <w:proofErr w:type="spellEnd"/>
      <w:r w:rsidRPr="004C66E9">
        <w:rPr>
          <w:sz w:val="22"/>
          <w:szCs w:val="22"/>
        </w:rPr>
        <w:t xml:space="preserve"> przysługują środki ochrony prawnej przewidziane w Dziale VI tej ustawy.</w:t>
      </w:r>
    </w:p>
    <w:p w:rsidR="0007212E" w:rsidRPr="00150912" w:rsidRDefault="0007212E" w:rsidP="0007212E">
      <w:pPr>
        <w:tabs>
          <w:tab w:val="left" w:pos="142"/>
        </w:tabs>
        <w:ind w:left="284" w:hanging="284"/>
        <w:jc w:val="both"/>
        <w:rPr>
          <w:b/>
          <w:sz w:val="22"/>
          <w:szCs w:val="22"/>
        </w:rPr>
      </w:pPr>
    </w:p>
    <w:p w:rsidR="0007212E" w:rsidRDefault="00CE315D" w:rsidP="0007212E">
      <w:pPr>
        <w:tabs>
          <w:tab w:val="left" w:pos="142"/>
        </w:tabs>
        <w:ind w:left="284" w:hanging="284"/>
        <w:jc w:val="center"/>
        <w:rPr>
          <w:b/>
          <w:sz w:val="22"/>
          <w:szCs w:val="22"/>
        </w:rPr>
      </w:pPr>
      <w:r>
        <w:rPr>
          <w:b/>
          <w:sz w:val="22"/>
          <w:szCs w:val="22"/>
        </w:rPr>
        <w:t>ROZDZIAŁ XVIII</w:t>
      </w:r>
    </w:p>
    <w:p w:rsidR="0007212E" w:rsidRPr="00150912" w:rsidRDefault="0007212E" w:rsidP="0007212E">
      <w:pPr>
        <w:tabs>
          <w:tab w:val="left" w:pos="142"/>
        </w:tabs>
        <w:ind w:left="284" w:hanging="284"/>
        <w:jc w:val="center"/>
        <w:rPr>
          <w:b/>
          <w:sz w:val="22"/>
          <w:szCs w:val="22"/>
        </w:rPr>
      </w:pPr>
      <w:r w:rsidRPr="00150912">
        <w:rPr>
          <w:b/>
          <w:sz w:val="22"/>
          <w:szCs w:val="22"/>
        </w:rPr>
        <w:t>Informacje dotyczące przetwarzania danych osobowych</w:t>
      </w:r>
    </w:p>
    <w:p w:rsidR="0007212E" w:rsidRPr="004C66E9" w:rsidRDefault="0007212E" w:rsidP="0007212E">
      <w:pPr>
        <w:tabs>
          <w:tab w:val="left" w:pos="142"/>
          <w:tab w:val="left" w:pos="3945"/>
        </w:tabs>
        <w:ind w:left="284" w:hanging="284"/>
        <w:jc w:val="both"/>
        <w:rPr>
          <w:b/>
          <w:sz w:val="22"/>
          <w:szCs w:val="22"/>
        </w:rPr>
      </w:pPr>
      <w:r w:rsidRPr="004C66E9">
        <w:rPr>
          <w:b/>
          <w:sz w:val="22"/>
          <w:szCs w:val="22"/>
        </w:rPr>
        <w:tab/>
      </w:r>
    </w:p>
    <w:p w:rsidR="0007212E" w:rsidRPr="0009223A" w:rsidRDefault="0007212E" w:rsidP="0007212E">
      <w:pPr>
        <w:autoSpaceDE w:val="0"/>
        <w:autoSpaceDN w:val="0"/>
        <w:spacing w:after="120"/>
        <w:ind w:left="1620" w:hanging="1620"/>
        <w:rPr>
          <w:b/>
          <w:bCs/>
          <w:sz w:val="22"/>
          <w:szCs w:val="22"/>
        </w:rPr>
      </w:pPr>
      <w:r w:rsidRPr="00586D24">
        <w:rPr>
          <w:b/>
          <w:bCs/>
          <w:sz w:val="22"/>
          <w:szCs w:val="22"/>
        </w:rPr>
        <w:t xml:space="preserve">KLAUZULA INFORMACYJNA Z ART. 13 RODO do zastosowania przez Zamawiającego w </w:t>
      </w:r>
      <w:r w:rsidRPr="0009223A">
        <w:rPr>
          <w:b/>
          <w:bCs/>
          <w:sz w:val="22"/>
          <w:szCs w:val="22"/>
        </w:rPr>
        <w:t>postępowaniu o udzielenie zamówienia publicznego.</w:t>
      </w:r>
    </w:p>
    <w:p w:rsidR="0007212E" w:rsidRPr="00BB0120" w:rsidRDefault="0007212E" w:rsidP="0007212E">
      <w:pPr>
        <w:spacing w:after="150"/>
        <w:ind w:firstLine="567"/>
        <w:jc w:val="both"/>
        <w:rPr>
          <w:sz w:val="22"/>
          <w:szCs w:val="22"/>
        </w:rPr>
      </w:pPr>
      <w:r w:rsidRPr="00BB0120">
        <w:rPr>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07212E" w:rsidRPr="00BB0120" w:rsidRDefault="0007212E" w:rsidP="0007212E">
      <w:pPr>
        <w:numPr>
          <w:ilvl w:val="0"/>
          <w:numId w:val="11"/>
        </w:numPr>
        <w:suppressAutoHyphens/>
        <w:ind w:left="284" w:hanging="284"/>
        <w:contextualSpacing/>
        <w:jc w:val="both"/>
        <w:rPr>
          <w:sz w:val="22"/>
          <w:szCs w:val="22"/>
        </w:rPr>
      </w:pPr>
      <w:r w:rsidRPr="00BB0120">
        <w:rPr>
          <w:sz w:val="22"/>
          <w:szCs w:val="22"/>
        </w:rPr>
        <w:t xml:space="preserve">administratorem Pani/Pana danych osobowych jest Gmina Brochów, Brochów 125, 05-088 Brochów, </w:t>
      </w:r>
      <w:r w:rsidRPr="00BB0120">
        <w:rPr>
          <w:rFonts w:eastAsia="Calibri"/>
          <w:sz w:val="22"/>
          <w:szCs w:val="22"/>
        </w:rPr>
        <w:t xml:space="preserve">tel. 22 725 70 03, </w:t>
      </w:r>
      <w:bookmarkStart w:id="4" w:name="_Hlk515263806"/>
      <w:r w:rsidRPr="00BB0120">
        <w:rPr>
          <w:rFonts w:eastAsia="Calibri"/>
          <w:sz w:val="22"/>
          <w:szCs w:val="22"/>
        </w:rPr>
        <w:t>adres e-mail:</w:t>
      </w:r>
      <w:bookmarkEnd w:id="4"/>
      <w:r w:rsidRPr="00BB0120">
        <w:rPr>
          <w:sz w:val="22"/>
          <w:szCs w:val="22"/>
          <w:shd w:val="clear" w:color="auto" w:fill="F5F5F5"/>
        </w:rPr>
        <w:t xml:space="preserve"> gmina@brochow.pl</w:t>
      </w:r>
      <w:r w:rsidRPr="00BB0120">
        <w:rPr>
          <w:rFonts w:eastAsia="Calibri"/>
          <w:sz w:val="22"/>
          <w:szCs w:val="22"/>
        </w:rPr>
        <w:t>;</w:t>
      </w:r>
    </w:p>
    <w:p w:rsidR="0007212E" w:rsidRPr="00BB0120" w:rsidRDefault="0007212E" w:rsidP="0007212E">
      <w:pPr>
        <w:pStyle w:val="Akapitzlist"/>
        <w:numPr>
          <w:ilvl w:val="0"/>
          <w:numId w:val="1"/>
        </w:numPr>
        <w:spacing w:after="150"/>
        <w:ind w:left="426" w:hanging="426"/>
        <w:jc w:val="both"/>
        <w:rPr>
          <w:color w:val="00B0F0"/>
          <w:sz w:val="22"/>
          <w:szCs w:val="22"/>
        </w:rPr>
      </w:pPr>
      <w:r w:rsidRPr="00BB0120">
        <w:rPr>
          <w:sz w:val="22"/>
          <w:szCs w:val="22"/>
        </w:rPr>
        <w:t xml:space="preserve">inspektor ochrony danych osobowych </w:t>
      </w:r>
    </w:p>
    <w:p w:rsidR="0007212E" w:rsidRPr="00BB0120" w:rsidRDefault="0007212E" w:rsidP="0007212E">
      <w:pPr>
        <w:suppressAutoHyphens/>
        <w:ind w:left="284"/>
        <w:contextualSpacing/>
        <w:jc w:val="both"/>
        <w:rPr>
          <w:spacing w:val="-4"/>
          <w:sz w:val="22"/>
          <w:szCs w:val="22"/>
        </w:rPr>
      </w:pPr>
      <w:r w:rsidRPr="00BB0120">
        <w:rPr>
          <w:sz w:val="22"/>
          <w:szCs w:val="22"/>
        </w:rPr>
        <w:t>Z Inspektorem Ochrony Danych można się skontaktować za pomocą poczty elektronicznej</w:t>
      </w:r>
      <w:r w:rsidRPr="00BB0120">
        <w:rPr>
          <w:i/>
          <w:iCs/>
          <w:sz w:val="22"/>
          <w:szCs w:val="22"/>
        </w:rPr>
        <w:t>:</w:t>
      </w:r>
    </w:p>
    <w:p w:rsidR="0007212E" w:rsidRPr="00BB0120" w:rsidRDefault="0007212E" w:rsidP="0007212E">
      <w:pPr>
        <w:suppressAutoHyphens/>
        <w:ind w:left="284"/>
        <w:contextualSpacing/>
        <w:jc w:val="both"/>
        <w:rPr>
          <w:spacing w:val="-4"/>
          <w:sz w:val="22"/>
          <w:szCs w:val="22"/>
          <w:lang w:val="en-US"/>
        </w:rPr>
      </w:pPr>
      <w:r w:rsidRPr="00BB0120">
        <w:rPr>
          <w:spacing w:val="-4"/>
          <w:sz w:val="22"/>
          <w:szCs w:val="22"/>
          <w:lang w:val="en-US"/>
        </w:rPr>
        <w:t>e-mail:</w:t>
      </w:r>
      <w:r w:rsidRPr="00BB0120">
        <w:rPr>
          <w:sz w:val="22"/>
          <w:szCs w:val="22"/>
          <w:lang w:val="en-US"/>
        </w:rPr>
        <w:t xml:space="preserve"> </w:t>
      </w:r>
      <w:r w:rsidRPr="00BB0120">
        <w:rPr>
          <w:spacing w:val="-4"/>
          <w:sz w:val="22"/>
          <w:szCs w:val="22"/>
          <w:lang w:val="en-US"/>
        </w:rPr>
        <w:t>l.kopka@brochow.pl</w:t>
      </w:r>
      <w:r w:rsidRPr="00BB0120">
        <w:rPr>
          <w:rFonts w:eastAsia="Calibri"/>
          <w:spacing w:val="-4"/>
          <w:sz w:val="22"/>
          <w:szCs w:val="22"/>
          <w:lang w:val="en-US"/>
        </w:rPr>
        <w:t>;</w:t>
      </w:r>
    </w:p>
    <w:p w:rsidR="0007212E" w:rsidRPr="00BB0120" w:rsidRDefault="0007212E" w:rsidP="0007212E">
      <w:pPr>
        <w:pStyle w:val="Akapitzlist"/>
        <w:numPr>
          <w:ilvl w:val="0"/>
          <w:numId w:val="2"/>
        </w:numPr>
        <w:spacing w:after="150"/>
        <w:ind w:left="426" w:hanging="426"/>
        <w:jc w:val="both"/>
        <w:rPr>
          <w:color w:val="00B0F0"/>
          <w:sz w:val="22"/>
          <w:szCs w:val="22"/>
        </w:rPr>
      </w:pPr>
      <w:r w:rsidRPr="00BB0120">
        <w:rPr>
          <w:sz w:val="22"/>
          <w:szCs w:val="22"/>
        </w:rPr>
        <w:t>Pani/Pana dane osobowe przetwarzane będą na podstawie art. 6 ust. 1 lit. c</w:t>
      </w:r>
      <w:r w:rsidRPr="00BB0120">
        <w:rPr>
          <w:i/>
          <w:iCs/>
          <w:sz w:val="22"/>
          <w:szCs w:val="22"/>
        </w:rPr>
        <w:t xml:space="preserve"> </w:t>
      </w:r>
      <w:r w:rsidRPr="00BB0120">
        <w:rPr>
          <w:sz w:val="22"/>
          <w:szCs w:val="22"/>
        </w:rPr>
        <w:t xml:space="preserve">RODO w celu związanym z postępowaniem o udzielenie zamówienia </w:t>
      </w:r>
      <w:r w:rsidRPr="00BB0120">
        <w:rPr>
          <w:b/>
          <w:bCs/>
          <w:i/>
          <w:iCs/>
          <w:sz w:val="22"/>
          <w:szCs w:val="22"/>
        </w:rPr>
        <w:t>ZP.271.5.2020</w:t>
      </w:r>
      <w:r w:rsidRPr="00BB0120">
        <w:rPr>
          <w:i/>
          <w:iCs/>
          <w:sz w:val="22"/>
          <w:szCs w:val="22"/>
        </w:rPr>
        <w:t xml:space="preserve"> </w:t>
      </w:r>
      <w:r w:rsidRPr="00BB0120">
        <w:rPr>
          <w:sz w:val="22"/>
          <w:szCs w:val="22"/>
        </w:rPr>
        <w:t>prowadzonym w trybie przetargu nieograniczonego;</w:t>
      </w:r>
    </w:p>
    <w:p w:rsidR="0007212E" w:rsidRPr="00BB0120" w:rsidRDefault="0007212E" w:rsidP="0007212E">
      <w:pPr>
        <w:pStyle w:val="Akapitzlist"/>
        <w:numPr>
          <w:ilvl w:val="0"/>
          <w:numId w:val="2"/>
        </w:numPr>
        <w:spacing w:after="150"/>
        <w:ind w:left="426" w:hanging="426"/>
        <w:jc w:val="both"/>
        <w:rPr>
          <w:color w:val="00B0F0"/>
          <w:sz w:val="22"/>
          <w:szCs w:val="22"/>
        </w:rPr>
      </w:pPr>
      <w:r w:rsidRPr="00BB0120">
        <w:rPr>
          <w:sz w:val="22"/>
          <w:szCs w:val="22"/>
        </w:rPr>
        <w:t xml:space="preserve">odbiorcami Pani/Pana danych osobowych będą osoby lub podmioty, którym udostępniona zostanie dokumentacja postępowania w oparciu o art. 8 oraz art. 96 ust. 3 ustawy z dnia 29 stycznia 2004 r. – Prawo zamówień publicznych (Dz. U. z 2019 r. poz. 1843 ze zm.), dalej „ustawa </w:t>
      </w:r>
      <w:proofErr w:type="spellStart"/>
      <w:r w:rsidRPr="00BB0120">
        <w:rPr>
          <w:sz w:val="22"/>
          <w:szCs w:val="22"/>
        </w:rPr>
        <w:t>Pzp</w:t>
      </w:r>
      <w:proofErr w:type="spellEnd"/>
      <w:r w:rsidRPr="00BB0120">
        <w:rPr>
          <w:sz w:val="22"/>
          <w:szCs w:val="22"/>
        </w:rPr>
        <w:t xml:space="preserve">”;  </w:t>
      </w:r>
    </w:p>
    <w:p w:rsidR="0007212E" w:rsidRPr="00BB0120" w:rsidRDefault="0007212E" w:rsidP="0007212E">
      <w:pPr>
        <w:pStyle w:val="Akapitzlist"/>
        <w:numPr>
          <w:ilvl w:val="0"/>
          <w:numId w:val="2"/>
        </w:numPr>
        <w:spacing w:after="150"/>
        <w:ind w:left="426" w:hanging="426"/>
        <w:jc w:val="both"/>
        <w:rPr>
          <w:color w:val="00B0F0"/>
          <w:sz w:val="22"/>
          <w:szCs w:val="22"/>
        </w:rPr>
      </w:pPr>
      <w:r w:rsidRPr="00BB0120">
        <w:rPr>
          <w:sz w:val="22"/>
          <w:szCs w:val="22"/>
        </w:rPr>
        <w:t xml:space="preserve">Pani/Pana dane osobowe będą przechowywane, zgodnie z art. 97 ust. 1 ustawy </w:t>
      </w:r>
      <w:proofErr w:type="spellStart"/>
      <w:r w:rsidRPr="00BB0120">
        <w:rPr>
          <w:sz w:val="22"/>
          <w:szCs w:val="22"/>
        </w:rPr>
        <w:t>Pzp</w:t>
      </w:r>
      <w:proofErr w:type="spellEnd"/>
      <w:r w:rsidRPr="00BB0120">
        <w:rPr>
          <w:sz w:val="22"/>
          <w:szCs w:val="22"/>
        </w:rPr>
        <w:t>, przez okres 4 lat od dnia zakończenia postępowania o udzielenie zamówienia, a jeżeli czas trwania umowy przekracza 4 lata, okres przechowywania obejmuje cały czas trwania umowy;</w:t>
      </w:r>
    </w:p>
    <w:p w:rsidR="0007212E" w:rsidRPr="00BB0120" w:rsidRDefault="0007212E" w:rsidP="0007212E">
      <w:pPr>
        <w:pStyle w:val="Akapitzlist"/>
        <w:numPr>
          <w:ilvl w:val="0"/>
          <w:numId w:val="2"/>
        </w:numPr>
        <w:spacing w:after="150"/>
        <w:ind w:left="426" w:hanging="426"/>
        <w:jc w:val="both"/>
        <w:rPr>
          <w:b/>
          <w:bCs/>
          <w:i/>
          <w:iCs/>
          <w:sz w:val="22"/>
          <w:szCs w:val="22"/>
        </w:rPr>
      </w:pPr>
      <w:r w:rsidRPr="00BB0120">
        <w:rPr>
          <w:sz w:val="22"/>
          <w:szCs w:val="22"/>
        </w:rPr>
        <w:t xml:space="preserve">obowiązek podania przez Panią/Pana danych osobowych bezpośrednio Pani/Pana dotyczących jest wymogiem ustawowym określonym w przepisach ustawy </w:t>
      </w:r>
      <w:proofErr w:type="spellStart"/>
      <w:r w:rsidRPr="00BB0120">
        <w:rPr>
          <w:sz w:val="22"/>
          <w:szCs w:val="22"/>
        </w:rPr>
        <w:t>Pzp</w:t>
      </w:r>
      <w:proofErr w:type="spellEnd"/>
      <w:r w:rsidRPr="00BB0120">
        <w:rPr>
          <w:sz w:val="22"/>
          <w:szCs w:val="22"/>
        </w:rPr>
        <w:t xml:space="preserve">, związanym z udziałem w postępowaniu o udzielenie zamówienia publicznego; konsekwencje niepodania określonych danych wynikają z ustawy </w:t>
      </w:r>
      <w:proofErr w:type="spellStart"/>
      <w:r w:rsidRPr="00BB0120">
        <w:rPr>
          <w:sz w:val="22"/>
          <w:szCs w:val="22"/>
        </w:rPr>
        <w:t>Pzp</w:t>
      </w:r>
      <w:proofErr w:type="spellEnd"/>
      <w:r w:rsidRPr="00BB0120">
        <w:rPr>
          <w:sz w:val="22"/>
          <w:szCs w:val="22"/>
        </w:rPr>
        <w:t xml:space="preserve">;  </w:t>
      </w:r>
    </w:p>
    <w:p w:rsidR="0007212E" w:rsidRPr="00BB0120" w:rsidRDefault="0007212E" w:rsidP="0007212E">
      <w:pPr>
        <w:pStyle w:val="Akapitzlist"/>
        <w:numPr>
          <w:ilvl w:val="0"/>
          <w:numId w:val="2"/>
        </w:numPr>
        <w:spacing w:after="150"/>
        <w:ind w:left="426" w:hanging="426"/>
        <w:jc w:val="both"/>
        <w:rPr>
          <w:sz w:val="22"/>
          <w:szCs w:val="22"/>
          <w:lang w:eastAsia="en-US"/>
        </w:rPr>
      </w:pPr>
      <w:r w:rsidRPr="00BB0120">
        <w:rPr>
          <w:sz w:val="22"/>
          <w:szCs w:val="22"/>
        </w:rPr>
        <w:t>w odniesieniu do Pani/Pana danych osobowych decyzje nie będą podejmowane w sposób zautomatyzowany, stosowanie do art. 22 RODO;</w:t>
      </w:r>
    </w:p>
    <w:p w:rsidR="0007212E" w:rsidRPr="00BB0120" w:rsidRDefault="0007212E" w:rsidP="0007212E">
      <w:pPr>
        <w:pStyle w:val="Akapitzlist"/>
        <w:numPr>
          <w:ilvl w:val="0"/>
          <w:numId w:val="2"/>
        </w:numPr>
        <w:spacing w:after="150"/>
        <w:ind w:left="426" w:hanging="426"/>
        <w:jc w:val="both"/>
        <w:rPr>
          <w:color w:val="00B0F0"/>
          <w:sz w:val="22"/>
          <w:szCs w:val="22"/>
        </w:rPr>
      </w:pPr>
      <w:r w:rsidRPr="00BB0120">
        <w:rPr>
          <w:sz w:val="22"/>
          <w:szCs w:val="22"/>
        </w:rPr>
        <w:t>posiada Pani/Pan:</w:t>
      </w:r>
    </w:p>
    <w:p w:rsidR="0007212E" w:rsidRPr="00BB0120" w:rsidRDefault="0007212E" w:rsidP="0007212E">
      <w:pPr>
        <w:pStyle w:val="Akapitzlist"/>
        <w:numPr>
          <w:ilvl w:val="0"/>
          <w:numId w:val="3"/>
        </w:numPr>
        <w:spacing w:after="150"/>
        <w:ind w:left="709" w:hanging="283"/>
        <w:jc w:val="both"/>
        <w:rPr>
          <w:color w:val="00B0F0"/>
          <w:sz w:val="22"/>
          <w:szCs w:val="22"/>
        </w:rPr>
      </w:pPr>
      <w:r w:rsidRPr="00BB0120">
        <w:rPr>
          <w:sz w:val="22"/>
          <w:szCs w:val="22"/>
        </w:rPr>
        <w:t>na podstawie art. 15 RODO prawo dostępu do danych osobowych Pani/Pana dotyczących;</w:t>
      </w:r>
    </w:p>
    <w:p w:rsidR="0007212E" w:rsidRPr="00BB0120" w:rsidRDefault="0007212E" w:rsidP="0007212E">
      <w:pPr>
        <w:pStyle w:val="Akapitzlist"/>
        <w:numPr>
          <w:ilvl w:val="0"/>
          <w:numId w:val="3"/>
        </w:numPr>
        <w:spacing w:after="150"/>
        <w:ind w:left="709" w:hanging="283"/>
        <w:jc w:val="both"/>
        <w:rPr>
          <w:sz w:val="22"/>
          <w:szCs w:val="22"/>
        </w:rPr>
      </w:pPr>
      <w:r w:rsidRPr="00BB0120">
        <w:rPr>
          <w:sz w:val="22"/>
          <w:szCs w:val="22"/>
        </w:rPr>
        <w:t xml:space="preserve">na podstawie art. 16 RODO prawo do sprostowania Pani/Pana danych osobowych </w:t>
      </w:r>
      <w:r w:rsidRPr="00BB0120">
        <w:rPr>
          <w:b/>
          <w:bCs/>
          <w:sz w:val="22"/>
          <w:szCs w:val="22"/>
          <w:vertAlign w:val="superscript"/>
        </w:rPr>
        <w:t>*</w:t>
      </w:r>
      <w:r w:rsidRPr="00BB0120">
        <w:rPr>
          <w:sz w:val="22"/>
          <w:szCs w:val="22"/>
        </w:rPr>
        <w:t>;</w:t>
      </w:r>
    </w:p>
    <w:p w:rsidR="0007212E" w:rsidRPr="00BB0120" w:rsidRDefault="0007212E" w:rsidP="0007212E">
      <w:pPr>
        <w:pStyle w:val="Akapitzlist"/>
        <w:numPr>
          <w:ilvl w:val="0"/>
          <w:numId w:val="3"/>
        </w:numPr>
        <w:spacing w:after="150"/>
        <w:ind w:left="709" w:hanging="283"/>
        <w:jc w:val="both"/>
        <w:rPr>
          <w:sz w:val="22"/>
          <w:szCs w:val="22"/>
        </w:rPr>
      </w:pPr>
      <w:r w:rsidRPr="00BB0120">
        <w:rPr>
          <w:sz w:val="22"/>
          <w:szCs w:val="22"/>
        </w:rPr>
        <w:t xml:space="preserve">na podstawie art. 18 RODO prawo żądania od administratora ograniczenia przetwarzania danych osobowych z zastrzeżeniem przypadków, o których mowa w art. 18 ust. 2 RODO **;  </w:t>
      </w:r>
    </w:p>
    <w:p w:rsidR="0007212E" w:rsidRPr="00BB0120" w:rsidRDefault="0007212E" w:rsidP="0007212E">
      <w:pPr>
        <w:pStyle w:val="Akapitzlist"/>
        <w:numPr>
          <w:ilvl w:val="0"/>
          <w:numId w:val="3"/>
        </w:numPr>
        <w:spacing w:after="150"/>
        <w:ind w:left="709" w:hanging="283"/>
        <w:jc w:val="both"/>
        <w:rPr>
          <w:i/>
          <w:iCs/>
          <w:color w:val="00B0F0"/>
          <w:sz w:val="22"/>
          <w:szCs w:val="22"/>
        </w:rPr>
      </w:pPr>
      <w:r w:rsidRPr="00BB0120">
        <w:rPr>
          <w:sz w:val="22"/>
          <w:szCs w:val="22"/>
        </w:rPr>
        <w:t>prawo do wniesienia skargi do Prezesa Urzędu Ochrony Danych Osobowych, gdy uzna Pani/Pan, że przetwarzanie danych osobowych Pani/Pana dotyczących narusza przepisy RODO;</w:t>
      </w:r>
    </w:p>
    <w:p w:rsidR="0007212E" w:rsidRPr="00BB0120" w:rsidRDefault="0007212E" w:rsidP="0007212E">
      <w:pPr>
        <w:pStyle w:val="Akapitzlist"/>
        <w:numPr>
          <w:ilvl w:val="0"/>
          <w:numId w:val="2"/>
        </w:numPr>
        <w:spacing w:after="150"/>
        <w:ind w:left="426" w:hanging="426"/>
        <w:jc w:val="both"/>
        <w:rPr>
          <w:i/>
          <w:iCs/>
          <w:color w:val="00B0F0"/>
          <w:sz w:val="22"/>
          <w:szCs w:val="22"/>
        </w:rPr>
      </w:pPr>
      <w:r w:rsidRPr="00BB0120">
        <w:rPr>
          <w:sz w:val="22"/>
          <w:szCs w:val="22"/>
        </w:rPr>
        <w:t>nie przysługuje Pani/Panu:</w:t>
      </w:r>
    </w:p>
    <w:p w:rsidR="0007212E" w:rsidRPr="00BB0120" w:rsidRDefault="0007212E" w:rsidP="0007212E">
      <w:pPr>
        <w:pStyle w:val="Akapitzlist"/>
        <w:numPr>
          <w:ilvl w:val="0"/>
          <w:numId w:val="4"/>
        </w:numPr>
        <w:spacing w:after="150"/>
        <w:ind w:left="709" w:hanging="283"/>
        <w:jc w:val="both"/>
        <w:rPr>
          <w:i/>
          <w:iCs/>
          <w:color w:val="00B0F0"/>
          <w:sz w:val="22"/>
          <w:szCs w:val="22"/>
        </w:rPr>
      </w:pPr>
      <w:r w:rsidRPr="00BB0120">
        <w:rPr>
          <w:sz w:val="22"/>
          <w:szCs w:val="22"/>
        </w:rPr>
        <w:t>w związku z art. 17 ust. 3 lit. b, d lub e RODO prawo do usunięcia danych osobowych;</w:t>
      </w:r>
    </w:p>
    <w:p w:rsidR="0007212E" w:rsidRPr="00BB0120" w:rsidRDefault="0007212E" w:rsidP="0007212E">
      <w:pPr>
        <w:pStyle w:val="Akapitzlist"/>
        <w:numPr>
          <w:ilvl w:val="0"/>
          <w:numId w:val="4"/>
        </w:numPr>
        <w:spacing w:after="150"/>
        <w:ind w:left="709" w:hanging="283"/>
        <w:jc w:val="both"/>
        <w:rPr>
          <w:b/>
          <w:bCs/>
          <w:i/>
          <w:iCs/>
          <w:sz w:val="22"/>
          <w:szCs w:val="22"/>
        </w:rPr>
      </w:pPr>
      <w:r w:rsidRPr="00BB0120">
        <w:rPr>
          <w:sz w:val="22"/>
          <w:szCs w:val="22"/>
        </w:rPr>
        <w:t>prawo do przenoszenia danych osobowych, o którym mowa w art. 20 RODO;</w:t>
      </w:r>
    </w:p>
    <w:p w:rsidR="0007212E" w:rsidRPr="001E6994" w:rsidRDefault="0007212E" w:rsidP="001E6994">
      <w:pPr>
        <w:pStyle w:val="Akapitzlist"/>
        <w:numPr>
          <w:ilvl w:val="0"/>
          <w:numId w:val="4"/>
        </w:numPr>
        <w:spacing w:after="150"/>
        <w:ind w:left="709" w:hanging="283"/>
        <w:jc w:val="both"/>
        <w:rPr>
          <w:b/>
          <w:bCs/>
          <w:i/>
          <w:iCs/>
          <w:sz w:val="22"/>
          <w:szCs w:val="22"/>
        </w:rPr>
      </w:pPr>
      <w:r w:rsidRPr="00BB0120">
        <w:rPr>
          <w:b/>
          <w:bCs/>
          <w:sz w:val="22"/>
          <w:szCs w:val="22"/>
        </w:rPr>
        <w:t>na podstawie art. 21 RODO prawo sprzeciwu, wobec przetwarzania danych osobowych, gdyż podstawą prawną przetwarzania Pani/Pana danych osobowych jest art. 6 ust. 1 lit. c RODO</w:t>
      </w:r>
      <w:r w:rsidRPr="00BB0120">
        <w:rPr>
          <w:sz w:val="22"/>
          <w:szCs w:val="22"/>
        </w:rPr>
        <w:t>.</w:t>
      </w:r>
      <w:r w:rsidRPr="00BB0120">
        <w:rPr>
          <w:b/>
          <w:bCs/>
          <w:sz w:val="22"/>
          <w:szCs w:val="22"/>
        </w:rPr>
        <w:t xml:space="preserve"> </w:t>
      </w:r>
    </w:p>
    <w:p w:rsidR="0007212E" w:rsidRPr="00150912" w:rsidRDefault="00124002" w:rsidP="00124002">
      <w:pPr>
        <w:tabs>
          <w:tab w:val="left" w:pos="142"/>
        </w:tabs>
        <w:ind w:left="284" w:hanging="284"/>
        <w:rPr>
          <w:b/>
          <w:sz w:val="22"/>
          <w:szCs w:val="22"/>
        </w:rPr>
      </w:pPr>
      <w:r w:rsidRPr="00FA32A3">
        <w:rPr>
          <w:color w:val="000000"/>
        </w:rPr>
        <w:t>Załączniki do SIWZ stanowiące jej integra</w:t>
      </w:r>
      <w:r>
        <w:rPr>
          <w:color w:val="000000"/>
        </w:rPr>
        <w:t>lną część:</w:t>
      </w:r>
    </w:p>
    <w:p w:rsidR="0007212E" w:rsidRPr="004C66E9" w:rsidRDefault="0007212E" w:rsidP="0007212E">
      <w:pPr>
        <w:tabs>
          <w:tab w:val="left" w:pos="142"/>
        </w:tabs>
        <w:ind w:left="284" w:hanging="284"/>
        <w:jc w:val="both"/>
        <w:rPr>
          <w:b/>
          <w:i/>
          <w:sz w:val="22"/>
          <w:szCs w:val="22"/>
        </w:rPr>
      </w:pPr>
    </w:p>
    <w:p w:rsidR="0007212E" w:rsidRPr="004C66E9" w:rsidRDefault="0007212E" w:rsidP="0007212E">
      <w:pPr>
        <w:pStyle w:val="Akapitzlist"/>
        <w:numPr>
          <w:ilvl w:val="0"/>
          <w:numId w:val="5"/>
        </w:numPr>
        <w:tabs>
          <w:tab w:val="left" w:pos="142"/>
        </w:tabs>
        <w:ind w:left="284" w:hanging="284"/>
        <w:jc w:val="both"/>
        <w:rPr>
          <w:sz w:val="22"/>
          <w:szCs w:val="22"/>
        </w:rPr>
      </w:pPr>
      <w:r w:rsidRPr="004C66E9">
        <w:rPr>
          <w:sz w:val="22"/>
          <w:szCs w:val="22"/>
        </w:rPr>
        <w:lastRenderedPageBreak/>
        <w:t xml:space="preserve">Załącznik Nr 1 Formularz oferty </w:t>
      </w:r>
    </w:p>
    <w:p w:rsidR="0007212E" w:rsidRDefault="0007212E" w:rsidP="0007212E">
      <w:pPr>
        <w:pStyle w:val="Akapitzlist"/>
        <w:numPr>
          <w:ilvl w:val="0"/>
          <w:numId w:val="5"/>
        </w:numPr>
        <w:tabs>
          <w:tab w:val="left" w:pos="142"/>
        </w:tabs>
        <w:ind w:left="284" w:hanging="284"/>
        <w:jc w:val="both"/>
        <w:rPr>
          <w:sz w:val="22"/>
          <w:szCs w:val="22"/>
        </w:rPr>
      </w:pPr>
      <w:r w:rsidRPr="004C66E9">
        <w:rPr>
          <w:sz w:val="22"/>
          <w:szCs w:val="22"/>
        </w:rPr>
        <w:t>Załąc</w:t>
      </w:r>
      <w:r w:rsidR="004A6A09">
        <w:rPr>
          <w:sz w:val="22"/>
          <w:szCs w:val="22"/>
        </w:rPr>
        <w:t>znik Nr 2 Wzór oświadczenia</w:t>
      </w:r>
    </w:p>
    <w:p w:rsidR="004A6A09" w:rsidRPr="004C66E9" w:rsidRDefault="004A6A09" w:rsidP="0007212E">
      <w:pPr>
        <w:pStyle w:val="Akapitzlist"/>
        <w:numPr>
          <w:ilvl w:val="0"/>
          <w:numId w:val="5"/>
        </w:numPr>
        <w:tabs>
          <w:tab w:val="left" w:pos="142"/>
        </w:tabs>
        <w:ind w:left="284" w:hanging="284"/>
        <w:jc w:val="both"/>
        <w:rPr>
          <w:sz w:val="22"/>
          <w:szCs w:val="22"/>
        </w:rPr>
      </w:pPr>
      <w:r>
        <w:rPr>
          <w:sz w:val="22"/>
          <w:szCs w:val="22"/>
        </w:rPr>
        <w:t xml:space="preserve">Załącznik Nr 2a Wzór oświadczenia </w:t>
      </w:r>
      <w:bookmarkStart w:id="5" w:name="_GoBack"/>
      <w:bookmarkEnd w:id="5"/>
    </w:p>
    <w:p w:rsidR="0007212E" w:rsidRPr="004C66E9" w:rsidRDefault="0007212E" w:rsidP="0007212E">
      <w:pPr>
        <w:pStyle w:val="Akapitzlist"/>
        <w:numPr>
          <w:ilvl w:val="0"/>
          <w:numId w:val="5"/>
        </w:numPr>
        <w:tabs>
          <w:tab w:val="left" w:pos="142"/>
        </w:tabs>
        <w:ind w:left="284" w:hanging="284"/>
        <w:jc w:val="both"/>
        <w:rPr>
          <w:sz w:val="22"/>
          <w:szCs w:val="22"/>
        </w:rPr>
      </w:pPr>
      <w:r w:rsidRPr="004C66E9">
        <w:rPr>
          <w:sz w:val="22"/>
          <w:szCs w:val="22"/>
        </w:rPr>
        <w:t xml:space="preserve">Załącznik Nr 3 Oświadczenie dot. grupy kapitałowej </w:t>
      </w:r>
    </w:p>
    <w:p w:rsidR="0007212E" w:rsidRPr="00BB0120" w:rsidRDefault="0007212E" w:rsidP="0007212E">
      <w:pPr>
        <w:pStyle w:val="Akapitzlist"/>
        <w:numPr>
          <w:ilvl w:val="0"/>
          <w:numId w:val="5"/>
        </w:numPr>
        <w:tabs>
          <w:tab w:val="left" w:pos="142"/>
        </w:tabs>
        <w:ind w:left="284" w:hanging="284"/>
        <w:jc w:val="both"/>
        <w:rPr>
          <w:sz w:val="22"/>
          <w:szCs w:val="22"/>
        </w:rPr>
      </w:pPr>
      <w:r w:rsidRPr="004C66E9">
        <w:rPr>
          <w:sz w:val="22"/>
          <w:szCs w:val="22"/>
        </w:rPr>
        <w:t xml:space="preserve">Załącznik Nr 4 Wzór umowy </w:t>
      </w:r>
    </w:p>
    <w:p w:rsidR="0007212E" w:rsidRPr="004C66E9" w:rsidRDefault="0007212E" w:rsidP="0007212E">
      <w:pPr>
        <w:pStyle w:val="Akapitzlist"/>
        <w:numPr>
          <w:ilvl w:val="0"/>
          <w:numId w:val="5"/>
        </w:numPr>
        <w:tabs>
          <w:tab w:val="left" w:pos="142"/>
        </w:tabs>
        <w:ind w:left="284" w:hanging="284"/>
        <w:jc w:val="both"/>
        <w:rPr>
          <w:sz w:val="22"/>
          <w:szCs w:val="22"/>
        </w:rPr>
      </w:pPr>
      <w:r w:rsidRPr="004C66E9">
        <w:rPr>
          <w:sz w:val="22"/>
          <w:szCs w:val="22"/>
        </w:rPr>
        <w:t>Z</w:t>
      </w:r>
      <w:r>
        <w:rPr>
          <w:sz w:val="22"/>
          <w:szCs w:val="22"/>
        </w:rPr>
        <w:t>ałącznik Nr 5</w:t>
      </w:r>
      <w:r w:rsidRPr="004C66E9">
        <w:rPr>
          <w:sz w:val="22"/>
          <w:szCs w:val="22"/>
        </w:rPr>
        <w:t xml:space="preserve"> Opis przedmiotu zamówienia do stołówki w </w:t>
      </w:r>
      <w:r>
        <w:rPr>
          <w:sz w:val="22"/>
          <w:szCs w:val="22"/>
        </w:rPr>
        <w:t xml:space="preserve">Szkole Podstawowej im. Tadeusza Kościuszki w Lasocinie </w:t>
      </w:r>
    </w:p>
    <w:p w:rsidR="0007212E" w:rsidRPr="004C66E9" w:rsidRDefault="0007212E" w:rsidP="0007212E">
      <w:pPr>
        <w:pStyle w:val="Akapitzlist"/>
        <w:numPr>
          <w:ilvl w:val="0"/>
          <w:numId w:val="5"/>
        </w:numPr>
        <w:tabs>
          <w:tab w:val="left" w:pos="142"/>
        </w:tabs>
        <w:ind w:left="284" w:hanging="284"/>
        <w:jc w:val="both"/>
        <w:rPr>
          <w:b/>
          <w:sz w:val="22"/>
          <w:szCs w:val="22"/>
        </w:rPr>
      </w:pPr>
      <w:r w:rsidRPr="004C66E9">
        <w:rPr>
          <w:sz w:val="22"/>
          <w:szCs w:val="22"/>
        </w:rPr>
        <w:t xml:space="preserve">Załącznik Nr </w:t>
      </w:r>
      <w:r>
        <w:rPr>
          <w:sz w:val="22"/>
          <w:szCs w:val="22"/>
        </w:rPr>
        <w:t>6</w:t>
      </w:r>
      <w:r w:rsidRPr="004C66E9">
        <w:rPr>
          <w:sz w:val="22"/>
          <w:szCs w:val="22"/>
        </w:rPr>
        <w:t xml:space="preserve"> Opis przedmiotu zamówienia do stołówki w  S</w:t>
      </w:r>
      <w:r>
        <w:rPr>
          <w:sz w:val="22"/>
          <w:szCs w:val="22"/>
        </w:rPr>
        <w:t>zkole Podstawowej im. Fryderyka Chopina w Brochowie</w:t>
      </w:r>
    </w:p>
    <w:p w:rsidR="0007212E" w:rsidRPr="00DF525F" w:rsidRDefault="0007212E" w:rsidP="0007212E">
      <w:pPr>
        <w:pStyle w:val="Akapitzlist"/>
        <w:numPr>
          <w:ilvl w:val="0"/>
          <w:numId w:val="5"/>
        </w:numPr>
        <w:tabs>
          <w:tab w:val="left" w:pos="142"/>
        </w:tabs>
        <w:ind w:left="284" w:hanging="284"/>
        <w:jc w:val="both"/>
        <w:rPr>
          <w:sz w:val="22"/>
          <w:szCs w:val="22"/>
        </w:rPr>
      </w:pPr>
      <w:r>
        <w:rPr>
          <w:sz w:val="22"/>
          <w:szCs w:val="22"/>
        </w:rPr>
        <w:t>Załącznik Nr 7</w:t>
      </w:r>
      <w:r w:rsidRPr="004C66E9">
        <w:rPr>
          <w:sz w:val="22"/>
          <w:szCs w:val="22"/>
        </w:rPr>
        <w:t xml:space="preserve"> Zestawienie cenowe wyposażenia do stołówki w </w:t>
      </w:r>
      <w:r>
        <w:rPr>
          <w:sz w:val="22"/>
          <w:szCs w:val="22"/>
        </w:rPr>
        <w:t xml:space="preserve">Szkole Podstawowej im. Tadeusza Kościuszki w Lasocinie </w:t>
      </w:r>
    </w:p>
    <w:p w:rsidR="0007212E" w:rsidRPr="004C66E9" w:rsidRDefault="0007212E" w:rsidP="0007212E">
      <w:pPr>
        <w:pStyle w:val="Akapitzlist"/>
        <w:numPr>
          <w:ilvl w:val="0"/>
          <w:numId w:val="5"/>
        </w:numPr>
        <w:tabs>
          <w:tab w:val="left" w:pos="142"/>
        </w:tabs>
        <w:ind w:left="284" w:hanging="284"/>
        <w:jc w:val="both"/>
        <w:rPr>
          <w:b/>
          <w:sz w:val="22"/>
          <w:szCs w:val="22"/>
        </w:rPr>
      </w:pPr>
      <w:r>
        <w:rPr>
          <w:sz w:val="22"/>
          <w:szCs w:val="22"/>
        </w:rPr>
        <w:t>Załącznik Nr 8</w:t>
      </w:r>
      <w:r w:rsidRPr="004C66E9">
        <w:rPr>
          <w:sz w:val="22"/>
          <w:szCs w:val="22"/>
        </w:rPr>
        <w:t xml:space="preserve"> Zestawienie cenowe do stołówki w  S</w:t>
      </w:r>
      <w:r>
        <w:rPr>
          <w:sz w:val="22"/>
          <w:szCs w:val="22"/>
        </w:rPr>
        <w:t>zkole Podstawowej im. Fryderyka Chopina w Brochowie</w:t>
      </w:r>
    </w:p>
    <w:p w:rsidR="0007212E" w:rsidRPr="004C66E9" w:rsidRDefault="0007212E" w:rsidP="0007212E">
      <w:pPr>
        <w:pStyle w:val="Akapitzlist"/>
        <w:tabs>
          <w:tab w:val="left" w:pos="142"/>
        </w:tabs>
        <w:ind w:left="284"/>
        <w:rPr>
          <w:b/>
          <w:sz w:val="22"/>
          <w:szCs w:val="22"/>
        </w:rPr>
      </w:pPr>
    </w:p>
    <w:p w:rsidR="0007212E" w:rsidRPr="00150912" w:rsidRDefault="0007212E" w:rsidP="0007212E">
      <w:pPr>
        <w:pStyle w:val="Akapitzlist"/>
        <w:tabs>
          <w:tab w:val="left" w:pos="142"/>
        </w:tabs>
        <w:ind w:left="284" w:hanging="284"/>
        <w:jc w:val="both"/>
        <w:rPr>
          <w:b/>
          <w:sz w:val="22"/>
          <w:szCs w:val="22"/>
          <w:highlight w:val="yellow"/>
        </w:rPr>
      </w:pPr>
    </w:p>
    <w:p w:rsidR="0007212E" w:rsidRDefault="0007212E" w:rsidP="0007212E">
      <w:pPr>
        <w:tabs>
          <w:tab w:val="left" w:pos="142"/>
        </w:tabs>
        <w:spacing w:after="200" w:line="276" w:lineRule="auto"/>
        <w:ind w:left="284" w:hanging="284"/>
        <w:rPr>
          <w:b/>
        </w:rPr>
      </w:pPr>
    </w:p>
    <w:p w:rsidR="00770B14" w:rsidRDefault="00770B14"/>
    <w:sectPr w:rsidR="00770B1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SimSun-18030">
    <w:altName w:val="Arial"/>
    <w:charset w:val="00"/>
    <w:family w:val="modern"/>
    <w:pitch w:val="default"/>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D137FF"/>
    <w:multiLevelType w:val="multilevel"/>
    <w:tmpl w:val="E25C5DA2"/>
    <w:lvl w:ilvl="0">
      <w:start w:val="1"/>
      <w:numFmt w:val="decimal"/>
      <w:lvlText w:val="%1."/>
      <w:lvlJc w:val="left"/>
      <w:pPr>
        <w:ind w:left="0" w:firstLine="0"/>
      </w:pPr>
      <w:rPr>
        <w:rFonts w:ascii="Times New Roman" w:eastAsia="Verdana" w:hAnsi="Times New Roman" w:cs="Times New Roman" w:hint="default"/>
        <w:b w:val="0"/>
        <w:bCs w:val="0"/>
        <w:i w:val="0"/>
        <w:iCs w:val="0"/>
        <w:smallCaps w:val="0"/>
        <w:strike w:val="0"/>
        <w:dstrike w:val="0"/>
        <w:color w:val="000000"/>
        <w:spacing w:val="0"/>
        <w:w w:val="100"/>
        <w:position w:val="0"/>
        <w:sz w:val="22"/>
        <w:szCs w:val="22"/>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0FD47952"/>
    <w:multiLevelType w:val="multilevel"/>
    <w:tmpl w:val="0D64F1E4"/>
    <w:lvl w:ilvl="0">
      <w:start w:val="1"/>
      <w:numFmt w:val="decimal"/>
      <w:lvlText w:val="%1."/>
      <w:lvlJc w:val="left"/>
      <w:pPr>
        <w:ind w:left="0" w:firstLine="0"/>
      </w:pPr>
      <w:rPr>
        <w:rFonts w:ascii="Times New Roman" w:eastAsia="Verdana" w:hAnsi="Times New Roman" w:cs="Times New Roman" w:hint="default"/>
        <w:b w:val="0"/>
        <w:bCs w:val="0"/>
        <w:i w:val="0"/>
        <w:iCs w:val="0"/>
        <w:smallCaps w:val="0"/>
        <w:strike w:val="0"/>
        <w:dstrike w:val="0"/>
        <w:color w:val="000000"/>
        <w:spacing w:val="0"/>
        <w:w w:val="100"/>
        <w:position w:val="0"/>
        <w:sz w:val="22"/>
        <w:szCs w:val="22"/>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113429FE"/>
    <w:multiLevelType w:val="hybridMultilevel"/>
    <w:tmpl w:val="5E72C22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12840E61"/>
    <w:multiLevelType w:val="hybridMultilevel"/>
    <w:tmpl w:val="6AC8004A"/>
    <w:lvl w:ilvl="0" w:tplc="56E89890">
      <w:start w:val="1"/>
      <w:numFmt w:val="lowerLetter"/>
      <w:lvlText w:val="%1)"/>
      <w:lvlJc w:val="left"/>
      <w:pPr>
        <w:ind w:left="840" w:hanging="360"/>
      </w:pPr>
      <w:rPr>
        <w:rFonts w:hint="default"/>
      </w:rPr>
    </w:lvl>
    <w:lvl w:ilvl="1" w:tplc="04150019" w:tentative="1">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4">
    <w:nsid w:val="13D041D7"/>
    <w:multiLevelType w:val="multilevel"/>
    <w:tmpl w:val="6CD6EE60"/>
    <w:lvl w:ilvl="0">
      <w:start w:val="1"/>
      <w:numFmt w:val="decimal"/>
      <w:lvlText w:val="%1."/>
      <w:lvlJc w:val="left"/>
      <w:pPr>
        <w:ind w:left="0" w:firstLine="0"/>
      </w:pPr>
      <w:rPr>
        <w:rFonts w:ascii="Times New Roman" w:eastAsia="Verdana" w:hAnsi="Times New Roman" w:cs="Times New Roman" w:hint="default"/>
        <w:b w:val="0"/>
        <w:bCs w:val="0"/>
        <w:i w:val="0"/>
        <w:iCs w:val="0"/>
        <w:smallCaps w:val="0"/>
        <w:strike w:val="0"/>
        <w:dstrike w:val="0"/>
        <w:color w:val="000000"/>
        <w:spacing w:val="0"/>
        <w:w w:val="100"/>
        <w:position w:val="0"/>
        <w:sz w:val="22"/>
        <w:szCs w:val="22"/>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15E34E29"/>
    <w:multiLevelType w:val="multilevel"/>
    <w:tmpl w:val="FC7A6506"/>
    <w:lvl w:ilvl="0">
      <w:start w:val="1"/>
      <w:numFmt w:val="decimal"/>
      <w:lvlText w:val="%1)"/>
      <w:lvlJc w:val="left"/>
      <w:pPr>
        <w:ind w:left="0" w:firstLine="0"/>
      </w:pPr>
      <w:rPr>
        <w:rFonts w:ascii="Times New Roman" w:eastAsia="Verdana" w:hAnsi="Times New Roman" w:cs="Times New Roman" w:hint="default"/>
        <w:b w:val="0"/>
        <w:bCs w:val="0"/>
        <w:i w:val="0"/>
        <w:iCs w:val="0"/>
        <w:smallCaps w:val="0"/>
        <w:strike w:val="0"/>
        <w:dstrike w:val="0"/>
        <w:color w:val="000000"/>
        <w:spacing w:val="0"/>
        <w:w w:val="100"/>
        <w:position w:val="0"/>
        <w:sz w:val="22"/>
        <w:szCs w:val="22"/>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1998161A"/>
    <w:multiLevelType w:val="hybridMultilevel"/>
    <w:tmpl w:val="5454891C"/>
    <w:lvl w:ilvl="0" w:tplc="A8F68EA8">
      <w:start w:val="13"/>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8">
    <w:nsid w:val="1C005359"/>
    <w:multiLevelType w:val="hybridMultilevel"/>
    <w:tmpl w:val="9C5A922E"/>
    <w:lvl w:ilvl="0" w:tplc="04150011">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F582E1B"/>
    <w:multiLevelType w:val="multilevel"/>
    <w:tmpl w:val="496AF684"/>
    <w:lvl w:ilvl="0">
      <w:start w:val="1"/>
      <w:numFmt w:val="decimal"/>
      <w:lvlText w:val="%1."/>
      <w:lvlJc w:val="left"/>
      <w:pPr>
        <w:ind w:left="0" w:firstLine="0"/>
      </w:pPr>
      <w:rPr>
        <w:rFonts w:ascii="Times New Roman" w:eastAsia="Verdana" w:hAnsi="Times New Roman" w:cs="Times New Roman" w:hint="default"/>
        <w:b w:val="0"/>
        <w:bCs w:val="0"/>
        <w:i w:val="0"/>
        <w:iCs w:val="0"/>
        <w:smallCaps w:val="0"/>
        <w:strike w:val="0"/>
        <w:dstrike w:val="0"/>
        <w:color w:val="000000"/>
        <w:spacing w:val="0"/>
        <w:w w:val="100"/>
        <w:position w:val="0"/>
        <w:sz w:val="22"/>
        <w:szCs w:val="22"/>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nsid w:val="245455BE"/>
    <w:multiLevelType w:val="multilevel"/>
    <w:tmpl w:val="2DCAE31A"/>
    <w:lvl w:ilvl="0">
      <w:start w:val="1"/>
      <w:numFmt w:val="decimal"/>
      <w:lvlText w:val="%1)"/>
      <w:lvlJc w:val="left"/>
      <w:pPr>
        <w:ind w:left="0" w:firstLine="0"/>
      </w:pPr>
      <w:rPr>
        <w:rFonts w:ascii="Times New Roman" w:eastAsia="Verdana" w:hAnsi="Times New Roman" w:cs="Times New Roman" w:hint="default"/>
        <w:b w:val="0"/>
        <w:bCs w:val="0"/>
        <w:i w:val="0"/>
        <w:iCs w:val="0"/>
        <w:smallCaps w:val="0"/>
        <w:strike w:val="0"/>
        <w:dstrike w:val="0"/>
        <w:color w:val="000000"/>
        <w:spacing w:val="0"/>
        <w:w w:val="100"/>
        <w:position w:val="0"/>
        <w:sz w:val="22"/>
        <w:szCs w:val="22"/>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nsid w:val="267B7286"/>
    <w:multiLevelType w:val="hybridMultilevel"/>
    <w:tmpl w:val="C702516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2A2E6B03"/>
    <w:multiLevelType w:val="multilevel"/>
    <w:tmpl w:val="C8DAFA14"/>
    <w:lvl w:ilvl="0">
      <w:start w:val="1"/>
      <w:numFmt w:val="decimal"/>
      <w:lvlText w:val="%1)"/>
      <w:lvlJc w:val="left"/>
      <w:pPr>
        <w:ind w:left="0" w:firstLine="0"/>
      </w:pPr>
      <w:rPr>
        <w:rFonts w:ascii="Times New Roman" w:eastAsia="Verdana" w:hAnsi="Times New Roman" w:cs="Times New Roman" w:hint="default"/>
        <w:b w:val="0"/>
        <w:bCs w:val="0"/>
        <w:i w:val="0"/>
        <w:iCs w:val="0"/>
        <w:smallCaps w:val="0"/>
        <w:strike w:val="0"/>
        <w:dstrike w:val="0"/>
        <w:color w:val="000000"/>
        <w:spacing w:val="0"/>
        <w:w w:val="100"/>
        <w:position w:val="0"/>
        <w:sz w:val="22"/>
        <w:szCs w:val="22"/>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nsid w:val="2A6B15CB"/>
    <w:multiLevelType w:val="multilevel"/>
    <w:tmpl w:val="BDBA208E"/>
    <w:lvl w:ilvl="0">
      <w:start w:val="1"/>
      <w:numFmt w:val="decimal"/>
      <w:lvlText w:val="%1)"/>
      <w:lvlJc w:val="left"/>
      <w:pPr>
        <w:ind w:left="0" w:firstLine="0"/>
      </w:pPr>
      <w:rPr>
        <w:rFonts w:ascii="Times New Roman" w:eastAsia="Verdana" w:hAnsi="Times New Roman" w:cs="Times New Roman" w:hint="default"/>
        <w:b w:val="0"/>
        <w:bCs w:val="0"/>
        <w:i w:val="0"/>
        <w:iCs w:val="0"/>
        <w:smallCaps w:val="0"/>
        <w:strike w:val="0"/>
        <w:dstrike w:val="0"/>
        <w:color w:val="000000"/>
        <w:spacing w:val="0"/>
        <w:w w:val="100"/>
        <w:position w:val="0"/>
        <w:sz w:val="22"/>
        <w:szCs w:val="22"/>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nsid w:val="2D4725A3"/>
    <w:multiLevelType w:val="hybridMultilevel"/>
    <w:tmpl w:val="D982CAFA"/>
    <w:lvl w:ilvl="0" w:tplc="C534E35C">
      <w:start w:val="1"/>
      <w:numFmt w:val="lowerLetter"/>
      <w:lvlText w:val="%1)"/>
      <w:lvlJc w:val="left"/>
      <w:pPr>
        <w:ind w:left="840" w:hanging="360"/>
      </w:pPr>
      <w:rPr>
        <w:rFonts w:hint="default"/>
      </w:rPr>
    </w:lvl>
    <w:lvl w:ilvl="1" w:tplc="04150019" w:tentative="1">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16">
    <w:nsid w:val="2ECF7532"/>
    <w:multiLevelType w:val="multilevel"/>
    <w:tmpl w:val="759EC35C"/>
    <w:lvl w:ilvl="0">
      <w:start w:val="1"/>
      <w:numFmt w:val="decimal"/>
      <w:lvlText w:val="%1)"/>
      <w:lvlJc w:val="left"/>
      <w:pPr>
        <w:ind w:left="0" w:firstLine="0"/>
      </w:pPr>
      <w:rPr>
        <w:rFonts w:ascii="Times New Roman" w:eastAsia="Verdana" w:hAnsi="Times New Roman" w:cs="Times New Roman" w:hint="default"/>
        <w:b w:val="0"/>
        <w:bCs w:val="0"/>
        <w:i w:val="0"/>
        <w:iCs w:val="0"/>
        <w:smallCaps w:val="0"/>
        <w:strike w:val="0"/>
        <w:dstrike w:val="0"/>
        <w:color w:val="000000"/>
        <w:spacing w:val="0"/>
        <w:w w:val="100"/>
        <w:position w:val="0"/>
        <w:sz w:val="22"/>
        <w:szCs w:val="22"/>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8">
    <w:nsid w:val="334D41A7"/>
    <w:multiLevelType w:val="multilevel"/>
    <w:tmpl w:val="5238A02C"/>
    <w:lvl w:ilvl="0">
      <w:start w:val="1"/>
      <w:numFmt w:val="decimal"/>
      <w:lvlText w:val="%1)"/>
      <w:lvlJc w:val="left"/>
      <w:pPr>
        <w:ind w:left="0" w:firstLine="0"/>
      </w:pPr>
      <w:rPr>
        <w:rFonts w:ascii="Times New Roman" w:eastAsia="Verdana" w:hAnsi="Times New Roman" w:cs="Times New Roman" w:hint="default"/>
        <w:b w:val="0"/>
        <w:bCs w:val="0"/>
        <w:i w:val="0"/>
        <w:iCs w:val="0"/>
        <w:smallCaps w:val="0"/>
        <w:strike w:val="0"/>
        <w:dstrike w:val="0"/>
        <w:color w:val="000000"/>
        <w:spacing w:val="0"/>
        <w:w w:val="100"/>
        <w:position w:val="0"/>
        <w:sz w:val="22"/>
        <w:szCs w:val="22"/>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
    <w:nsid w:val="33C84A18"/>
    <w:multiLevelType w:val="multilevel"/>
    <w:tmpl w:val="BF3CD2CC"/>
    <w:lvl w:ilvl="0">
      <w:start w:val="1"/>
      <w:numFmt w:val="decimal"/>
      <w:lvlText w:val="%1."/>
      <w:lvlJc w:val="left"/>
      <w:pPr>
        <w:ind w:left="0" w:firstLine="0"/>
      </w:pPr>
      <w:rPr>
        <w:rFonts w:ascii="Times New Roman" w:eastAsia="Verdana" w:hAnsi="Times New Roman" w:cs="Times New Roman" w:hint="default"/>
        <w:b w:val="0"/>
        <w:bCs w:val="0"/>
        <w:i w:val="0"/>
        <w:iCs w:val="0"/>
        <w:smallCaps w:val="0"/>
        <w:strike w:val="0"/>
        <w:dstrike w:val="0"/>
        <w:color w:val="000000"/>
        <w:spacing w:val="0"/>
        <w:w w:val="100"/>
        <w:position w:val="0"/>
        <w:sz w:val="22"/>
        <w:szCs w:val="22"/>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0">
    <w:nsid w:val="38265364"/>
    <w:multiLevelType w:val="multilevel"/>
    <w:tmpl w:val="ECF065A8"/>
    <w:lvl w:ilvl="0">
      <w:start w:val="1"/>
      <w:numFmt w:val="decimal"/>
      <w:lvlText w:val="%1)"/>
      <w:lvlJc w:val="left"/>
      <w:pPr>
        <w:ind w:left="0" w:firstLine="0"/>
      </w:pPr>
      <w:rPr>
        <w:rFonts w:ascii="Times New Roman" w:eastAsia="Verdana" w:hAnsi="Times New Roman" w:cs="Times New Roman" w:hint="default"/>
        <w:b w:val="0"/>
        <w:bCs w:val="0"/>
        <w:i w:val="0"/>
        <w:iCs w:val="0"/>
        <w:smallCaps w:val="0"/>
        <w:strike w:val="0"/>
        <w:dstrike w:val="0"/>
        <w:color w:val="000000"/>
        <w:spacing w:val="0"/>
        <w:w w:val="100"/>
        <w:position w:val="0"/>
        <w:sz w:val="22"/>
        <w:szCs w:val="22"/>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1">
    <w:nsid w:val="3BCE0055"/>
    <w:multiLevelType w:val="multilevel"/>
    <w:tmpl w:val="EF809F4A"/>
    <w:lvl w:ilvl="0">
      <w:start w:val="1"/>
      <w:numFmt w:val="decimal"/>
      <w:lvlText w:val="%1)"/>
      <w:lvlJc w:val="left"/>
      <w:pPr>
        <w:ind w:left="0" w:firstLine="0"/>
      </w:pPr>
      <w:rPr>
        <w:rFonts w:ascii="Times New Roman" w:eastAsia="Verdana" w:hAnsi="Times New Roman" w:cs="Times New Roman" w:hint="default"/>
        <w:b w:val="0"/>
        <w:bCs w:val="0"/>
        <w:i w:val="0"/>
        <w:iCs w:val="0"/>
        <w:smallCaps w:val="0"/>
        <w:strike w:val="0"/>
        <w:dstrike w:val="0"/>
        <w:color w:val="000000"/>
        <w:spacing w:val="0"/>
        <w:w w:val="100"/>
        <w:position w:val="0"/>
        <w:sz w:val="22"/>
        <w:szCs w:val="22"/>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2">
    <w:nsid w:val="3C8926A3"/>
    <w:multiLevelType w:val="hybridMultilevel"/>
    <w:tmpl w:val="CA662990"/>
    <w:lvl w:ilvl="0" w:tplc="0415000B">
      <w:start w:val="1"/>
      <w:numFmt w:val="bullet"/>
      <w:lvlText w:val=""/>
      <w:lvlJc w:val="left"/>
      <w:pPr>
        <w:ind w:left="1200" w:hanging="360"/>
      </w:pPr>
      <w:rPr>
        <w:rFonts w:ascii="Wingdings" w:hAnsi="Wingdings" w:hint="default"/>
      </w:rPr>
    </w:lvl>
    <w:lvl w:ilvl="1" w:tplc="04150003" w:tentative="1">
      <w:start w:val="1"/>
      <w:numFmt w:val="bullet"/>
      <w:lvlText w:val="o"/>
      <w:lvlJc w:val="left"/>
      <w:pPr>
        <w:ind w:left="1920" w:hanging="360"/>
      </w:pPr>
      <w:rPr>
        <w:rFonts w:ascii="Courier New" w:hAnsi="Courier New" w:cs="Courier New" w:hint="default"/>
      </w:rPr>
    </w:lvl>
    <w:lvl w:ilvl="2" w:tplc="04150005" w:tentative="1">
      <w:start w:val="1"/>
      <w:numFmt w:val="bullet"/>
      <w:lvlText w:val=""/>
      <w:lvlJc w:val="left"/>
      <w:pPr>
        <w:ind w:left="2640" w:hanging="360"/>
      </w:pPr>
      <w:rPr>
        <w:rFonts w:ascii="Wingdings" w:hAnsi="Wingdings" w:hint="default"/>
      </w:rPr>
    </w:lvl>
    <w:lvl w:ilvl="3" w:tplc="04150001" w:tentative="1">
      <w:start w:val="1"/>
      <w:numFmt w:val="bullet"/>
      <w:lvlText w:val=""/>
      <w:lvlJc w:val="left"/>
      <w:pPr>
        <w:ind w:left="3360" w:hanging="360"/>
      </w:pPr>
      <w:rPr>
        <w:rFonts w:ascii="Symbol" w:hAnsi="Symbol" w:hint="default"/>
      </w:rPr>
    </w:lvl>
    <w:lvl w:ilvl="4" w:tplc="04150003" w:tentative="1">
      <w:start w:val="1"/>
      <w:numFmt w:val="bullet"/>
      <w:lvlText w:val="o"/>
      <w:lvlJc w:val="left"/>
      <w:pPr>
        <w:ind w:left="4080" w:hanging="360"/>
      </w:pPr>
      <w:rPr>
        <w:rFonts w:ascii="Courier New" w:hAnsi="Courier New" w:cs="Courier New" w:hint="default"/>
      </w:rPr>
    </w:lvl>
    <w:lvl w:ilvl="5" w:tplc="04150005" w:tentative="1">
      <w:start w:val="1"/>
      <w:numFmt w:val="bullet"/>
      <w:lvlText w:val=""/>
      <w:lvlJc w:val="left"/>
      <w:pPr>
        <w:ind w:left="4800" w:hanging="360"/>
      </w:pPr>
      <w:rPr>
        <w:rFonts w:ascii="Wingdings" w:hAnsi="Wingdings" w:hint="default"/>
      </w:rPr>
    </w:lvl>
    <w:lvl w:ilvl="6" w:tplc="04150001" w:tentative="1">
      <w:start w:val="1"/>
      <w:numFmt w:val="bullet"/>
      <w:lvlText w:val=""/>
      <w:lvlJc w:val="left"/>
      <w:pPr>
        <w:ind w:left="5520" w:hanging="360"/>
      </w:pPr>
      <w:rPr>
        <w:rFonts w:ascii="Symbol" w:hAnsi="Symbol" w:hint="default"/>
      </w:rPr>
    </w:lvl>
    <w:lvl w:ilvl="7" w:tplc="04150003" w:tentative="1">
      <w:start w:val="1"/>
      <w:numFmt w:val="bullet"/>
      <w:lvlText w:val="o"/>
      <w:lvlJc w:val="left"/>
      <w:pPr>
        <w:ind w:left="6240" w:hanging="360"/>
      </w:pPr>
      <w:rPr>
        <w:rFonts w:ascii="Courier New" w:hAnsi="Courier New" w:cs="Courier New" w:hint="default"/>
      </w:rPr>
    </w:lvl>
    <w:lvl w:ilvl="8" w:tplc="04150005" w:tentative="1">
      <w:start w:val="1"/>
      <w:numFmt w:val="bullet"/>
      <w:lvlText w:val=""/>
      <w:lvlJc w:val="left"/>
      <w:pPr>
        <w:ind w:left="6960" w:hanging="360"/>
      </w:pPr>
      <w:rPr>
        <w:rFonts w:ascii="Wingdings" w:hAnsi="Wingdings" w:hint="default"/>
      </w:rPr>
    </w:lvl>
  </w:abstractNum>
  <w:abstractNum w:abstractNumId="23">
    <w:nsid w:val="3D192930"/>
    <w:multiLevelType w:val="hybridMultilevel"/>
    <w:tmpl w:val="0EC27220"/>
    <w:lvl w:ilvl="0" w:tplc="36A48F68">
      <w:start w:val="6"/>
      <w:numFmt w:val="decimal"/>
      <w:lvlText w:val="%1)"/>
      <w:lvlJc w:val="left"/>
      <w:pPr>
        <w:ind w:left="660" w:hanging="360"/>
      </w:pPr>
      <w:rPr>
        <w:rFonts w:hint="default"/>
      </w:rPr>
    </w:lvl>
    <w:lvl w:ilvl="1" w:tplc="04150019">
      <w:start w:val="1"/>
      <w:numFmt w:val="lowerLetter"/>
      <w:lvlText w:val="%2."/>
      <w:lvlJc w:val="left"/>
      <w:pPr>
        <w:ind w:left="1380" w:hanging="360"/>
      </w:pPr>
    </w:lvl>
    <w:lvl w:ilvl="2" w:tplc="0415001B" w:tentative="1">
      <w:start w:val="1"/>
      <w:numFmt w:val="lowerRoman"/>
      <w:lvlText w:val="%3."/>
      <w:lvlJc w:val="right"/>
      <w:pPr>
        <w:ind w:left="2100" w:hanging="180"/>
      </w:pPr>
    </w:lvl>
    <w:lvl w:ilvl="3" w:tplc="0415000F" w:tentative="1">
      <w:start w:val="1"/>
      <w:numFmt w:val="decimal"/>
      <w:lvlText w:val="%4."/>
      <w:lvlJc w:val="left"/>
      <w:pPr>
        <w:ind w:left="2820" w:hanging="360"/>
      </w:pPr>
    </w:lvl>
    <w:lvl w:ilvl="4" w:tplc="04150019" w:tentative="1">
      <w:start w:val="1"/>
      <w:numFmt w:val="lowerLetter"/>
      <w:lvlText w:val="%5."/>
      <w:lvlJc w:val="left"/>
      <w:pPr>
        <w:ind w:left="3540" w:hanging="360"/>
      </w:pPr>
    </w:lvl>
    <w:lvl w:ilvl="5" w:tplc="0415001B">
      <w:start w:val="1"/>
      <w:numFmt w:val="lowerRoman"/>
      <w:lvlText w:val="%6."/>
      <w:lvlJc w:val="right"/>
      <w:pPr>
        <w:ind w:left="4260" w:hanging="180"/>
      </w:pPr>
    </w:lvl>
    <w:lvl w:ilvl="6" w:tplc="0415000F" w:tentative="1">
      <w:start w:val="1"/>
      <w:numFmt w:val="decimal"/>
      <w:lvlText w:val="%7."/>
      <w:lvlJc w:val="left"/>
      <w:pPr>
        <w:ind w:left="4980" w:hanging="360"/>
      </w:pPr>
    </w:lvl>
    <w:lvl w:ilvl="7" w:tplc="04150019" w:tentative="1">
      <w:start w:val="1"/>
      <w:numFmt w:val="lowerLetter"/>
      <w:lvlText w:val="%8."/>
      <w:lvlJc w:val="left"/>
      <w:pPr>
        <w:ind w:left="5700" w:hanging="360"/>
      </w:pPr>
    </w:lvl>
    <w:lvl w:ilvl="8" w:tplc="0415001B" w:tentative="1">
      <w:start w:val="1"/>
      <w:numFmt w:val="lowerRoman"/>
      <w:lvlText w:val="%9."/>
      <w:lvlJc w:val="right"/>
      <w:pPr>
        <w:ind w:left="6420" w:hanging="180"/>
      </w:pPr>
    </w:lvl>
  </w:abstractNum>
  <w:abstractNum w:abstractNumId="24">
    <w:nsid w:val="3E3952B7"/>
    <w:multiLevelType w:val="multilevel"/>
    <w:tmpl w:val="E00A5D04"/>
    <w:lvl w:ilvl="0">
      <w:start w:val="1"/>
      <w:numFmt w:val="lowerLetter"/>
      <w:lvlText w:val="%1)"/>
      <w:lvlJc w:val="left"/>
      <w:pPr>
        <w:ind w:left="0" w:firstLine="0"/>
      </w:pPr>
      <w:rPr>
        <w:rFonts w:ascii="Times New Roman" w:eastAsia="Verdana" w:hAnsi="Times New Roman" w:cs="Times New Roman" w:hint="default"/>
        <w:b w:val="0"/>
        <w:bCs w:val="0"/>
        <w:i w:val="0"/>
        <w:iCs w:val="0"/>
        <w:smallCaps w:val="0"/>
        <w:strike w:val="0"/>
        <w:dstrike w:val="0"/>
        <w:color w:val="000000"/>
        <w:spacing w:val="0"/>
        <w:w w:val="100"/>
        <w:position w:val="0"/>
        <w:sz w:val="22"/>
        <w:szCs w:val="22"/>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5">
    <w:nsid w:val="459A72DC"/>
    <w:multiLevelType w:val="multilevel"/>
    <w:tmpl w:val="11F443DC"/>
    <w:lvl w:ilvl="0">
      <w:start w:val="1"/>
      <w:numFmt w:val="decimal"/>
      <w:lvlText w:val="%1."/>
      <w:lvlJc w:val="left"/>
      <w:pPr>
        <w:ind w:left="0" w:firstLine="0"/>
      </w:pPr>
      <w:rPr>
        <w:rFonts w:ascii="Times New Roman" w:eastAsia="Verdana" w:hAnsi="Times New Roman" w:cs="Times New Roman" w:hint="default"/>
        <w:b w:val="0"/>
        <w:bCs w:val="0"/>
        <w:i w:val="0"/>
        <w:iCs w:val="0"/>
        <w:smallCaps w:val="0"/>
        <w:strike w:val="0"/>
        <w:dstrike w:val="0"/>
        <w:color w:val="000000"/>
        <w:spacing w:val="0"/>
        <w:w w:val="100"/>
        <w:position w:val="0"/>
        <w:sz w:val="24"/>
        <w:szCs w:val="24"/>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6">
    <w:nsid w:val="49F45423"/>
    <w:multiLevelType w:val="hybridMultilevel"/>
    <w:tmpl w:val="88D4AAC8"/>
    <w:lvl w:ilvl="0" w:tplc="BCB268DE">
      <w:start w:val="1"/>
      <w:numFmt w:val="decimal"/>
      <w:lvlText w:val="%1."/>
      <w:lvlJc w:val="left"/>
      <w:pPr>
        <w:ind w:left="840" w:hanging="360"/>
      </w:pPr>
      <w:rPr>
        <w:rFonts w:hint="default"/>
      </w:rPr>
    </w:lvl>
    <w:lvl w:ilvl="1" w:tplc="04150019" w:tentative="1">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27">
    <w:nsid w:val="4A630E8F"/>
    <w:multiLevelType w:val="hybridMultilevel"/>
    <w:tmpl w:val="BCF0E9CA"/>
    <w:lvl w:ilvl="0" w:tplc="9B20C570">
      <w:start w:val="1"/>
      <w:numFmt w:val="bullet"/>
      <w:lvlText w:val=""/>
      <w:lvlJc w:val="left"/>
      <w:pPr>
        <w:ind w:left="720" w:hanging="360"/>
      </w:pPr>
      <w:rPr>
        <w:rFonts w:ascii="Wingdings" w:hAnsi="Wingdings" w:hint="default"/>
        <w:color w:val="000000" w:themeColor="text1"/>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52990DFD"/>
    <w:multiLevelType w:val="hybridMultilevel"/>
    <w:tmpl w:val="A6AEEF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5EDF6067"/>
    <w:multiLevelType w:val="multilevel"/>
    <w:tmpl w:val="77D6D376"/>
    <w:lvl w:ilvl="0">
      <w:start w:val="1"/>
      <w:numFmt w:val="decimal"/>
      <w:lvlText w:val="%1."/>
      <w:lvlJc w:val="left"/>
      <w:pPr>
        <w:ind w:left="0" w:firstLine="0"/>
      </w:pPr>
      <w:rPr>
        <w:rFonts w:ascii="Times New Roman" w:eastAsia="Verdana" w:hAnsi="Times New Roman" w:cs="Times New Roman" w:hint="default"/>
        <w:b w:val="0"/>
        <w:bCs w:val="0"/>
        <w:i w:val="0"/>
        <w:iCs w:val="0"/>
        <w:smallCaps w:val="0"/>
        <w:strike w:val="0"/>
        <w:dstrike w:val="0"/>
        <w:color w:val="000000"/>
        <w:spacing w:val="0"/>
        <w:w w:val="100"/>
        <w:position w:val="0"/>
        <w:sz w:val="22"/>
        <w:szCs w:val="22"/>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0">
    <w:nsid w:val="5FA87065"/>
    <w:multiLevelType w:val="hybridMultilevel"/>
    <w:tmpl w:val="56AEE298"/>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1">
    <w:nsid w:val="63724E0C"/>
    <w:multiLevelType w:val="hybridMultilevel"/>
    <w:tmpl w:val="04D80A28"/>
    <w:lvl w:ilvl="0" w:tplc="B00082B6">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2">
    <w:nsid w:val="68FF55CF"/>
    <w:multiLevelType w:val="hybridMultilevel"/>
    <w:tmpl w:val="C4CE9050"/>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33">
    <w:nsid w:val="6F7079F7"/>
    <w:multiLevelType w:val="hybridMultilevel"/>
    <w:tmpl w:val="D1E6EDA8"/>
    <w:lvl w:ilvl="0" w:tplc="265AA11A">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4">
    <w:nsid w:val="707F0E2B"/>
    <w:multiLevelType w:val="multilevel"/>
    <w:tmpl w:val="6F50ABD4"/>
    <w:lvl w:ilvl="0">
      <w:start w:val="1"/>
      <w:numFmt w:val="decimal"/>
      <w:lvlText w:val="%1."/>
      <w:lvlJc w:val="left"/>
      <w:pPr>
        <w:ind w:left="0" w:firstLine="0"/>
      </w:pPr>
      <w:rPr>
        <w:rFonts w:ascii="Verdana" w:eastAsia="Verdana" w:hAnsi="Verdana" w:cs="Verdana"/>
        <w:b w:val="0"/>
        <w:bCs w:val="0"/>
        <w:i w:val="0"/>
        <w:iCs w:val="0"/>
        <w:smallCaps w:val="0"/>
        <w:strike w:val="0"/>
        <w:dstrike w:val="0"/>
        <w:color w:val="000000"/>
        <w:spacing w:val="0"/>
        <w:w w:val="100"/>
        <w:position w:val="0"/>
        <w:sz w:val="20"/>
        <w:szCs w:val="20"/>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5">
    <w:nsid w:val="72D761AE"/>
    <w:multiLevelType w:val="hybridMultilevel"/>
    <w:tmpl w:val="4AB6B760"/>
    <w:lvl w:ilvl="0" w:tplc="6FFA37D6">
      <w:start w:val="1"/>
      <w:numFmt w:val="decimal"/>
      <w:lvlText w:val="%1)"/>
      <w:lvlJc w:val="left"/>
      <w:pPr>
        <w:ind w:left="846" w:hanging="360"/>
      </w:pPr>
      <w:rPr>
        <w:rFonts w:hint="default"/>
      </w:rPr>
    </w:lvl>
    <w:lvl w:ilvl="1" w:tplc="04150019">
      <w:start w:val="1"/>
      <w:numFmt w:val="lowerLetter"/>
      <w:lvlText w:val="%2."/>
      <w:lvlJc w:val="left"/>
      <w:pPr>
        <w:ind w:left="1566" w:hanging="360"/>
      </w:pPr>
    </w:lvl>
    <w:lvl w:ilvl="2" w:tplc="0415001B" w:tentative="1">
      <w:start w:val="1"/>
      <w:numFmt w:val="lowerRoman"/>
      <w:lvlText w:val="%3."/>
      <w:lvlJc w:val="right"/>
      <w:pPr>
        <w:ind w:left="2286" w:hanging="180"/>
      </w:pPr>
    </w:lvl>
    <w:lvl w:ilvl="3" w:tplc="0415000F" w:tentative="1">
      <w:start w:val="1"/>
      <w:numFmt w:val="decimal"/>
      <w:lvlText w:val="%4."/>
      <w:lvlJc w:val="left"/>
      <w:pPr>
        <w:ind w:left="3006" w:hanging="360"/>
      </w:pPr>
    </w:lvl>
    <w:lvl w:ilvl="4" w:tplc="04150019" w:tentative="1">
      <w:start w:val="1"/>
      <w:numFmt w:val="lowerLetter"/>
      <w:lvlText w:val="%5."/>
      <w:lvlJc w:val="left"/>
      <w:pPr>
        <w:ind w:left="3726" w:hanging="360"/>
      </w:pPr>
    </w:lvl>
    <w:lvl w:ilvl="5" w:tplc="0415001B" w:tentative="1">
      <w:start w:val="1"/>
      <w:numFmt w:val="lowerRoman"/>
      <w:lvlText w:val="%6."/>
      <w:lvlJc w:val="right"/>
      <w:pPr>
        <w:ind w:left="4446" w:hanging="180"/>
      </w:pPr>
    </w:lvl>
    <w:lvl w:ilvl="6" w:tplc="0415000F" w:tentative="1">
      <w:start w:val="1"/>
      <w:numFmt w:val="decimal"/>
      <w:lvlText w:val="%7."/>
      <w:lvlJc w:val="left"/>
      <w:pPr>
        <w:ind w:left="5166" w:hanging="360"/>
      </w:pPr>
    </w:lvl>
    <w:lvl w:ilvl="7" w:tplc="04150019" w:tentative="1">
      <w:start w:val="1"/>
      <w:numFmt w:val="lowerLetter"/>
      <w:lvlText w:val="%8."/>
      <w:lvlJc w:val="left"/>
      <w:pPr>
        <w:ind w:left="5886" w:hanging="360"/>
      </w:pPr>
    </w:lvl>
    <w:lvl w:ilvl="8" w:tplc="0415001B" w:tentative="1">
      <w:start w:val="1"/>
      <w:numFmt w:val="lowerRoman"/>
      <w:lvlText w:val="%9."/>
      <w:lvlJc w:val="right"/>
      <w:pPr>
        <w:ind w:left="6606" w:hanging="180"/>
      </w:pPr>
    </w:lvl>
  </w:abstractNum>
  <w:abstractNum w:abstractNumId="36">
    <w:nsid w:val="744F5732"/>
    <w:multiLevelType w:val="multilevel"/>
    <w:tmpl w:val="B8CAB810"/>
    <w:lvl w:ilvl="0">
      <w:start w:val="1"/>
      <w:numFmt w:val="decimal"/>
      <w:lvlText w:val="%1)"/>
      <w:lvlJc w:val="left"/>
      <w:pPr>
        <w:ind w:left="0" w:firstLine="0"/>
      </w:pPr>
      <w:rPr>
        <w:rFonts w:ascii="Times New Roman" w:eastAsia="Verdana" w:hAnsi="Times New Roman" w:cs="Times New Roman" w:hint="default"/>
        <w:b w:val="0"/>
        <w:bCs w:val="0"/>
        <w:i w:val="0"/>
        <w:iCs w:val="0"/>
        <w:smallCaps w:val="0"/>
        <w:strike w:val="0"/>
        <w:dstrike w:val="0"/>
        <w:color w:val="000000"/>
        <w:spacing w:val="0"/>
        <w:w w:val="100"/>
        <w:position w:val="0"/>
        <w:sz w:val="22"/>
        <w:szCs w:val="22"/>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7">
    <w:nsid w:val="762422FC"/>
    <w:multiLevelType w:val="multilevel"/>
    <w:tmpl w:val="E4124304"/>
    <w:lvl w:ilvl="0">
      <w:start w:val="1"/>
      <w:numFmt w:val="decimal"/>
      <w:lvlText w:val="%1)"/>
      <w:lvlJc w:val="left"/>
      <w:pPr>
        <w:ind w:left="0" w:firstLine="0"/>
      </w:pPr>
      <w:rPr>
        <w:rFonts w:ascii="Times New Roman" w:eastAsia="Verdana" w:hAnsi="Times New Roman" w:cs="Times New Roman" w:hint="default"/>
        <w:b w:val="0"/>
        <w:bCs w:val="0"/>
        <w:i w:val="0"/>
        <w:iCs w:val="0"/>
        <w:smallCaps w:val="0"/>
        <w:strike w:val="0"/>
        <w:dstrike w:val="0"/>
        <w:color w:val="000000"/>
        <w:spacing w:val="0"/>
        <w:w w:val="100"/>
        <w:position w:val="0"/>
        <w:sz w:val="22"/>
        <w:szCs w:val="22"/>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8">
    <w:nsid w:val="7C5B7BBF"/>
    <w:multiLevelType w:val="hybridMultilevel"/>
    <w:tmpl w:val="05D4E89E"/>
    <w:lvl w:ilvl="0" w:tplc="69FC70B4">
      <w:start w:val="27"/>
      <w:numFmt w:val="lowerLetter"/>
      <w:lvlText w:val="%1)"/>
      <w:lvlJc w:val="left"/>
      <w:pPr>
        <w:ind w:left="1720" w:hanging="360"/>
      </w:pPr>
      <w:rPr>
        <w:rFonts w:hint="default"/>
      </w:rPr>
    </w:lvl>
    <w:lvl w:ilvl="1" w:tplc="04150019" w:tentative="1">
      <w:start w:val="1"/>
      <w:numFmt w:val="lowerLetter"/>
      <w:lvlText w:val="%2."/>
      <w:lvlJc w:val="left"/>
      <w:pPr>
        <w:ind w:left="2440" w:hanging="360"/>
      </w:pPr>
    </w:lvl>
    <w:lvl w:ilvl="2" w:tplc="0415001B" w:tentative="1">
      <w:start w:val="1"/>
      <w:numFmt w:val="lowerRoman"/>
      <w:lvlText w:val="%3."/>
      <w:lvlJc w:val="right"/>
      <w:pPr>
        <w:ind w:left="3160" w:hanging="180"/>
      </w:pPr>
    </w:lvl>
    <w:lvl w:ilvl="3" w:tplc="0415000F" w:tentative="1">
      <w:start w:val="1"/>
      <w:numFmt w:val="decimal"/>
      <w:lvlText w:val="%4."/>
      <w:lvlJc w:val="left"/>
      <w:pPr>
        <w:ind w:left="3880" w:hanging="360"/>
      </w:pPr>
    </w:lvl>
    <w:lvl w:ilvl="4" w:tplc="04150019" w:tentative="1">
      <w:start w:val="1"/>
      <w:numFmt w:val="lowerLetter"/>
      <w:lvlText w:val="%5."/>
      <w:lvlJc w:val="left"/>
      <w:pPr>
        <w:ind w:left="4600" w:hanging="360"/>
      </w:pPr>
    </w:lvl>
    <w:lvl w:ilvl="5" w:tplc="0415001B" w:tentative="1">
      <w:start w:val="1"/>
      <w:numFmt w:val="lowerRoman"/>
      <w:lvlText w:val="%6."/>
      <w:lvlJc w:val="right"/>
      <w:pPr>
        <w:ind w:left="5320" w:hanging="180"/>
      </w:pPr>
    </w:lvl>
    <w:lvl w:ilvl="6" w:tplc="0415000F" w:tentative="1">
      <w:start w:val="1"/>
      <w:numFmt w:val="decimal"/>
      <w:lvlText w:val="%7."/>
      <w:lvlJc w:val="left"/>
      <w:pPr>
        <w:ind w:left="6040" w:hanging="360"/>
      </w:pPr>
    </w:lvl>
    <w:lvl w:ilvl="7" w:tplc="04150019" w:tentative="1">
      <w:start w:val="1"/>
      <w:numFmt w:val="lowerLetter"/>
      <w:lvlText w:val="%8."/>
      <w:lvlJc w:val="left"/>
      <w:pPr>
        <w:ind w:left="6760" w:hanging="360"/>
      </w:pPr>
    </w:lvl>
    <w:lvl w:ilvl="8" w:tplc="0415001B" w:tentative="1">
      <w:start w:val="1"/>
      <w:numFmt w:val="lowerRoman"/>
      <w:lvlText w:val="%9."/>
      <w:lvlJc w:val="right"/>
      <w:pPr>
        <w:ind w:left="7480" w:hanging="180"/>
      </w:pPr>
    </w:lvl>
  </w:abstractNum>
  <w:abstractNum w:abstractNumId="39">
    <w:nsid w:val="7CB743E1"/>
    <w:multiLevelType w:val="multilevel"/>
    <w:tmpl w:val="07C8DC6E"/>
    <w:lvl w:ilvl="0">
      <w:start w:val="1"/>
      <w:numFmt w:val="decimal"/>
      <w:lvlText w:val="%1)"/>
      <w:lvlJc w:val="left"/>
      <w:pPr>
        <w:ind w:left="0" w:firstLine="0"/>
      </w:pPr>
      <w:rPr>
        <w:rFonts w:ascii="Times New Roman" w:eastAsia="Verdana" w:hAnsi="Times New Roman" w:cs="Times New Roman" w:hint="default"/>
        <w:b w:val="0"/>
        <w:bCs w:val="0"/>
        <w:i w:val="0"/>
        <w:iCs w:val="0"/>
        <w:smallCaps w:val="0"/>
        <w:strike w:val="0"/>
        <w:dstrike w:val="0"/>
        <w:color w:val="000000"/>
        <w:spacing w:val="0"/>
        <w:w w:val="100"/>
        <w:position w:val="0"/>
        <w:sz w:val="22"/>
        <w:szCs w:val="22"/>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0">
    <w:nsid w:val="7DB67D15"/>
    <w:multiLevelType w:val="hybridMultilevel"/>
    <w:tmpl w:val="6D609DF2"/>
    <w:lvl w:ilvl="0" w:tplc="0415000B">
      <w:start w:val="1"/>
      <w:numFmt w:val="bullet"/>
      <w:lvlText w:val=""/>
      <w:lvlJc w:val="left"/>
      <w:pPr>
        <w:ind w:left="1200" w:hanging="360"/>
      </w:pPr>
      <w:rPr>
        <w:rFonts w:ascii="Wingdings" w:hAnsi="Wingdings" w:hint="default"/>
      </w:rPr>
    </w:lvl>
    <w:lvl w:ilvl="1" w:tplc="04150003" w:tentative="1">
      <w:start w:val="1"/>
      <w:numFmt w:val="bullet"/>
      <w:lvlText w:val="o"/>
      <w:lvlJc w:val="left"/>
      <w:pPr>
        <w:ind w:left="1920" w:hanging="360"/>
      </w:pPr>
      <w:rPr>
        <w:rFonts w:ascii="Courier New" w:hAnsi="Courier New" w:cs="Courier New" w:hint="default"/>
      </w:rPr>
    </w:lvl>
    <w:lvl w:ilvl="2" w:tplc="04150005" w:tentative="1">
      <w:start w:val="1"/>
      <w:numFmt w:val="bullet"/>
      <w:lvlText w:val=""/>
      <w:lvlJc w:val="left"/>
      <w:pPr>
        <w:ind w:left="2640" w:hanging="360"/>
      </w:pPr>
      <w:rPr>
        <w:rFonts w:ascii="Wingdings" w:hAnsi="Wingdings" w:hint="default"/>
      </w:rPr>
    </w:lvl>
    <w:lvl w:ilvl="3" w:tplc="04150001" w:tentative="1">
      <w:start w:val="1"/>
      <w:numFmt w:val="bullet"/>
      <w:lvlText w:val=""/>
      <w:lvlJc w:val="left"/>
      <w:pPr>
        <w:ind w:left="3360" w:hanging="360"/>
      </w:pPr>
      <w:rPr>
        <w:rFonts w:ascii="Symbol" w:hAnsi="Symbol" w:hint="default"/>
      </w:rPr>
    </w:lvl>
    <w:lvl w:ilvl="4" w:tplc="04150003" w:tentative="1">
      <w:start w:val="1"/>
      <w:numFmt w:val="bullet"/>
      <w:lvlText w:val="o"/>
      <w:lvlJc w:val="left"/>
      <w:pPr>
        <w:ind w:left="4080" w:hanging="360"/>
      </w:pPr>
      <w:rPr>
        <w:rFonts w:ascii="Courier New" w:hAnsi="Courier New" w:cs="Courier New" w:hint="default"/>
      </w:rPr>
    </w:lvl>
    <w:lvl w:ilvl="5" w:tplc="04150005" w:tentative="1">
      <w:start w:val="1"/>
      <w:numFmt w:val="bullet"/>
      <w:lvlText w:val=""/>
      <w:lvlJc w:val="left"/>
      <w:pPr>
        <w:ind w:left="4800" w:hanging="360"/>
      </w:pPr>
      <w:rPr>
        <w:rFonts w:ascii="Wingdings" w:hAnsi="Wingdings" w:hint="default"/>
      </w:rPr>
    </w:lvl>
    <w:lvl w:ilvl="6" w:tplc="04150001" w:tentative="1">
      <w:start w:val="1"/>
      <w:numFmt w:val="bullet"/>
      <w:lvlText w:val=""/>
      <w:lvlJc w:val="left"/>
      <w:pPr>
        <w:ind w:left="5520" w:hanging="360"/>
      </w:pPr>
      <w:rPr>
        <w:rFonts w:ascii="Symbol" w:hAnsi="Symbol" w:hint="default"/>
      </w:rPr>
    </w:lvl>
    <w:lvl w:ilvl="7" w:tplc="04150003" w:tentative="1">
      <w:start w:val="1"/>
      <w:numFmt w:val="bullet"/>
      <w:lvlText w:val="o"/>
      <w:lvlJc w:val="left"/>
      <w:pPr>
        <w:ind w:left="6240" w:hanging="360"/>
      </w:pPr>
      <w:rPr>
        <w:rFonts w:ascii="Courier New" w:hAnsi="Courier New" w:cs="Courier New" w:hint="default"/>
      </w:rPr>
    </w:lvl>
    <w:lvl w:ilvl="8" w:tplc="04150005" w:tentative="1">
      <w:start w:val="1"/>
      <w:numFmt w:val="bullet"/>
      <w:lvlText w:val=""/>
      <w:lvlJc w:val="left"/>
      <w:pPr>
        <w:ind w:left="6960" w:hanging="360"/>
      </w:pPr>
      <w:rPr>
        <w:rFonts w:ascii="Wingdings" w:hAnsi="Wingdings" w:hint="default"/>
      </w:rPr>
    </w:lvl>
  </w:abstractNum>
  <w:num w:numId="1">
    <w:abstractNumId w:val="27"/>
  </w:num>
  <w:num w:numId="2">
    <w:abstractNumId w:val="12"/>
  </w:num>
  <w:num w:numId="3">
    <w:abstractNumId w:val="7"/>
  </w:num>
  <w:num w:numId="4">
    <w:abstractNumId w:val="17"/>
  </w:num>
  <w:num w:numId="5">
    <w:abstractNumId w:val="11"/>
  </w:num>
  <w:num w:numId="6">
    <w:abstractNumId w:val="2"/>
  </w:num>
  <w:num w:numId="7">
    <w:abstractNumId w:val="28"/>
  </w:num>
  <w:num w:numId="8">
    <w:abstractNumId w:val="37"/>
    <w:lvlOverride w:ilvl="0">
      <w:startOverride w:val="1"/>
    </w:lvlOverride>
    <w:lvlOverride w:ilvl="1"/>
    <w:lvlOverride w:ilvl="2"/>
    <w:lvlOverride w:ilvl="3"/>
    <w:lvlOverride w:ilvl="4"/>
    <w:lvlOverride w:ilvl="5"/>
    <w:lvlOverride w:ilvl="6"/>
    <w:lvlOverride w:ilvl="7"/>
    <w:lvlOverride w:ilvl="8"/>
  </w:num>
  <w:num w:numId="9">
    <w:abstractNumId w:val="26"/>
  </w:num>
  <w:num w:numId="10">
    <w:abstractNumId w:val="35"/>
  </w:num>
  <w:num w:numId="11">
    <w:abstractNumId w:val="30"/>
  </w:num>
  <w:num w:numId="12">
    <w:abstractNumId w:val="4"/>
    <w:lvlOverride w:ilvl="0">
      <w:startOverride w:val="1"/>
    </w:lvlOverride>
    <w:lvlOverride w:ilvl="1"/>
    <w:lvlOverride w:ilvl="2"/>
    <w:lvlOverride w:ilvl="3"/>
    <w:lvlOverride w:ilvl="4"/>
    <w:lvlOverride w:ilvl="5"/>
    <w:lvlOverride w:ilvl="6"/>
    <w:lvlOverride w:ilvl="7"/>
    <w:lvlOverride w:ilvl="8"/>
  </w:num>
  <w:num w:numId="13">
    <w:abstractNumId w:val="10"/>
    <w:lvlOverride w:ilvl="0">
      <w:startOverride w:val="1"/>
    </w:lvlOverride>
    <w:lvlOverride w:ilvl="1"/>
    <w:lvlOverride w:ilvl="2"/>
    <w:lvlOverride w:ilvl="3"/>
    <w:lvlOverride w:ilvl="4"/>
    <w:lvlOverride w:ilvl="5"/>
    <w:lvlOverride w:ilvl="6"/>
    <w:lvlOverride w:ilvl="7"/>
    <w:lvlOverride w:ilvl="8"/>
  </w:num>
  <w:num w:numId="14">
    <w:abstractNumId w:val="18"/>
    <w:lvlOverride w:ilvl="0">
      <w:startOverride w:val="1"/>
    </w:lvlOverride>
    <w:lvlOverride w:ilvl="1"/>
    <w:lvlOverride w:ilvl="2"/>
    <w:lvlOverride w:ilvl="3"/>
    <w:lvlOverride w:ilvl="4"/>
    <w:lvlOverride w:ilvl="5"/>
    <w:lvlOverride w:ilvl="6"/>
    <w:lvlOverride w:ilvl="7"/>
    <w:lvlOverride w:ilvl="8"/>
  </w:num>
  <w:num w:numId="15">
    <w:abstractNumId w:val="24"/>
    <w:lvlOverride w:ilvl="0">
      <w:startOverride w:val="1"/>
    </w:lvlOverride>
    <w:lvlOverride w:ilvl="1"/>
    <w:lvlOverride w:ilvl="2"/>
    <w:lvlOverride w:ilvl="3"/>
    <w:lvlOverride w:ilvl="4"/>
    <w:lvlOverride w:ilvl="5"/>
    <w:lvlOverride w:ilvl="6"/>
    <w:lvlOverride w:ilvl="7"/>
    <w:lvlOverride w:ilvl="8"/>
  </w:num>
  <w:num w:numId="16">
    <w:abstractNumId w:val="36"/>
    <w:lvlOverride w:ilvl="0">
      <w:startOverride w:val="1"/>
    </w:lvlOverride>
    <w:lvlOverride w:ilvl="1"/>
    <w:lvlOverride w:ilvl="2"/>
    <w:lvlOverride w:ilvl="3"/>
    <w:lvlOverride w:ilvl="4"/>
    <w:lvlOverride w:ilvl="5"/>
    <w:lvlOverride w:ilvl="6"/>
    <w:lvlOverride w:ilvl="7"/>
    <w:lvlOverride w:ilvl="8"/>
  </w:num>
  <w:num w:numId="17">
    <w:abstractNumId w:val="38"/>
  </w:num>
  <w:num w:numId="18">
    <w:abstractNumId w:val="25"/>
    <w:lvlOverride w:ilvl="0">
      <w:startOverride w:val="1"/>
    </w:lvlOverride>
    <w:lvlOverride w:ilvl="1"/>
    <w:lvlOverride w:ilvl="2"/>
    <w:lvlOverride w:ilvl="3"/>
    <w:lvlOverride w:ilvl="4"/>
    <w:lvlOverride w:ilvl="5"/>
    <w:lvlOverride w:ilvl="6"/>
    <w:lvlOverride w:ilvl="7"/>
    <w:lvlOverride w:ilvl="8"/>
  </w:num>
  <w:num w:numId="19">
    <w:abstractNumId w:val="15"/>
  </w:num>
  <w:num w:numId="20">
    <w:abstractNumId w:val="3"/>
  </w:num>
  <w:num w:numId="21">
    <w:abstractNumId w:val="29"/>
    <w:lvlOverride w:ilvl="0">
      <w:startOverride w:val="1"/>
    </w:lvlOverride>
    <w:lvlOverride w:ilvl="1"/>
    <w:lvlOverride w:ilvl="2"/>
    <w:lvlOverride w:ilvl="3"/>
    <w:lvlOverride w:ilvl="4"/>
    <w:lvlOverride w:ilvl="5"/>
    <w:lvlOverride w:ilvl="6"/>
    <w:lvlOverride w:ilvl="7"/>
    <w:lvlOverride w:ilvl="8"/>
  </w:num>
  <w:num w:numId="22">
    <w:abstractNumId w:val="14"/>
    <w:lvlOverride w:ilvl="0">
      <w:startOverride w:val="1"/>
    </w:lvlOverride>
    <w:lvlOverride w:ilvl="1"/>
    <w:lvlOverride w:ilvl="2"/>
    <w:lvlOverride w:ilvl="3"/>
    <w:lvlOverride w:ilvl="4"/>
    <w:lvlOverride w:ilvl="5"/>
    <w:lvlOverride w:ilvl="6"/>
    <w:lvlOverride w:ilvl="7"/>
    <w:lvlOverride w:ilvl="8"/>
  </w:num>
  <w:num w:numId="23">
    <w:abstractNumId w:val="20"/>
    <w:lvlOverride w:ilvl="0">
      <w:startOverride w:val="1"/>
    </w:lvlOverride>
    <w:lvlOverride w:ilvl="1"/>
    <w:lvlOverride w:ilvl="2"/>
    <w:lvlOverride w:ilvl="3"/>
    <w:lvlOverride w:ilvl="4"/>
    <w:lvlOverride w:ilvl="5"/>
    <w:lvlOverride w:ilvl="6"/>
    <w:lvlOverride w:ilvl="7"/>
    <w:lvlOverride w:ilvl="8"/>
  </w:num>
  <w:num w:numId="24">
    <w:abstractNumId w:val="23"/>
  </w:num>
  <w:num w:numId="25">
    <w:abstractNumId w:val="34"/>
  </w:num>
  <w:num w:numId="26">
    <w:abstractNumId w:val="21"/>
    <w:lvlOverride w:ilvl="0">
      <w:startOverride w:val="1"/>
    </w:lvlOverride>
    <w:lvlOverride w:ilvl="1"/>
    <w:lvlOverride w:ilvl="2"/>
    <w:lvlOverride w:ilvl="3"/>
    <w:lvlOverride w:ilvl="4"/>
    <w:lvlOverride w:ilvl="5"/>
    <w:lvlOverride w:ilvl="6"/>
    <w:lvlOverride w:ilvl="7"/>
    <w:lvlOverride w:ilvl="8"/>
  </w:num>
  <w:num w:numId="27">
    <w:abstractNumId w:val="9"/>
    <w:lvlOverride w:ilvl="0">
      <w:startOverride w:val="1"/>
    </w:lvlOverride>
    <w:lvlOverride w:ilvl="1"/>
    <w:lvlOverride w:ilvl="2"/>
    <w:lvlOverride w:ilvl="3"/>
    <w:lvlOverride w:ilvl="4"/>
    <w:lvlOverride w:ilvl="5"/>
    <w:lvlOverride w:ilvl="6"/>
    <w:lvlOverride w:ilvl="7"/>
    <w:lvlOverride w:ilvl="8"/>
  </w:num>
  <w:num w:numId="28">
    <w:abstractNumId w:val="0"/>
    <w:lvlOverride w:ilvl="0">
      <w:startOverride w:val="1"/>
    </w:lvlOverride>
    <w:lvlOverride w:ilvl="1"/>
    <w:lvlOverride w:ilvl="2"/>
    <w:lvlOverride w:ilvl="3"/>
    <w:lvlOverride w:ilvl="4"/>
    <w:lvlOverride w:ilvl="5"/>
    <w:lvlOverride w:ilvl="6"/>
    <w:lvlOverride w:ilvl="7"/>
    <w:lvlOverride w:ilvl="8"/>
  </w:num>
  <w:num w:numId="29">
    <w:abstractNumId w:val="1"/>
    <w:lvlOverride w:ilvl="0">
      <w:startOverride w:val="1"/>
    </w:lvlOverride>
    <w:lvlOverride w:ilvl="1"/>
    <w:lvlOverride w:ilvl="2"/>
    <w:lvlOverride w:ilvl="3"/>
    <w:lvlOverride w:ilvl="4"/>
    <w:lvlOverride w:ilvl="5"/>
    <w:lvlOverride w:ilvl="6"/>
    <w:lvlOverride w:ilvl="7"/>
    <w:lvlOverride w:ilvl="8"/>
  </w:num>
  <w:num w:numId="30">
    <w:abstractNumId w:val="19"/>
    <w:lvlOverride w:ilvl="0">
      <w:startOverride w:val="1"/>
    </w:lvlOverride>
    <w:lvlOverride w:ilvl="1"/>
    <w:lvlOverride w:ilvl="2"/>
    <w:lvlOverride w:ilvl="3"/>
    <w:lvlOverride w:ilvl="4"/>
    <w:lvlOverride w:ilvl="5"/>
    <w:lvlOverride w:ilvl="6"/>
    <w:lvlOverride w:ilvl="7"/>
    <w:lvlOverride w:ilvl="8"/>
  </w:num>
  <w:num w:numId="31">
    <w:abstractNumId w:val="5"/>
    <w:lvlOverride w:ilvl="0">
      <w:startOverride w:val="1"/>
    </w:lvlOverride>
    <w:lvlOverride w:ilvl="1"/>
    <w:lvlOverride w:ilvl="2"/>
    <w:lvlOverride w:ilvl="3"/>
    <w:lvlOverride w:ilvl="4"/>
    <w:lvlOverride w:ilvl="5"/>
    <w:lvlOverride w:ilvl="6"/>
    <w:lvlOverride w:ilvl="7"/>
    <w:lvlOverride w:ilvl="8"/>
  </w:num>
  <w:num w:numId="32">
    <w:abstractNumId w:val="39"/>
    <w:lvlOverride w:ilvl="0">
      <w:startOverride w:val="1"/>
    </w:lvlOverride>
    <w:lvlOverride w:ilvl="1"/>
    <w:lvlOverride w:ilvl="2"/>
    <w:lvlOverride w:ilvl="3"/>
    <w:lvlOverride w:ilvl="4"/>
    <w:lvlOverride w:ilvl="5"/>
    <w:lvlOverride w:ilvl="6"/>
    <w:lvlOverride w:ilvl="7"/>
    <w:lvlOverride w:ilvl="8"/>
  </w:num>
  <w:num w:numId="33">
    <w:abstractNumId w:val="13"/>
    <w:lvlOverride w:ilvl="0">
      <w:startOverride w:val="1"/>
    </w:lvlOverride>
    <w:lvlOverride w:ilvl="1"/>
    <w:lvlOverride w:ilvl="2"/>
    <w:lvlOverride w:ilvl="3"/>
    <w:lvlOverride w:ilvl="4"/>
    <w:lvlOverride w:ilvl="5"/>
    <w:lvlOverride w:ilvl="6"/>
    <w:lvlOverride w:ilvl="7"/>
    <w:lvlOverride w:ilvl="8"/>
  </w:num>
  <w:num w:numId="34">
    <w:abstractNumId w:val="33"/>
  </w:num>
  <w:num w:numId="35">
    <w:abstractNumId w:val="6"/>
  </w:num>
  <w:num w:numId="36">
    <w:abstractNumId w:val="32"/>
  </w:num>
  <w:num w:numId="37">
    <w:abstractNumId w:val="22"/>
  </w:num>
  <w:num w:numId="38">
    <w:abstractNumId w:val="40"/>
  </w:num>
  <w:num w:numId="39">
    <w:abstractNumId w:val="8"/>
  </w:num>
  <w:num w:numId="40">
    <w:abstractNumId w:val="31"/>
  </w:num>
  <w:num w:numId="41">
    <w:abstractNumId w:val="16"/>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12E"/>
    <w:rsid w:val="000038A0"/>
    <w:rsid w:val="0000504A"/>
    <w:rsid w:val="000415B8"/>
    <w:rsid w:val="00047C07"/>
    <w:rsid w:val="00053842"/>
    <w:rsid w:val="00056EA9"/>
    <w:rsid w:val="0007212E"/>
    <w:rsid w:val="00077F2D"/>
    <w:rsid w:val="0009135D"/>
    <w:rsid w:val="00091A8A"/>
    <w:rsid w:val="000D7295"/>
    <w:rsid w:val="000E03D8"/>
    <w:rsid w:val="000E67D6"/>
    <w:rsid w:val="000F4803"/>
    <w:rsid w:val="00100CCD"/>
    <w:rsid w:val="00105ADB"/>
    <w:rsid w:val="001064AC"/>
    <w:rsid w:val="00124002"/>
    <w:rsid w:val="00124F6E"/>
    <w:rsid w:val="00142CAA"/>
    <w:rsid w:val="0015424E"/>
    <w:rsid w:val="001548F3"/>
    <w:rsid w:val="00162C79"/>
    <w:rsid w:val="001649A9"/>
    <w:rsid w:val="0019083D"/>
    <w:rsid w:val="001C10F3"/>
    <w:rsid w:val="001E2DB3"/>
    <w:rsid w:val="001E6994"/>
    <w:rsid w:val="001E7A74"/>
    <w:rsid w:val="0021395E"/>
    <w:rsid w:val="002568B5"/>
    <w:rsid w:val="00271CAB"/>
    <w:rsid w:val="00291F4D"/>
    <w:rsid w:val="002C7B87"/>
    <w:rsid w:val="002E0C9E"/>
    <w:rsid w:val="00310774"/>
    <w:rsid w:val="00356B6A"/>
    <w:rsid w:val="00397F02"/>
    <w:rsid w:val="003A66C0"/>
    <w:rsid w:val="003C6041"/>
    <w:rsid w:val="003F3F36"/>
    <w:rsid w:val="003F4C5F"/>
    <w:rsid w:val="003F6F4C"/>
    <w:rsid w:val="00436115"/>
    <w:rsid w:val="0043648A"/>
    <w:rsid w:val="0046438F"/>
    <w:rsid w:val="00483478"/>
    <w:rsid w:val="004862B7"/>
    <w:rsid w:val="004A6A09"/>
    <w:rsid w:val="004B42E2"/>
    <w:rsid w:val="004D1559"/>
    <w:rsid w:val="004D268A"/>
    <w:rsid w:val="004F62E8"/>
    <w:rsid w:val="00501F4C"/>
    <w:rsid w:val="00502176"/>
    <w:rsid w:val="005434FE"/>
    <w:rsid w:val="00560D0E"/>
    <w:rsid w:val="0056138B"/>
    <w:rsid w:val="005847D9"/>
    <w:rsid w:val="005877B6"/>
    <w:rsid w:val="00595B27"/>
    <w:rsid w:val="005A0397"/>
    <w:rsid w:val="005B6246"/>
    <w:rsid w:val="005E367B"/>
    <w:rsid w:val="00616D9A"/>
    <w:rsid w:val="00621694"/>
    <w:rsid w:val="0063749F"/>
    <w:rsid w:val="006419F6"/>
    <w:rsid w:val="006630A2"/>
    <w:rsid w:val="006732DE"/>
    <w:rsid w:val="00680D0A"/>
    <w:rsid w:val="006B1E3A"/>
    <w:rsid w:val="006C7451"/>
    <w:rsid w:val="006D1B03"/>
    <w:rsid w:val="006F1699"/>
    <w:rsid w:val="00730815"/>
    <w:rsid w:val="00757EC3"/>
    <w:rsid w:val="00762BA9"/>
    <w:rsid w:val="007701FF"/>
    <w:rsid w:val="00770B14"/>
    <w:rsid w:val="00770F0A"/>
    <w:rsid w:val="0078111C"/>
    <w:rsid w:val="00782532"/>
    <w:rsid w:val="007A7137"/>
    <w:rsid w:val="00800859"/>
    <w:rsid w:val="00822774"/>
    <w:rsid w:val="00861EAB"/>
    <w:rsid w:val="00876045"/>
    <w:rsid w:val="008772B7"/>
    <w:rsid w:val="008801F8"/>
    <w:rsid w:val="00887A88"/>
    <w:rsid w:val="00896DDE"/>
    <w:rsid w:val="008A5B42"/>
    <w:rsid w:val="008C005D"/>
    <w:rsid w:val="008D2330"/>
    <w:rsid w:val="008D7E11"/>
    <w:rsid w:val="00927F52"/>
    <w:rsid w:val="00940C4F"/>
    <w:rsid w:val="00956144"/>
    <w:rsid w:val="009713EF"/>
    <w:rsid w:val="0098490E"/>
    <w:rsid w:val="009929C8"/>
    <w:rsid w:val="009A6DFF"/>
    <w:rsid w:val="009E4CAB"/>
    <w:rsid w:val="009F5333"/>
    <w:rsid w:val="009F60A7"/>
    <w:rsid w:val="00A0550B"/>
    <w:rsid w:val="00A77ACE"/>
    <w:rsid w:val="00A97886"/>
    <w:rsid w:val="00AC7049"/>
    <w:rsid w:val="00AD16FD"/>
    <w:rsid w:val="00AD2442"/>
    <w:rsid w:val="00AF516B"/>
    <w:rsid w:val="00B20BD4"/>
    <w:rsid w:val="00B55145"/>
    <w:rsid w:val="00B675CC"/>
    <w:rsid w:val="00B67615"/>
    <w:rsid w:val="00BB3B5C"/>
    <w:rsid w:val="00BB6F53"/>
    <w:rsid w:val="00C03728"/>
    <w:rsid w:val="00C4083D"/>
    <w:rsid w:val="00C76611"/>
    <w:rsid w:val="00CA6D88"/>
    <w:rsid w:val="00CE315D"/>
    <w:rsid w:val="00CE5470"/>
    <w:rsid w:val="00CE7054"/>
    <w:rsid w:val="00CF755D"/>
    <w:rsid w:val="00D0081F"/>
    <w:rsid w:val="00D16211"/>
    <w:rsid w:val="00D458FE"/>
    <w:rsid w:val="00DB300B"/>
    <w:rsid w:val="00E0657C"/>
    <w:rsid w:val="00E42C2A"/>
    <w:rsid w:val="00E76472"/>
    <w:rsid w:val="00EA1329"/>
    <w:rsid w:val="00EB3A43"/>
    <w:rsid w:val="00F20E4D"/>
    <w:rsid w:val="00F33ABD"/>
    <w:rsid w:val="00F40EC5"/>
    <w:rsid w:val="00F46E25"/>
    <w:rsid w:val="00F46FD2"/>
    <w:rsid w:val="00F82A8E"/>
    <w:rsid w:val="00F8601C"/>
    <w:rsid w:val="00F87F25"/>
    <w:rsid w:val="00FA6386"/>
    <w:rsid w:val="00FB3D59"/>
    <w:rsid w:val="00FB540D"/>
    <w:rsid w:val="00FD2443"/>
    <w:rsid w:val="00FE621A"/>
    <w:rsid w:val="00FF70D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3E5FC9-50EF-4ED4-A4ED-780F9363F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7212E"/>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7212E"/>
    <w:pPr>
      <w:ind w:left="720"/>
      <w:contextualSpacing/>
    </w:pPr>
  </w:style>
  <w:style w:type="character" w:styleId="Hipercze">
    <w:name w:val="Hyperlink"/>
    <w:rsid w:val="0007212E"/>
    <w:rPr>
      <w:color w:val="0000FF"/>
      <w:u w:val="single"/>
    </w:rPr>
  </w:style>
  <w:style w:type="character" w:customStyle="1" w:styleId="Teksttreci7">
    <w:name w:val="Tekst treści (7)_"/>
    <w:basedOn w:val="Domylnaczcionkaakapitu"/>
    <w:link w:val="Teksttreci70"/>
    <w:locked/>
    <w:rsid w:val="0007212E"/>
    <w:rPr>
      <w:rFonts w:ascii="Verdana" w:eastAsia="Verdana" w:hAnsi="Verdana" w:cs="Verdana"/>
      <w:b/>
      <w:bCs/>
      <w:shd w:val="clear" w:color="auto" w:fill="FFFFFF"/>
    </w:rPr>
  </w:style>
  <w:style w:type="paragraph" w:customStyle="1" w:styleId="Teksttreci70">
    <w:name w:val="Tekst treści (7)"/>
    <w:basedOn w:val="Normalny"/>
    <w:link w:val="Teksttreci7"/>
    <w:rsid w:val="0007212E"/>
    <w:pPr>
      <w:widowControl w:val="0"/>
      <w:shd w:val="clear" w:color="auto" w:fill="FFFFFF"/>
      <w:spacing w:before="420" w:line="241" w:lineRule="exact"/>
      <w:jc w:val="both"/>
    </w:pPr>
    <w:rPr>
      <w:rFonts w:ascii="Verdana" w:eastAsia="Verdana" w:hAnsi="Verdana" w:cs="Verdana"/>
      <w:b/>
      <w:bCs/>
      <w:sz w:val="22"/>
      <w:szCs w:val="22"/>
      <w:lang w:eastAsia="en-US"/>
    </w:rPr>
  </w:style>
  <w:style w:type="character" w:customStyle="1" w:styleId="Teksttreci2Pogrubienie">
    <w:name w:val="Tekst treści (2) + Pogrubienie"/>
    <w:basedOn w:val="Domylnaczcionkaakapitu"/>
    <w:rsid w:val="0007212E"/>
    <w:rPr>
      <w:rFonts w:ascii="Verdana" w:eastAsia="Verdana" w:hAnsi="Verdana" w:cs="Verdana"/>
      <w:b/>
      <w:bCs/>
      <w:color w:val="000000"/>
      <w:spacing w:val="0"/>
      <w:w w:val="100"/>
      <w:position w:val="0"/>
      <w:shd w:val="clear" w:color="auto" w:fill="FFFFFF"/>
      <w:lang w:val="pl-PL" w:eastAsia="pl-PL" w:bidi="pl-PL"/>
    </w:rPr>
  </w:style>
  <w:style w:type="character" w:customStyle="1" w:styleId="Nagwek7">
    <w:name w:val="Nagłówek #7_"/>
    <w:basedOn w:val="Domylnaczcionkaakapitu"/>
    <w:link w:val="Nagwek70"/>
    <w:locked/>
    <w:rsid w:val="0007212E"/>
    <w:rPr>
      <w:rFonts w:ascii="Verdana" w:eastAsia="Verdana" w:hAnsi="Verdana" w:cs="Verdana"/>
      <w:b/>
      <w:bCs/>
      <w:shd w:val="clear" w:color="auto" w:fill="FFFFFF"/>
    </w:rPr>
  </w:style>
  <w:style w:type="paragraph" w:customStyle="1" w:styleId="Nagwek70">
    <w:name w:val="Nagłówek #7"/>
    <w:basedOn w:val="Normalny"/>
    <w:link w:val="Nagwek7"/>
    <w:rsid w:val="0007212E"/>
    <w:pPr>
      <w:widowControl w:val="0"/>
      <w:shd w:val="clear" w:color="auto" w:fill="FFFFFF"/>
      <w:spacing w:before="240" w:line="248" w:lineRule="exact"/>
      <w:ind w:hanging="480"/>
      <w:jc w:val="both"/>
      <w:outlineLvl w:val="6"/>
    </w:pPr>
    <w:rPr>
      <w:rFonts w:ascii="Verdana" w:eastAsia="Verdana" w:hAnsi="Verdana" w:cs="Verdana"/>
      <w:b/>
      <w:bCs/>
      <w:sz w:val="22"/>
      <w:szCs w:val="22"/>
      <w:lang w:eastAsia="en-US"/>
    </w:rPr>
  </w:style>
  <w:style w:type="character" w:customStyle="1" w:styleId="Teksttreci2">
    <w:name w:val="Tekst treści (2)_"/>
    <w:basedOn w:val="Domylnaczcionkaakapitu"/>
    <w:link w:val="Teksttreci20"/>
    <w:locked/>
    <w:rsid w:val="0007212E"/>
    <w:rPr>
      <w:rFonts w:ascii="Verdana" w:eastAsia="Verdana" w:hAnsi="Verdana" w:cs="Verdana"/>
      <w:shd w:val="clear" w:color="auto" w:fill="FFFFFF"/>
    </w:rPr>
  </w:style>
  <w:style w:type="paragraph" w:customStyle="1" w:styleId="Teksttreci20">
    <w:name w:val="Tekst treści (2)"/>
    <w:basedOn w:val="Normalny"/>
    <w:link w:val="Teksttreci2"/>
    <w:rsid w:val="0007212E"/>
    <w:pPr>
      <w:widowControl w:val="0"/>
      <w:shd w:val="clear" w:color="auto" w:fill="FFFFFF"/>
      <w:spacing w:line="0" w:lineRule="atLeast"/>
      <w:ind w:hanging="760"/>
    </w:pPr>
    <w:rPr>
      <w:rFonts w:ascii="Verdana" w:eastAsia="Verdana" w:hAnsi="Verdana" w:cs="Verdana"/>
      <w:sz w:val="22"/>
      <w:szCs w:val="22"/>
      <w:lang w:eastAsia="en-US"/>
    </w:rPr>
  </w:style>
  <w:style w:type="character" w:customStyle="1" w:styleId="Nagwek6">
    <w:name w:val="Nagłówek #6_"/>
    <w:basedOn w:val="Domylnaczcionkaakapitu"/>
    <w:link w:val="Nagwek60"/>
    <w:locked/>
    <w:rsid w:val="0007212E"/>
    <w:rPr>
      <w:rFonts w:ascii="Verdana" w:eastAsia="Verdana" w:hAnsi="Verdana" w:cs="Verdana"/>
      <w:b/>
      <w:bCs/>
      <w:shd w:val="clear" w:color="auto" w:fill="FFFFFF"/>
    </w:rPr>
  </w:style>
  <w:style w:type="paragraph" w:customStyle="1" w:styleId="Nagwek60">
    <w:name w:val="Nagłówek #6"/>
    <w:basedOn w:val="Normalny"/>
    <w:link w:val="Nagwek6"/>
    <w:rsid w:val="0007212E"/>
    <w:pPr>
      <w:widowControl w:val="0"/>
      <w:shd w:val="clear" w:color="auto" w:fill="FFFFFF"/>
      <w:spacing w:line="0" w:lineRule="atLeast"/>
      <w:outlineLvl w:val="5"/>
    </w:pPr>
    <w:rPr>
      <w:rFonts w:ascii="Verdana" w:eastAsia="Verdana" w:hAnsi="Verdana" w:cs="Verdana"/>
      <w:b/>
      <w:bCs/>
      <w:sz w:val="22"/>
      <w:szCs w:val="22"/>
      <w:lang w:eastAsia="en-US"/>
    </w:rPr>
  </w:style>
  <w:style w:type="character" w:customStyle="1" w:styleId="Nagwek7Bezpogrubienia">
    <w:name w:val="Nagłówek #7 + Bez pogrubienia"/>
    <w:basedOn w:val="Nagwek7"/>
    <w:rsid w:val="0007212E"/>
    <w:rPr>
      <w:rFonts w:ascii="Verdana" w:eastAsia="Verdana" w:hAnsi="Verdana" w:cs="Verdana"/>
      <w:b/>
      <w:bCs/>
      <w:color w:val="000000"/>
      <w:spacing w:val="0"/>
      <w:w w:val="100"/>
      <w:position w:val="0"/>
      <w:shd w:val="clear" w:color="auto" w:fill="FFFFFF"/>
      <w:lang w:val="pl-PL" w:eastAsia="pl-PL" w:bidi="pl-PL"/>
    </w:rPr>
  </w:style>
  <w:style w:type="paragraph" w:customStyle="1" w:styleId="Style15">
    <w:name w:val="Style15"/>
    <w:basedOn w:val="Normalny"/>
    <w:rsid w:val="0007212E"/>
    <w:pPr>
      <w:suppressAutoHyphens/>
      <w:spacing w:after="200" w:line="254" w:lineRule="exact"/>
      <w:ind w:firstLine="317"/>
      <w:jc w:val="both"/>
    </w:pPr>
    <w:rPr>
      <w:rFonts w:ascii="Cambria" w:hAnsi="Cambria"/>
      <w:sz w:val="22"/>
      <w:szCs w:val="22"/>
      <w:lang w:val="en-US" w:eastAsia="ar-SA"/>
    </w:rPr>
  </w:style>
  <w:style w:type="character" w:customStyle="1" w:styleId="FontStyle55">
    <w:name w:val="Font Style55"/>
    <w:rsid w:val="0007212E"/>
    <w:rPr>
      <w:rFonts w:ascii="Arial" w:hAnsi="Arial" w:cs="Arial" w:hint="default"/>
      <w:b/>
      <w:bCs/>
      <w:sz w:val="22"/>
      <w:szCs w:val="22"/>
    </w:rPr>
  </w:style>
  <w:style w:type="paragraph" w:customStyle="1" w:styleId="Styl13pt">
    <w:name w:val="Styl 13 pt"/>
    <w:basedOn w:val="Normalny"/>
    <w:rsid w:val="0007212E"/>
    <w:pPr>
      <w:widowControl w:val="0"/>
      <w:tabs>
        <w:tab w:val="left" w:pos="9356"/>
      </w:tabs>
      <w:suppressAutoHyphens/>
      <w:autoSpaceDE w:val="0"/>
      <w:spacing w:before="120"/>
    </w:pPr>
    <w:rPr>
      <w:rFonts w:eastAsia="SimSun-18030"/>
      <w:sz w:val="26"/>
      <w:szCs w:val="26"/>
      <w:lang w:eastAsia="ar-SA"/>
    </w:rPr>
  </w:style>
  <w:style w:type="paragraph" w:styleId="Tekstpodstawowy2">
    <w:name w:val="Body Text 2"/>
    <w:basedOn w:val="Normalny"/>
    <w:link w:val="Tekstpodstawowy2Znak"/>
    <w:unhideWhenUsed/>
    <w:rsid w:val="0007212E"/>
    <w:pPr>
      <w:spacing w:after="120" w:line="480" w:lineRule="auto"/>
    </w:pPr>
  </w:style>
  <w:style w:type="character" w:customStyle="1" w:styleId="Tekstpodstawowy2Znak">
    <w:name w:val="Tekst podstawowy 2 Znak"/>
    <w:basedOn w:val="Domylnaczcionkaakapitu"/>
    <w:link w:val="Tekstpodstawowy2"/>
    <w:rsid w:val="0007212E"/>
    <w:rPr>
      <w:rFonts w:ascii="Times New Roman" w:eastAsia="Times New Roman" w:hAnsi="Times New Roman" w:cs="Times New Roman"/>
      <w:sz w:val="24"/>
      <w:szCs w:val="24"/>
      <w:lang w:eastAsia="pl-PL"/>
    </w:rPr>
  </w:style>
  <w:style w:type="paragraph" w:styleId="NormalnyWeb">
    <w:name w:val="Normal (Web)"/>
    <w:basedOn w:val="Normalny"/>
    <w:rsid w:val="009F60A7"/>
    <w:pPr>
      <w:spacing w:after="150"/>
    </w:pPr>
    <w:rPr>
      <w:rFonts w:ascii="Verdana" w:hAnsi="Verdana"/>
      <w:color w:val="000000"/>
      <w:sz w:val="17"/>
      <w:szCs w:val="17"/>
    </w:rPr>
  </w:style>
  <w:style w:type="character" w:customStyle="1" w:styleId="Teksttreci13Bezpogrubienia">
    <w:name w:val="Tekst treści (13) + Bez pogrubienia"/>
    <w:basedOn w:val="Domylnaczcionkaakapitu"/>
    <w:rsid w:val="009F60A7"/>
    <w:rPr>
      <w:rFonts w:ascii="Verdana" w:eastAsia="Verdana" w:hAnsi="Verdana" w:cs="Verdana"/>
      <w:b/>
      <w:bCs/>
      <w:color w:val="000000"/>
      <w:spacing w:val="0"/>
      <w:w w:val="100"/>
      <w:position w:val="0"/>
      <w:sz w:val="32"/>
      <w:szCs w:val="32"/>
      <w:shd w:val="clear" w:color="auto" w:fill="FFFFFF"/>
      <w:lang w:val="pl-PL" w:eastAsia="pl-PL" w:bidi="pl-PL"/>
    </w:rPr>
  </w:style>
  <w:style w:type="character" w:customStyle="1" w:styleId="Teksttreci2Kursywa">
    <w:name w:val="Tekst treści (2) + Kursywa"/>
    <w:basedOn w:val="Teksttreci2"/>
    <w:rsid w:val="00F46FD2"/>
    <w:rPr>
      <w:rFonts w:ascii="Verdana" w:eastAsia="Verdana" w:hAnsi="Verdana" w:cs="Verdana"/>
      <w:i/>
      <w:iCs/>
      <w:color w:val="000000"/>
      <w:spacing w:val="0"/>
      <w:w w:val="100"/>
      <w:position w:val="0"/>
      <w:shd w:val="clear" w:color="auto" w:fill="FFFFFF"/>
      <w:lang w:val="pl-PL" w:eastAsia="pl-PL" w:bidi="pl-PL"/>
    </w:rPr>
  </w:style>
  <w:style w:type="paragraph" w:styleId="Tekstdymka">
    <w:name w:val="Balloon Text"/>
    <w:basedOn w:val="Normalny"/>
    <w:link w:val="TekstdymkaZnak"/>
    <w:uiPriority w:val="99"/>
    <w:semiHidden/>
    <w:unhideWhenUsed/>
    <w:rsid w:val="00956144"/>
    <w:rPr>
      <w:rFonts w:ascii="Segoe UI" w:hAnsi="Segoe UI" w:cs="Segoe UI"/>
      <w:sz w:val="18"/>
      <w:szCs w:val="18"/>
    </w:rPr>
  </w:style>
  <w:style w:type="character" w:customStyle="1" w:styleId="TekstdymkaZnak">
    <w:name w:val="Tekst dymka Znak"/>
    <w:basedOn w:val="Domylnaczcionkaakapitu"/>
    <w:link w:val="Tekstdymka"/>
    <w:uiPriority w:val="99"/>
    <w:semiHidden/>
    <w:rsid w:val="00956144"/>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wieczorek@brochow.pl" TargetMode="External"/><Relationship Id="rId3" Type="http://schemas.openxmlformats.org/officeDocument/2006/relationships/styles" Target="styles.xml"/><Relationship Id="rId7" Type="http://schemas.openxmlformats.org/officeDocument/2006/relationships/hyperlink" Target="mailto:gminabr.szkoly@hot.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brochow.bip.org.pl"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rochow"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9C166A-D5B9-4F67-B7C3-3BB04A0F1D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663</TotalTime>
  <Pages>16</Pages>
  <Words>7078</Words>
  <Characters>42468</Characters>
  <Application>Microsoft Office Word</Application>
  <DocSecurity>0</DocSecurity>
  <Lines>353</Lines>
  <Paragraphs>98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75</cp:revision>
  <cp:lastPrinted>2020-08-13T12:30:00Z</cp:lastPrinted>
  <dcterms:created xsi:type="dcterms:W3CDTF">2020-08-10T11:25:00Z</dcterms:created>
  <dcterms:modified xsi:type="dcterms:W3CDTF">2020-08-14T11:03:00Z</dcterms:modified>
</cp:coreProperties>
</file>