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EF" w:rsidRDefault="00E810EF" w:rsidP="00CD102E">
      <w:pPr>
        <w:jc w:val="center"/>
        <w:rPr>
          <w:b/>
          <w:sz w:val="28"/>
          <w:szCs w:val="28"/>
        </w:rPr>
      </w:pPr>
      <w:r w:rsidRPr="00E810EF">
        <w:rPr>
          <w:b/>
          <w:sz w:val="28"/>
          <w:szCs w:val="28"/>
        </w:rPr>
        <w:t xml:space="preserve">Załącznik nr </w:t>
      </w:r>
      <w:r w:rsidR="00CD102E">
        <w:rPr>
          <w:b/>
          <w:sz w:val="28"/>
          <w:szCs w:val="28"/>
        </w:rPr>
        <w:t>2</w:t>
      </w:r>
      <w:r w:rsidRPr="00E810EF">
        <w:rPr>
          <w:b/>
          <w:sz w:val="28"/>
          <w:szCs w:val="28"/>
        </w:rPr>
        <w:t xml:space="preserve"> </w:t>
      </w:r>
      <w:r w:rsidR="00CD102E">
        <w:rPr>
          <w:b/>
          <w:sz w:val="28"/>
          <w:szCs w:val="28"/>
        </w:rPr>
        <w:t>Specyfikacja techniczna</w:t>
      </w:r>
      <w:r w:rsidR="00C73EE3" w:rsidRPr="00C73EE3">
        <w:t xml:space="preserve"> </w:t>
      </w:r>
      <w:r w:rsidR="00C73EE3" w:rsidRPr="00C73EE3">
        <w:rPr>
          <w:b/>
          <w:sz w:val="28"/>
          <w:szCs w:val="28"/>
        </w:rPr>
        <w:t>zamawianego sprzętu i wyposażenia</w:t>
      </w:r>
    </w:p>
    <w:p w:rsidR="00CD102E" w:rsidRDefault="00CD102E" w:rsidP="00CD102E">
      <w:pPr>
        <w:jc w:val="center"/>
        <w:rPr>
          <w:b/>
          <w:sz w:val="28"/>
          <w:szCs w:val="28"/>
        </w:rPr>
      </w:pPr>
    </w:p>
    <w:tbl>
      <w:tblPr>
        <w:tblStyle w:val="Tabela-Siatka"/>
        <w:tblW w:w="0" w:type="auto"/>
        <w:tblLook w:val="04A0" w:firstRow="1" w:lastRow="0" w:firstColumn="1" w:lastColumn="0" w:noHBand="0" w:noVBand="1"/>
      </w:tblPr>
      <w:tblGrid>
        <w:gridCol w:w="2547"/>
        <w:gridCol w:w="3535"/>
        <w:gridCol w:w="1523"/>
        <w:gridCol w:w="1457"/>
      </w:tblGrid>
      <w:tr w:rsidR="00171392" w:rsidRPr="00171392" w:rsidTr="00171392">
        <w:trPr>
          <w:trHeight w:val="826"/>
        </w:trPr>
        <w:tc>
          <w:tcPr>
            <w:tcW w:w="2547" w:type="dxa"/>
            <w:shd w:val="clear" w:color="auto" w:fill="AEAAAA" w:themeFill="background2" w:themeFillShade="BF"/>
            <w:noWrap/>
            <w:hideMark/>
          </w:tcPr>
          <w:p w:rsidR="00171392" w:rsidRPr="00171392" w:rsidRDefault="00171392" w:rsidP="00171392">
            <w:pPr>
              <w:jc w:val="both"/>
              <w:rPr>
                <w:rFonts w:ascii="Times New Roman" w:hAnsi="Times New Roman" w:cs="Times New Roman"/>
                <w:b/>
                <w:bCs/>
                <w:sz w:val="24"/>
                <w:szCs w:val="24"/>
              </w:rPr>
            </w:pPr>
            <w:r w:rsidRPr="00171392">
              <w:rPr>
                <w:rFonts w:ascii="Times New Roman" w:hAnsi="Times New Roman" w:cs="Times New Roman"/>
                <w:b/>
                <w:bCs/>
                <w:sz w:val="24"/>
                <w:szCs w:val="24"/>
              </w:rPr>
              <w:t>Nazwa</w:t>
            </w:r>
          </w:p>
        </w:tc>
        <w:tc>
          <w:tcPr>
            <w:tcW w:w="4354" w:type="dxa"/>
            <w:shd w:val="clear" w:color="auto" w:fill="AEAAAA" w:themeFill="background2" w:themeFillShade="BF"/>
            <w:hideMark/>
          </w:tcPr>
          <w:p w:rsidR="00171392" w:rsidRPr="00171392" w:rsidRDefault="00171392" w:rsidP="00171392">
            <w:pPr>
              <w:jc w:val="both"/>
              <w:rPr>
                <w:rFonts w:ascii="Times New Roman" w:hAnsi="Times New Roman" w:cs="Times New Roman"/>
                <w:b/>
                <w:bCs/>
                <w:sz w:val="24"/>
                <w:szCs w:val="24"/>
              </w:rPr>
            </w:pPr>
            <w:r w:rsidRPr="00171392">
              <w:rPr>
                <w:rFonts w:ascii="Times New Roman" w:hAnsi="Times New Roman" w:cs="Times New Roman"/>
                <w:b/>
                <w:bCs/>
                <w:sz w:val="24"/>
                <w:szCs w:val="24"/>
              </w:rPr>
              <w:t>Specyfikacja techniczna</w:t>
            </w:r>
          </w:p>
        </w:tc>
        <w:tc>
          <w:tcPr>
            <w:tcW w:w="704" w:type="dxa"/>
            <w:shd w:val="clear" w:color="auto" w:fill="AEAAAA" w:themeFill="background2" w:themeFillShade="BF"/>
            <w:hideMark/>
          </w:tcPr>
          <w:p w:rsidR="00171392" w:rsidRPr="00171392" w:rsidRDefault="00171392" w:rsidP="00171392">
            <w:pPr>
              <w:jc w:val="center"/>
              <w:rPr>
                <w:rFonts w:ascii="Times New Roman" w:hAnsi="Times New Roman" w:cs="Times New Roman"/>
                <w:b/>
                <w:bCs/>
                <w:sz w:val="24"/>
                <w:szCs w:val="24"/>
              </w:rPr>
            </w:pPr>
            <w:r w:rsidRPr="00171392">
              <w:rPr>
                <w:rFonts w:ascii="Times New Roman" w:hAnsi="Times New Roman" w:cs="Times New Roman"/>
                <w:b/>
                <w:bCs/>
                <w:sz w:val="24"/>
                <w:szCs w:val="24"/>
              </w:rPr>
              <w:t>Nr Specyfikac</w:t>
            </w:r>
            <w:r>
              <w:rPr>
                <w:rFonts w:ascii="Times New Roman" w:hAnsi="Times New Roman" w:cs="Times New Roman"/>
                <w:b/>
                <w:bCs/>
                <w:sz w:val="24"/>
                <w:szCs w:val="24"/>
              </w:rPr>
              <w:t>ja</w:t>
            </w:r>
          </w:p>
        </w:tc>
        <w:tc>
          <w:tcPr>
            <w:tcW w:w="1457" w:type="dxa"/>
            <w:shd w:val="clear" w:color="auto" w:fill="AEAAAA" w:themeFill="background2" w:themeFillShade="BF"/>
            <w:noWrap/>
            <w:hideMark/>
          </w:tcPr>
          <w:p w:rsidR="00171392" w:rsidRPr="00171392" w:rsidRDefault="00171392" w:rsidP="00171392">
            <w:pPr>
              <w:jc w:val="both"/>
              <w:rPr>
                <w:rFonts w:ascii="Times New Roman" w:hAnsi="Times New Roman" w:cs="Times New Roman"/>
                <w:b/>
                <w:bCs/>
                <w:sz w:val="24"/>
                <w:szCs w:val="24"/>
              </w:rPr>
            </w:pPr>
            <w:r w:rsidRPr="00171392">
              <w:rPr>
                <w:rFonts w:ascii="Times New Roman" w:hAnsi="Times New Roman" w:cs="Times New Roman"/>
                <w:b/>
                <w:bCs/>
                <w:sz w:val="24"/>
                <w:szCs w:val="24"/>
              </w:rPr>
              <w:t>Rodzaj zam.</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min. średnica kuli 250 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duży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min. średnica kuli 400 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indukcyjny - p</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indukcyjny z instrukcją, min. średnica kuli 250 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konturowy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konturowy z objaśnieniem, min. średnica kuli 250 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bookmarkStart w:id="0" w:name="_GoBack"/>
        <w:bookmarkEnd w:id="0"/>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w większej skali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min. średnica kuli 420 mm, skala 1:30 000 000</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 uczniowskie (skala 1:40 000 000)</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lub polityczny, min. średnica kuli 110mm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Aparat cyfrowy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Matryca: Min. 16,3 </w:t>
            </w:r>
            <w:proofErr w:type="spellStart"/>
            <w:r w:rsidRPr="00171392">
              <w:rPr>
                <w:rFonts w:ascii="Times New Roman" w:hAnsi="Times New Roman" w:cs="Times New Roman"/>
                <w:sz w:val="20"/>
                <w:szCs w:val="20"/>
              </w:rPr>
              <w:t>MPx</w:t>
            </w:r>
            <w:proofErr w:type="spellEnd"/>
            <w:r w:rsidRPr="00171392">
              <w:rPr>
                <w:rFonts w:ascii="Times New Roman" w:hAnsi="Times New Roman" w:cs="Times New Roman"/>
                <w:sz w:val="20"/>
                <w:szCs w:val="20"/>
              </w:rPr>
              <w:t>; Zoom Optyczny: Min. 21x; Zoom Cyfrowy: Min. 4x; Czułość aparatu: ISO 100 do ISO 3200; Długość otwarcia migawki: Pomiędzy 1/8–1/2000 s [auto] 1–1/2000 s; Karty rozszerzeń: Zapis danych możliwy na kartach SD; Zasilanie: Akumulator; Dodatkowe informacje: Możliwość filmowania w rozdzielczości Full HD</w:t>
            </w:r>
            <w:r w:rsidRPr="00171392">
              <w:rPr>
                <w:rFonts w:ascii="Times New Roman" w:hAnsi="Times New Roman" w:cs="Times New Roman"/>
                <w:sz w:val="20"/>
                <w:szCs w:val="20"/>
              </w:rPr>
              <w:br/>
              <w:t xml:space="preserve">W zestawie karta o pojemności min. 16 GB;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Aparat fotograficzny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Możliwość filmowania w rozdzielczości Full HD. Parametry minimalne: matryca liczba </w:t>
            </w:r>
            <w:proofErr w:type="spellStart"/>
            <w:r w:rsidRPr="00171392">
              <w:rPr>
                <w:rFonts w:ascii="Times New Roman" w:hAnsi="Times New Roman" w:cs="Times New Roman"/>
                <w:sz w:val="20"/>
                <w:szCs w:val="20"/>
              </w:rPr>
              <w:t>pixeli</w:t>
            </w:r>
            <w:proofErr w:type="spellEnd"/>
            <w:r w:rsidRPr="00171392">
              <w:rPr>
                <w:rFonts w:ascii="Times New Roman" w:hAnsi="Times New Roman" w:cs="Times New Roman"/>
                <w:sz w:val="20"/>
                <w:szCs w:val="20"/>
              </w:rPr>
              <w:t>: 16,3 mln;  zoom  optyczny: 21x, zoom  cyfrowy:  4x; czułość: auto, ISO 100 do ISO 3200;czas  otwarcia   migawki:  1/8–1/2000 s [auto] 1–1/2000  s.; akumulator. W zestawie karta SD min. 16GB</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52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Drukarka laserowa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Format:A4; Szybkość drukowania w formacie A4: Min. 15 [str./min]; Interfejs: USB; Sterowniki: Zgodne z systemem operacyjnych zainstalowanych na komputerach przenośnych określonych w punkcie 1.; Zasilanie urządzenia: 230V ± 10%, 50 </w:t>
            </w:r>
            <w:proofErr w:type="spellStart"/>
            <w:r w:rsidRPr="00171392">
              <w:rPr>
                <w:rFonts w:ascii="Times New Roman" w:hAnsi="Times New Roman" w:cs="Times New Roman"/>
                <w:sz w:val="20"/>
                <w:szCs w:val="20"/>
              </w:rPr>
              <w:t>Hz</w:t>
            </w:r>
            <w:proofErr w:type="spellEnd"/>
            <w:r w:rsidRPr="00171392">
              <w:rPr>
                <w:rFonts w:ascii="Times New Roman" w:hAnsi="Times New Roman" w:cs="Times New Roman"/>
                <w:sz w:val="20"/>
                <w:szCs w:val="20"/>
              </w:rPr>
              <w:t>, wtyczka standard europejski; Dodatkowe informacje: Drukarka musi pozwalać na stosowanie nieoryginalnych (nie wyprodukowanych przez producenta sprzętu i bez jego licencji) materiałów eksploatacyjnych, przy czym warunki gwarancji jakości zostają utrzymane.</w:t>
            </w:r>
            <w:r w:rsidRPr="00171392">
              <w:rPr>
                <w:rFonts w:ascii="Times New Roman" w:hAnsi="Times New Roman" w:cs="Times New Roman"/>
                <w:sz w:val="20"/>
                <w:szCs w:val="20"/>
              </w:rPr>
              <w:br/>
              <w:t xml:space="preserve"> W zestawie kabel USB;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Drukarka laserowa ze skanerem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Format:A4; Szybkość drukowania w formacie A4: Min. 15 [str./min]; Skaner formatu A4; Interfejs: USB; Sterowniki: Zgodne z systemem operacyjnych </w:t>
            </w:r>
            <w:r w:rsidRPr="00171392">
              <w:rPr>
                <w:rFonts w:ascii="Times New Roman" w:hAnsi="Times New Roman" w:cs="Times New Roman"/>
                <w:sz w:val="20"/>
                <w:szCs w:val="20"/>
              </w:rPr>
              <w:lastRenderedPageBreak/>
              <w:t xml:space="preserve">zainstalowanych na komputerach przenośnych określonych w punkcie 1.; Zasilanie urządzenia: 230V ± 10%, 50 </w:t>
            </w:r>
            <w:proofErr w:type="spellStart"/>
            <w:r w:rsidRPr="00171392">
              <w:rPr>
                <w:rFonts w:ascii="Times New Roman" w:hAnsi="Times New Roman" w:cs="Times New Roman"/>
                <w:sz w:val="20"/>
                <w:szCs w:val="20"/>
              </w:rPr>
              <w:t>Hz</w:t>
            </w:r>
            <w:proofErr w:type="spellEnd"/>
            <w:r w:rsidRPr="00171392">
              <w:rPr>
                <w:rFonts w:ascii="Times New Roman" w:hAnsi="Times New Roman" w:cs="Times New Roman"/>
                <w:sz w:val="20"/>
                <w:szCs w:val="20"/>
              </w:rPr>
              <w:t>, wtyczka standard europejski; Dodatkowe informacje: Drukarka musi pozwalać na stosowanie nieoryginalnych (nie wyprodukowanych przez producenta sprzętu i bez jego licencji) materiałów eksploatacyjnych, przy czym warunki gwarancji jakości zostają utrzymane.</w:t>
            </w:r>
            <w:r w:rsidRPr="00171392">
              <w:rPr>
                <w:rFonts w:ascii="Times New Roman" w:hAnsi="Times New Roman" w:cs="Times New Roman"/>
                <w:sz w:val="20"/>
                <w:szCs w:val="20"/>
              </w:rPr>
              <w:br/>
              <w:t xml:space="preserve"> W zestawie kabel USB;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lastRenderedPageBreak/>
              <w:t>10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Ekran do rzutnika multimedialnego</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Wymiar powierzchni projekcyjnej:   min. 240  x  150  cm, ekran podwieszany do ściany/sufitu</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Ekran projekcyjny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Wymiar powierzchni projekcyjnej: min. 200 x 180 cm, ekran podwieszany do ściany/sufitu</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Głośniki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Ilość głośników w zestawie: 2 satelity; łączna moc zestawu: RMS 20W; Częstotliwość przenoszenia: Min. 35 </w:t>
            </w:r>
            <w:proofErr w:type="spellStart"/>
            <w:r w:rsidRPr="00171392">
              <w:rPr>
                <w:rFonts w:ascii="Times New Roman" w:hAnsi="Times New Roman" w:cs="Times New Roman"/>
                <w:sz w:val="20"/>
                <w:szCs w:val="20"/>
              </w:rPr>
              <w:t>Hz</w:t>
            </w:r>
            <w:proofErr w:type="spellEnd"/>
            <w:r w:rsidRPr="00171392">
              <w:rPr>
                <w:rFonts w:ascii="Times New Roman" w:hAnsi="Times New Roman" w:cs="Times New Roman"/>
                <w:sz w:val="20"/>
                <w:szCs w:val="20"/>
              </w:rPr>
              <w:t xml:space="preserve">, max. 17 kHz;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Kamera cyfrowa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Matryca: Min. 2.12 </w:t>
            </w:r>
            <w:proofErr w:type="spellStart"/>
            <w:r w:rsidRPr="00171392">
              <w:rPr>
                <w:rFonts w:ascii="Times New Roman" w:hAnsi="Times New Roman" w:cs="Times New Roman"/>
                <w:sz w:val="20"/>
                <w:szCs w:val="20"/>
              </w:rPr>
              <w:t>Mpx</w:t>
            </w:r>
            <w:proofErr w:type="spellEnd"/>
            <w:r w:rsidRPr="00171392">
              <w:rPr>
                <w:rFonts w:ascii="Times New Roman" w:hAnsi="Times New Roman" w:cs="Times New Roman"/>
                <w:sz w:val="20"/>
                <w:szCs w:val="20"/>
              </w:rPr>
              <w:t>; Zoom Optyczny: Min. 38x; Karty rozszerzeń: Zapis danych możliwy na kartach SD, SDHC, SDXC; Dodatkowe informacje: Możliwość filmowania w rozdzielczości Full HD;</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Odtwarzacz  CD z głośnikami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Radiomagnetofon z odtwarzaczem CD z magnetofonem kasetowym  i z radiem analogowym. Zasilanie sieciowe, kabel </w:t>
            </w:r>
            <w:proofErr w:type="spellStart"/>
            <w:r w:rsidRPr="00171392">
              <w:rPr>
                <w:rFonts w:ascii="Times New Roman" w:hAnsi="Times New Roman" w:cs="Times New Roman"/>
                <w:sz w:val="20"/>
                <w:szCs w:val="20"/>
              </w:rPr>
              <w:t>usb</w:t>
            </w:r>
            <w:proofErr w:type="spellEnd"/>
            <w:r w:rsidRPr="00171392">
              <w:rPr>
                <w:rFonts w:ascii="Times New Roman" w:hAnsi="Times New Roman" w:cs="Times New Roman"/>
                <w:sz w:val="20"/>
                <w:szCs w:val="20"/>
              </w:rPr>
              <w:t>, karta gwarancyjna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42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Oprogramowanie biurowe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Zastosowanie: Tworzenie i edytowanie dokumentów tekstowych, arkuszy kalkulacyjnych, prezentacji multimedialnych.; Typ licencji: Edukacyjna; Okres licencji: Wieczysta; Zakres oprogramowania: Oprogramowanie powinno (poprzez wbudowane mechanizmy, bez użycia dodatkowych aplikacji) zawierać między innymi: edytor tekstu, arkusz kalkulacyjny, program do tworzenia prezentacji, , narzędzie do sporządzania notatek, a także narzędzie do zarządzania informacją prywatą - pocztą elektroniczną, kalendarzem, kontaktami i zadaniami). Zamawiający wykorzystywać będzie aplikacje w trakcie prowadzenia zajęć lekcyjnych w tym z wykorzystaniem tablicy interaktywnej, w związku z powyższym narzędzie do sporządzania notatek powinno zapewniać możliwość konwersji pisma ręcznego na tekst. Ponadto aplikacja powinna zapewniać pełną zgodność z dokumentami wytworzonymi przy pomocy posiadanego przez </w:t>
            </w:r>
            <w:r w:rsidRPr="00171392">
              <w:rPr>
                <w:rFonts w:ascii="Times New Roman" w:hAnsi="Times New Roman" w:cs="Times New Roman"/>
                <w:sz w:val="20"/>
                <w:szCs w:val="20"/>
              </w:rPr>
              <w:lastRenderedPageBreak/>
              <w:t xml:space="preserve">Zamawiającego oprogramowania, tj. Office Word, Excel, Power Point. Zaproponowane przez Wykonawcę oprogramowanie powinno zapewniać pełną konwersję wszystkich elementów i atrybutów dokumentu. Zaproponowane oprogramowanie powinno być zgodne z systemem operacyjnym zainstalowanym na komputerach przenośnych określonych w punkcie 1. Zamawiający oczekuję, że oprogramowanie biurowe będzie zainstalowane na komputerach przenośnych najpóźniej w dniu dostarczenia przedmiotu zamówienia.; Wersja językowa: Polska; Wersja oprogramowania: Zamawiający nie precyzuje formy nośnika, dopuszcza tak oprogramowanie na zewnętrznym nośniku jak i jako aplikację, którą może pobrać ze strony producenta.;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lastRenderedPageBreak/>
              <w:t>16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Projektor</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Rozdzielczość ekranu: 1280 x 800; Jasność: 3000 ANSI </w:t>
            </w:r>
            <w:proofErr w:type="spellStart"/>
            <w:r w:rsidRPr="00171392">
              <w:rPr>
                <w:rFonts w:ascii="Times New Roman" w:hAnsi="Times New Roman" w:cs="Times New Roman"/>
                <w:sz w:val="20"/>
                <w:szCs w:val="20"/>
              </w:rPr>
              <w:t>lum</w:t>
            </w:r>
            <w:proofErr w:type="spellEnd"/>
            <w:r w:rsidRPr="00171392">
              <w:rPr>
                <w:rFonts w:ascii="Times New Roman" w:hAnsi="Times New Roman" w:cs="Times New Roman"/>
                <w:sz w:val="20"/>
                <w:szCs w:val="20"/>
              </w:rPr>
              <w:t>; Czas pracy lampy: 5000 godzin.</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Router do stworzenia sieci bezprzewodowej</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Funkcje urządzenia: router </w:t>
            </w:r>
            <w:proofErr w:type="spellStart"/>
            <w:r w:rsidRPr="00171392">
              <w:rPr>
                <w:rFonts w:ascii="Times New Roman" w:hAnsi="Times New Roman" w:cs="Times New Roman"/>
                <w:sz w:val="20"/>
                <w:szCs w:val="20"/>
              </w:rPr>
              <w:t>xDSL</w:t>
            </w:r>
            <w:proofErr w:type="spellEnd"/>
            <w:r w:rsidRPr="00171392">
              <w:rPr>
                <w:rFonts w:ascii="Times New Roman" w:hAnsi="Times New Roman" w:cs="Times New Roman"/>
                <w:sz w:val="20"/>
                <w:szCs w:val="20"/>
              </w:rPr>
              <w:t xml:space="preserve">, router GSM; Częstotliwość pracy: 2.4 / 5 </w:t>
            </w:r>
            <w:proofErr w:type="spellStart"/>
            <w:r w:rsidRPr="00171392">
              <w:rPr>
                <w:rFonts w:ascii="Times New Roman" w:hAnsi="Times New Roman" w:cs="Times New Roman"/>
                <w:sz w:val="20"/>
                <w:szCs w:val="20"/>
              </w:rPr>
              <w:t>GHz</w:t>
            </w:r>
            <w:proofErr w:type="spellEnd"/>
            <w:r w:rsidRPr="00171392">
              <w:rPr>
                <w:rFonts w:ascii="Times New Roman" w:hAnsi="Times New Roman" w:cs="Times New Roman"/>
                <w:sz w:val="20"/>
                <w:szCs w:val="20"/>
              </w:rPr>
              <w:t xml:space="preserve"> (</w:t>
            </w:r>
            <w:proofErr w:type="spellStart"/>
            <w:r w:rsidRPr="00171392">
              <w:rPr>
                <w:rFonts w:ascii="Times New Roman" w:hAnsi="Times New Roman" w:cs="Times New Roman"/>
                <w:sz w:val="20"/>
                <w:szCs w:val="20"/>
              </w:rPr>
              <w:t>DualBand</w:t>
            </w:r>
            <w:proofErr w:type="spellEnd"/>
            <w:r w:rsidRPr="00171392">
              <w:rPr>
                <w:rFonts w:ascii="Times New Roman" w:hAnsi="Times New Roman" w:cs="Times New Roman"/>
                <w:sz w:val="20"/>
                <w:szCs w:val="20"/>
              </w:rPr>
              <w:t>); Obsługa zewnętrznych modemów 4G/LTE: tak; Obsługiwane standardy: 802.11a/b/g/n/</w:t>
            </w:r>
            <w:proofErr w:type="spellStart"/>
            <w:r w:rsidRPr="00171392">
              <w:rPr>
                <w:rFonts w:ascii="Times New Roman" w:hAnsi="Times New Roman" w:cs="Times New Roman"/>
                <w:sz w:val="20"/>
                <w:szCs w:val="20"/>
              </w:rPr>
              <w:t>ac</w:t>
            </w:r>
            <w:proofErr w:type="spellEnd"/>
            <w:r w:rsidRPr="00171392">
              <w:rPr>
                <w:rFonts w:ascii="Times New Roman" w:hAnsi="Times New Roman" w:cs="Times New Roman"/>
                <w:sz w:val="20"/>
                <w:szCs w:val="20"/>
              </w:rPr>
              <w:t>; Rodzaje wejść/wyjść: USB 2.0 - 2 szt.</w:t>
            </w:r>
            <w:r w:rsidRPr="00171392">
              <w:rPr>
                <w:rFonts w:ascii="Times New Roman" w:hAnsi="Times New Roman" w:cs="Times New Roman"/>
                <w:sz w:val="20"/>
                <w:szCs w:val="20"/>
              </w:rPr>
              <w:br/>
              <w:t xml:space="preserve">RJ-11 (WAN) - 1 szt., RJ-45 10/100/1000 (WAN) - 1 szt., RJ-45 10/100/1000 (LAN) - 4 szt.;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sieciowe   urządzenie   wielofunkcyjne   -   jako wyposażenie sali lekcyjnej</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Technologia druku: Laserowa kolorowa; Rozmiar nośnika: A4; Rozdzielczość druku w czerni: 2400 x 600 </w:t>
            </w:r>
            <w:proofErr w:type="spellStart"/>
            <w:r w:rsidRPr="00171392">
              <w:rPr>
                <w:rFonts w:ascii="Times New Roman" w:hAnsi="Times New Roman" w:cs="Times New Roman"/>
                <w:sz w:val="20"/>
                <w:szCs w:val="20"/>
              </w:rPr>
              <w:t>dpi</w:t>
            </w:r>
            <w:proofErr w:type="spellEnd"/>
            <w:r w:rsidRPr="00171392">
              <w:rPr>
                <w:rFonts w:ascii="Times New Roman" w:hAnsi="Times New Roman" w:cs="Times New Roman"/>
                <w:sz w:val="20"/>
                <w:szCs w:val="20"/>
              </w:rPr>
              <w:t xml:space="preserve">.; Rozdzielczość druku w kolorze: 2400 x 600 </w:t>
            </w:r>
            <w:proofErr w:type="spellStart"/>
            <w:r w:rsidRPr="00171392">
              <w:rPr>
                <w:rFonts w:ascii="Times New Roman" w:hAnsi="Times New Roman" w:cs="Times New Roman"/>
                <w:sz w:val="20"/>
                <w:szCs w:val="20"/>
              </w:rPr>
              <w:t>dpi</w:t>
            </w:r>
            <w:proofErr w:type="spellEnd"/>
            <w:r w:rsidRPr="00171392">
              <w:rPr>
                <w:rFonts w:ascii="Times New Roman" w:hAnsi="Times New Roman" w:cs="Times New Roman"/>
                <w:sz w:val="20"/>
                <w:szCs w:val="20"/>
              </w:rPr>
              <w:t xml:space="preserve">.; Druk dwustronny: Tak automatyczny; Szybkość druku mono/kolor: Min 20 str./min; interfejs: </w:t>
            </w:r>
            <w:proofErr w:type="spellStart"/>
            <w:r w:rsidRPr="00171392">
              <w:rPr>
                <w:rFonts w:ascii="Times New Roman" w:hAnsi="Times New Roman" w:cs="Times New Roman"/>
                <w:sz w:val="20"/>
                <w:szCs w:val="20"/>
              </w:rPr>
              <w:t>WiFi</w:t>
            </w:r>
            <w:proofErr w:type="spellEnd"/>
            <w:r w:rsidRPr="00171392">
              <w:rPr>
                <w:rFonts w:ascii="Times New Roman" w:hAnsi="Times New Roman" w:cs="Times New Roman"/>
                <w:sz w:val="20"/>
                <w:szCs w:val="20"/>
              </w:rPr>
              <w:t xml:space="preserve">, USB, Ethernet 10/100 </w:t>
            </w:r>
            <w:proofErr w:type="spellStart"/>
            <w:r w:rsidRPr="00171392">
              <w:rPr>
                <w:rFonts w:ascii="Times New Roman" w:hAnsi="Times New Roman" w:cs="Times New Roman"/>
                <w:sz w:val="20"/>
                <w:szCs w:val="20"/>
              </w:rPr>
              <w:t>Mbps</w:t>
            </w:r>
            <w:proofErr w:type="spellEnd"/>
            <w:r w:rsidRPr="00171392">
              <w:rPr>
                <w:rFonts w:ascii="Times New Roman" w:hAnsi="Times New Roman" w:cs="Times New Roman"/>
                <w:sz w:val="20"/>
                <w:szCs w:val="20"/>
              </w:rPr>
              <w:t>; Skaner: Tak; ADF (automatyczny podajnik dokumentów): Tak;</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Wizualizer</w:t>
            </w:r>
            <w:proofErr w:type="spellEnd"/>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Matryca: Min. 5 </w:t>
            </w:r>
            <w:proofErr w:type="spellStart"/>
            <w:r w:rsidRPr="00171392">
              <w:rPr>
                <w:rFonts w:ascii="Times New Roman" w:hAnsi="Times New Roman" w:cs="Times New Roman"/>
                <w:sz w:val="20"/>
                <w:szCs w:val="20"/>
              </w:rPr>
              <w:t>MPx</w:t>
            </w:r>
            <w:proofErr w:type="spellEnd"/>
            <w:r w:rsidRPr="00171392">
              <w:rPr>
                <w:rFonts w:ascii="Times New Roman" w:hAnsi="Times New Roman" w:cs="Times New Roman"/>
                <w:sz w:val="20"/>
                <w:szCs w:val="20"/>
              </w:rPr>
              <w:t>; Rozdzielczość: 1920 x 1080 1080p (Full HD); Częstotliwość odświeżania: 30 FPS;</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IT - inne</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Europa – mapa fizyczna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skala: 1:3 000 000 - format: min. 90 x 140 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Krajobrazy świata – mapa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Mapa dwustronna: na pierwszej stronie  mapa  świata  z  zaznaczonymi i nazwanymi krajobrazami występującymi na świecie, dodatkowo sześć zdjęć z przykładowymi  krajobrazami. Na drugiej stronie mapa świata z zaznaczonymi strefami klimatycznymi występującymi  na świecie, dodatkowo 10 </w:t>
            </w:r>
            <w:proofErr w:type="spellStart"/>
            <w:r w:rsidRPr="00171392">
              <w:rPr>
                <w:rFonts w:ascii="Times New Roman" w:hAnsi="Times New Roman" w:cs="Times New Roman"/>
                <w:sz w:val="20"/>
                <w:szCs w:val="20"/>
              </w:rPr>
              <w:t>klimatogramów</w:t>
            </w:r>
            <w:proofErr w:type="spellEnd"/>
            <w:r w:rsidRPr="00171392">
              <w:rPr>
                <w:rFonts w:ascii="Times New Roman" w:hAnsi="Times New Roman" w:cs="Times New Roman"/>
                <w:sz w:val="20"/>
                <w:szCs w:val="20"/>
              </w:rPr>
              <w:t xml:space="preserve"> dla charakterystycznych </w:t>
            </w:r>
            <w:r w:rsidRPr="00171392">
              <w:rPr>
                <w:rFonts w:ascii="Times New Roman" w:hAnsi="Times New Roman" w:cs="Times New Roman"/>
                <w:sz w:val="20"/>
                <w:szCs w:val="20"/>
              </w:rPr>
              <w:lastRenderedPageBreak/>
              <w:t>stacji z każdej strefy. Format min. 160 cm x 120 cm, skala min.1:24 mln.</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lastRenderedPageBreak/>
              <w:t>22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Mapa ścienna Ameryki - polityczna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Ścienna mapa Ameryki Północnej i Południowej o min. wymiarach 64x94cm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Mapa ścienna Europy - </w:t>
            </w:r>
            <w:proofErr w:type="spellStart"/>
            <w:r w:rsidRPr="00171392">
              <w:rPr>
                <w:rFonts w:ascii="Times New Roman" w:hAnsi="Times New Roman" w:cs="Times New Roman"/>
                <w:sz w:val="20"/>
                <w:szCs w:val="20"/>
              </w:rPr>
              <w:t>ogólnogeograficzna</w:t>
            </w:r>
            <w:proofErr w:type="spellEnd"/>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o min. wymiarach 160x120cm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płyt litosfery, mapa ścienna zjawisk wulkanicznych, mapa ścienna obszarów sejsmicznych lub wspólna mapa dla wszystkich trzech elementów (tektoniki płyt litosfery)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Mapa ścienna Świata. Budowa geograficzna / </w:t>
            </w:r>
            <w:proofErr w:type="spellStart"/>
            <w:r w:rsidRPr="00171392">
              <w:rPr>
                <w:rFonts w:ascii="Times New Roman" w:hAnsi="Times New Roman" w:cs="Times New Roman"/>
                <w:sz w:val="20"/>
                <w:szCs w:val="20"/>
              </w:rPr>
              <w:t>wiekie</w:t>
            </w:r>
            <w:proofErr w:type="spellEnd"/>
            <w:r w:rsidRPr="00171392">
              <w:rPr>
                <w:rFonts w:ascii="Times New Roman" w:hAnsi="Times New Roman" w:cs="Times New Roman"/>
                <w:sz w:val="20"/>
                <w:szCs w:val="20"/>
              </w:rPr>
              <w:t xml:space="preserve"> formy ukształtowania powierzchni. Mapa o min, wymiarach: 160x120cm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świata - klimatyczna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Świat - strefy klimatyczne o min. wymiarach 160 x 120 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świata - krajobrazowa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Świat - Krajobrazy o wymiarach min. 160x120 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topograficzna okolic szkoły i regionu + plany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Mazowsza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Obrotowa mapa nieba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nieba, podkładka nabiurkowa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Ochrona przyrody w Polsce – mapa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Ścienna mapa Polski z granicami wszystkich parków narodowych i krajobrazowych. Mapa wydrukowana jest na materiale odpornym na wilgoć i przygotowana do powieszenia na ścianie.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Świat – mapa fizyczna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fizyczna świata z ukształtowaniem powierzchni lądów i dna oceanów, 1:18 000 000</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Arytmetyka i algebra IV-VI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tablic do wykorzystania na zajęciach matematyki drugiego etapu edukacyjnego, m.in. działania arytmetyczne, liczby całkowite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Bingo ułamkowe - zestaw klasowy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36 plansz - 60 kartoników  z figurami - 528 kartonowe żetony - instrukcja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Bryły - komplet klasowy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min. 10 przezroczystych brył o wysokości ok. 15cm.  Spis brył: kula, półkula, walec, stożek, sześcian, prostopadłościan, graniastosłup trójkątny, graniastosłup, sześciokątny, czworościan, ostrosłup o podstawie kwadrat.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Bryły - zestaw 10 </w:t>
            </w:r>
            <w:proofErr w:type="spellStart"/>
            <w:r w:rsidRPr="00171392">
              <w:rPr>
                <w:rFonts w:ascii="Times New Roman" w:hAnsi="Times New Roman" w:cs="Times New Roman"/>
                <w:sz w:val="20"/>
                <w:szCs w:val="20"/>
              </w:rPr>
              <w:t>szt</w:t>
            </w:r>
            <w:proofErr w:type="spellEnd"/>
            <w:r w:rsidRPr="00171392">
              <w:rPr>
                <w:rFonts w:ascii="Times New Roman" w:hAnsi="Times New Roman" w:cs="Times New Roman"/>
                <w:sz w:val="20"/>
                <w:szCs w:val="20"/>
              </w:rPr>
              <w:t xml:space="preserve"> + siatki do rozkładania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Komplet min. 8 brył z siatkami do rozkładania. Możliwość zdjęcia wieczka z każdej z brył.</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Bryły obrotowe 6 szt.</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brył geometrycznych, wykonanych z przeźroczystego tworzywa sztucznego z zaznaczonymi wysokościami, przekątnymi i płaszczyznami przekroju. W zestawie m.in.: walec, stożek, kula.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Bryły szkieletowe - zestaw do budowy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manipulacyjny- możliwość łączenia pod różnymi kątami</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Cambio</w:t>
            </w:r>
            <w:proofErr w:type="spellEnd"/>
            <w:r w:rsidRPr="00171392">
              <w:rPr>
                <w:rFonts w:ascii="Times New Roman" w:hAnsi="Times New Roman" w:cs="Times New Roman"/>
                <w:sz w:val="20"/>
                <w:szCs w:val="20"/>
              </w:rPr>
              <w:t xml:space="preserve"> - kolorowa tabliczka mnożenia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5 dwustronnych plansz z działaniami, 200 kartoników z wynikami, plansze i kartoniki, instrukcja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 xml:space="preserve">Domino - działania na ułamkach </w:t>
            </w:r>
            <w:proofErr w:type="spellStart"/>
            <w:r w:rsidRPr="00171392">
              <w:rPr>
                <w:rFonts w:ascii="Times New Roman" w:hAnsi="Times New Roman" w:cs="Times New Roman"/>
                <w:sz w:val="20"/>
                <w:szCs w:val="20"/>
              </w:rPr>
              <w:t>deziesiętnych</w:t>
            </w:r>
            <w:proofErr w:type="spellEnd"/>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min zawartość: 10 układanek po 15 </w:t>
            </w:r>
            <w:proofErr w:type="spellStart"/>
            <w:r w:rsidRPr="00171392">
              <w:rPr>
                <w:rFonts w:ascii="Times New Roman" w:hAnsi="Times New Roman" w:cs="Times New Roman"/>
                <w:sz w:val="20"/>
                <w:szCs w:val="20"/>
              </w:rPr>
              <w:t>tafelków</w:t>
            </w:r>
            <w:proofErr w:type="spellEnd"/>
            <w:r w:rsidRPr="00171392">
              <w:rPr>
                <w:rFonts w:ascii="Times New Roman" w:hAnsi="Times New Roman" w:cs="Times New Roman"/>
                <w:sz w:val="20"/>
                <w:szCs w:val="20"/>
              </w:rPr>
              <w:t xml:space="preserve"> umieszczone w kartonowym pudełku, instrukcja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Domino ułamkowe arytmetyczne - dodawanie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typu domino polegająca na łączeniu wyników dodawania ułamków zwykłych.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Domino ułamkowe kwadraty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typu domino polegająca na łączeniu kwadratów ułamków.</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Domino ułamkowe odejmowanie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typu domino polegająca na łączeniu wyników odejmowanie ułamków zwykłych.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Kanto</w:t>
            </w:r>
            <w:proofErr w:type="spellEnd"/>
            <w:r w:rsidRPr="00171392">
              <w:rPr>
                <w:rFonts w:ascii="Times New Roman" w:hAnsi="Times New Roman" w:cs="Times New Roman"/>
                <w:sz w:val="20"/>
                <w:szCs w:val="20"/>
              </w:rPr>
              <w:t>-zestaw konstrukcyjny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System konstrukcyjny pozwalający tworzyć stabilne szkielety różnorodnych brył.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Kącik matematyczny - mnożenie do 100</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stojące pudełko, 12 bloczków po 10 fiszek każdy, instrukcja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Klepsydry małe, </w:t>
            </w:r>
            <w:proofErr w:type="spellStart"/>
            <w:r w:rsidRPr="00171392">
              <w:rPr>
                <w:rFonts w:ascii="Times New Roman" w:hAnsi="Times New Roman" w:cs="Times New Roman"/>
                <w:sz w:val="20"/>
                <w:szCs w:val="20"/>
              </w:rPr>
              <w:t>kpl</w:t>
            </w:r>
            <w:proofErr w:type="spellEnd"/>
            <w:r w:rsidRPr="00171392">
              <w:rPr>
                <w:rFonts w:ascii="Times New Roman" w:hAnsi="Times New Roman" w:cs="Times New Roman"/>
                <w:sz w:val="20"/>
                <w:szCs w:val="20"/>
              </w:rPr>
              <w:t>. 3 różnych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Komplet 3 plastikowych klepsydr: 1-, 3- i 5-min.</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Klocki drewniane dziesiętne - 1000 jedności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1000 jedności (1 x 1 x 1 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Kratka - nakładka magnetyczna na tablicę</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plansza wykonana z folii magnetycznej i jest laminowana, co pozwala pisać na niej pisakami </w:t>
            </w:r>
            <w:proofErr w:type="spellStart"/>
            <w:r w:rsidRPr="00171392">
              <w:rPr>
                <w:rFonts w:ascii="Times New Roman" w:hAnsi="Times New Roman" w:cs="Times New Roman"/>
                <w:sz w:val="20"/>
                <w:szCs w:val="20"/>
              </w:rPr>
              <w:t>suchościeralnymi</w:t>
            </w:r>
            <w:proofErr w:type="spellEnd"/>
            <w:r w:rsidRPr="00171392">
              <w:rPr>
                <w:rFonts w:ascii="Times New Roman" w:hAnsi="Times New Roman" w:cs="Times New Roman"/>
                <w:sz w:val="20"/>
                <w:szCs w:val="20"/>
              </w:rPr>
              <w: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Magnetyczna oś liczbowa od -25 do +25</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Dwustronna oś liczbowa z mocnego winylu - z jednej strony zapis poziomy, a z drugiej zapis pionowy liczb od -25 do +25. Oś można zawiesić lub położyć na ławce. Po osi można pisać mazakiem </w:t>
            </w:r>
            <w:proofErr w:type="spellStart"/>
            <w:r w:rsidRPr="00171392">
              <w:rPr>
                <w:rFonts w:ascii="Times New Roman" w:hAnsi="Times New Roman" w:cs="Times New Roman"/>
                <w:sz w:val="20"/>
                <w:szCs w:val="20"/>
              </w:rPr>
              <w:t>suchościeralnym</w:t>
            </w:r>
            <w:proofErr w:type="spellEnd"/>
            <w:r w:rsidRPr="00171392">
              <w:rPr>
                <w:rFonts w:ascii="Times New Roman" w:hAnsi="Times New Roman" w:cs="Times New Roman"/>
                <w:sz w:val="20"/>
                <w:szCs w:val="20"/>
              </w:rPr>
              <w: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Magnetyczne bryły - ułamki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Bryły ułamkowe magnetyczne - 20 elementów. Zestaw przedstawia całość oraz ułamki 1/2, 1/3 i 1/4 w magnetycznych formie kul i sześcianów o dużych wymiarach.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Metr sześcienny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dydaktyczny do demonstracji jednego metra sześciennego lub metra kwadratowego.Zawartość:12 prętów z tworzywa o długości 100 cm, 8 złączek.</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Nakładka </w:t>
            </w:r>
            <w:proofErr w:type="spellStart"/>
            <w:r w:rsidRPr="00171392">
              <w:rPr>
                <w:rFonts w:ascii="Times New Roman" w:hAnsi="Times New Roman" w:cs="Times New Roman"/>
                <w:sz w:val="20"/>
                <w:szCs w:val="20"/>
              </w:rPr>
              <w:t>suchościeralna</w:t>
            </w:r>
            <w:proofErr w:type="spellEnd"/>
            <w:r w:rsidRPr="00171392">
              <w:rPr>
                <w:rFonts w:ascii="Times New Roman" w:hAnsi="Times New Roman" w:cs="Times New Roman"/>
                <w:sz w:val="20"/>
                <w:szCs w:val="20"/>
              </w:rPr>
              <w:t xml:space="preserve"> UKŁAD WSPÓŁRZĘDNYCH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Tablica </w:t>
            </w:r>
            <w:proofErr w:type="spellStart"/>
            <w:r w:rsidRPr="00171392">
              <w:rPr>
                <w:rFonts w:ascii="Times New Roman" w:hAnsi="Times New Roman" w:cs="Times New Roman"/>
                <w:sz w:val="20"/>
                <w:szCs w:val="20"/>
              </w:rPr>
              <w:t>suchościeralna</w:t>
            </w:r>
            <w:proofErr w:type="spellEnd"/>
            <w:r w:rsidRPr="00171392">
              <w:rPr>
                <w:rFonts w:ascii="Times New Roman" w:hAnsi="Times New Roman" w:cs="Times New Roman"/>
                <w:sz w:val="20"/>
                <w:szCs w:val="20"/>
              </w:rPr>
              <w:t xml:space="preserve"> (do montażu na tablicach magnetycznych). Ma pomóc uczniowi i nauczycielowi w trakcie lekcji związanych z pojęciami układu współrzędnych i funkcji. Min. wymiary 83 x 93 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Pentomino</w:t>
            </w:r>
            <w:proofErr w:type="spellEnd"/>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Układanka, która może być wykorzystywana jako gra dla 2 osób. Gra dla dwóch osób: gracze na zmianę układają na szachownicy. Lub równorzędna gra.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tablicowe z tablicą do zawieszania (II), wersja magnetyczna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cyrkiel na przyssawkach - linijka z podziałką cm/</w:t>
            </w:r>
            <w:proofErr w:type="spellStart"/>
            <w:r w:rsidRPr="00171392">
              <w:rPr>
                <w:rFonts w:ascii="Times New Roman" w:hAnsi="Times New Roman" w:cs="Times New Roman"/>
                <w:sz w:val="20"/>
                <w:szCs w:val="20"/>
              </w:rPr>
              <w:t>dm</w:t>
            </w:r>
            <w:proofErr w:type="spellEnd"/>
            <w:r w:rsidRPr="00171392">
              <w:rPr>
                <w:rFonts w:ascii="Times New Roman" w:hAnsi="Times New Roman" w:cs="Times New Roman"/>
                <w:sz w:val="20"/>
                <w:szCs w:val="20"/>
              </w:rPr>
              <w:t xml:space="preserve"> (100 cm) - transparentny kątomierz/ekierka równoramienna 90-45-45 (60 cm) - wskaźnik (100 cm) - tablica ścienna do powieszenia.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Rozumiem dodawanie sposobem pisemnym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Pomoc </w:t>
            </w:r>
            <w:proofErr w:type="spellStart"/>
            <w:r w:rsidRPr="00171392">
              <w:rPr>
                <w:rFonts w:ascii="Times New Roman" w:hAnsi="Times New Roman" w:cs="Times New Roman"/>
                <w:sz w:val="20"/>
                <w:szCs w:val="20"/>
              </w:rPr>
              <w:t>dydaktycznaw</w:t>
            </w:r>
            <w:proofErr w:type="spellEnd"/>
            <w:r w:rsidRPr="00171392">
              <w:rPr>
                <w:rFonts w:ascii="Times New Roman" w:hAnsi="Times New Roman" w:cs="Times New Roman"/>
                <w:sz w:val="20"/>
                <w:szCs w:val="20"/>
              </w:rPr>
              <w:t xml:space="preserve"> trakcie nauki dodawania sposobem pisemnym z </w:t>
            </w:r>
            <w:proofErr w:type="spellStart"/>
            <w:r w:rsidRPr="00171392">
              <w:rPr>
                <w:rFonts w:ascii="Times New Roman" w:hAnsi="Times New Roman" w:cs="Times New Roman"/>
                <w:sz w:val="20"/>
                <w:szCs w:val="20"/>
              </w:rPr>
              <w:t>lansza</w:t>
            </w:r>
            <w:proofErr w:type="spellEnd"/>
            <w:r w:rsidRPr="00171392">
              <w:rPr>
                <w:rFonts w:ascii="Times New Roman" w:hAnsi="Times New Roman" w:cs="Times New Roman"/>
                <w:sz w:val="20"/>
                <w:szCs w:val="20"/>
              </w:rPr>
              <w:t xml:space="preserve"> </w:t>
            </w:r>
            <w:r w:rsidRPr="00171392">
              <w:rPr>
                <w:rFonts w:ascii="Times New Roman" w:hAnsi="Times New Roman" w:cs="Times New Roman"/>
                <w:sz w:val="20"/>
                <w:szCs w:val="20"/>
              </w:rPr>
              <w:lastRenderedPageBreak/>
              <w:t xml:space="preserve">do zapisu pisemnego flamastrem </w:t>
            </w:r>
            <w:proofErr w:type="spellStart"/>
            <w:r w:rsidRPr="00171392">
              <w:rPr>
                <w:rFonts w:ascii="Times New Roman" w:hAnsi="Times New Roman" w:cs="Times New Roman"/>
                <w:sz w:val="20"/>
                <w:szCs w:val="20"/>
              </w:rPr>
              <w:t>suchościeralnym</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lastRenderedPageBreak/>
              <w:t>54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Rozumiem odejmowanie sposobem pisemnym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Pomoc </w:t>
            </w:r>
            <w:proofErr w:type="spellStart"/>
            <w:r w:rsidRPr="00171392">
              <w:rPr>
                <w:rFonts w:ascii="Times New Roman" w:hAnsi="Times New Roman" w:cs="Times New Roman"/>
                <w:sz w:val="20"/>
                <w:szCs w:val="20"/>
              </w:rPr>
              <w:t>dydaktycznaw</w:t>
            </w:r>
            <w:proofErr w:type="spellEnd"/>
            <w:r w:rsidRPr="00171392">
              <w:rPr>
                <w:rFonts w:ascii="Times New Roman" w:hAnsi="Times New Roman" w:cs="Times New Roman"/>
                <w:sz w:val="20"/>
                <w:szCs w:val="20"/>
              </w:rPr>
              <w:t xml:space="preserve"> trakcie nauki odejmowania sposobem pisemnym z </w:t>
            </w:r>
            <w:proofErr w:type="spellStart"/>
            <w:r w:rsidRPr="00171392">
              <w:rPr>
                <w:rFonts w:ascii="Times New Roman" w:hAnsi="Times New Roman" w:cs="Times New Roman"/>
                <w:sz w:val="20"/>
                <w:szCs w:val="20"/>
              </w:rPr>
              <w:t>lansza</w:t>
            </w:r>
            <w:proofErr w:type="spellEnd"/>
            <w:r w:rsidRPr="00171392">
              <w:rPr>
                <w:rFonts w:ascii="Times New Roman" w:hAnsi="Times New Roman" w:cs="Times New Roman"/>
                <w:sz w:val="20"/>
                <w:szCs w:val="20"/>
              </w:rPr>
              <w:t xml:space="preserve"> do zapisu pisemnego flamastrem </w:t>
            </w:r>
            <w:proofErr w:type="spellStart"/>
            <w:r w:rsidRPr="00171392">
              <w:rPr>
                <w:rFonts w:ascii="Times New Roman" w:hAnsi="Times New Roman" w:cs="Times New Roman"/>
                <w:sz w:val="20"/>
                <w:szCs w:val="20"/>
              </w:rPr>
              <w:t>suchościeralnym</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136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System dziesiętny - karty zadaniowe do 1000</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Zbiór </w:t>
            </w:r>
            <w:proofErr w:type="spellStart"/>
            <w:r w:rsidRPr="00171392">
              <w:rPr>
                <w:rFonts w:ascii="Times New Roman" w:hAnsi="Times New Roman" w:cs="Times New Roman"/>
                <w:sz w:val="20"/>
                <w:szCs w:val="20"/>
              </w:rPr>
              <w:t>polecen</w:t>
            </w:r>
            <w:proofErr w:type="spellEnd"/>
            <w:r w:rsidRPr="00171392">
              <w:rPr>
                <w:rFonts w:ascii="Times New Roman" w:hAnsi="Times New Roman" w:cs="Times New Roman"/>
                <w:sz w:val="20"/>
                <w:szCs w:val="20"/>
              </w:rPr>
              <w:t xml:space="preserve"> arytmetycznych na odczytywanie symbolicznego obrazowania liczb i przeprowadzania </w:t>
            </w:r>
            <w:proofErr w:type="spellStart"/>
            <w:r w:rsidRPr="00171392">
              <w:rPr>
                <w:rFonts w:ascii="Times New Roman" w:hAnsi="Times New Roman" w:cs="Times New Roman"/>
                <w:sz w:val="20"/>
                <w:szCs w:val="20"/>
              </w:rPr>
              <w:t>dzialan</w:t>
            </w:r>
            <w:proofErr w:type="spellEnd"/>
            <w:r w:rsidRPr="00171392">
              <w:rPr>
                <w:rFonts w:ascii="Times New Roman" w:hAnsi="Times New Roman" w:cs="Times New Roman"/>
                <w:sz w:val="20"/>
                <w:szCs w:val="20"/>
              </w:rPr>
              <w:t xml:space="preserve"> arytmetycznych w zakresie 1000. Karty pogrupowane w 28 serii zadaniowych z każdorazową możliwością samokontroli przez ucznia (odpowiedź zamieszczona  na rewersie karty). </w:t>
            </w:r>
            <w:r w:rsidRPr="00171392">
              <w:rPr>
                <w:rFonts w:ascii="Times New Roman" w:hAnsi="Times New Roman" w:cs="Times New Roman"/>
                <w:sz w:val="20"/>
                <w:szCs w:val="20"/>
              </w:rPr>
              <w:br/>
              <w:t xml:space="preserve">Zawartość: 140 kart z tworzywa (w 28 seriach zadaniowych) - </w:t>
            </w:r>
            <w:proofErr w:type="spellStart"/>
            <w:r w:rsidRPr="00171392">
              <w:rPr>
                <w:rFonts w:ascii="Times New Roman" w:hAnsi="Times New Roman" w:cs="Times New Roman"/>
                <w:sz w:val="20"/>
                <w:szCs w:val="20"/>
              </w:rPr>
              <w:t>pudelko</w:t>
            </w:r>
            <w:proofErr w:type="spellEnd"/>
            <w:r w:rsidRPr="00171392">
              <w:rPr>
                <w:rFonts w:ascii="Times New Roman" w:hAnsi="Times New Roman" w:cs="Times New Roman"/>
                <w:sz w:val="20"/>
                <w:szCs w:val="20"/>
              </w:rPr>
              <w:t xml:space="preserve"> z przegródkami. Lub równorzędny.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szkielety bryły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do budowy szkieletów brył  zawierający 180 kulek + 180 patyczków</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Tangramy pakiet</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30 kompletów tangramów (po 7 elementów każdy). Figury wykonane są z kolorowego tworzywa sztucznego.</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97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Ułamki magnetyczne duże -</w:t>
            </w:r>
            <w:proofErr w:type="spellStart"/>
            <w:r w:rsidRPr="00171392">
              <w:rPr>
                <w:rFonts w:ascii="Times New Roman" w:hAnsi="Times New Roman" w:cs="Times New Roman"/>
                <w:sz w:val="20"/>
                <w:szCs w:val="20"/>
              </w:rPr>
              <w:t>zest</w:t>
            </w:r>
            <w:proofErr w:type="spellEnd"/>
            <w:r w:rsidRPr="00171392">
              <w:rPr>
                <w:rFonts w:ascii="Times New Roman" w:hAnsi="Times New Roman" w:cs="Times New Roman"/>
                <w:sz w:val="20"/>
                <w:szCs w:val="20"/>
              </w:rPr>
              <w:t xml:space="preserve">. 52 </w:t>
            </w:r>
            <w:proofErr w:type="spellStart"/>
            <w:r w:rsidRPr="00171392">
              <w:rPr>
                <w:rFonts w:ascii="Times New Roman" w:hAnsi="Times New Roman" w:cs="Times New Roman"/>
                <w:sz w:val="20"/>
                <w:szCs w:val="20"/>
              </w:rPr>
              <w:t>elemen</w:t>
            </w:r>
            <w:proofErr w:type="spellEnd"/>
            <w:r w:rsidRPr="00171392">
              <w:rPr>
                <w:rFonts w:ascii="Times New Roman" w:hAnsi="Times New Roman" w:cs="Times New Roman"/>
                <w:sz w:val="20"/>
                <w:szCs w:val="20"/>
              </w:rPr>
              <w:t xml:space="preserve">.+ 20 </w:t>
            </w:r>
            <w:proofErr w:type="spellStart"/>
            <w:r w:rsidRPr="00171392">
              <w:rPr>
                <w:rFonts w:ascii="Times New Roman" w:hAnsi="Times New Roman" w:cs="Times New Roman"/>
                <w:sz w:val="20"/>
                <w:szCs w:val="20"/>
              </w:rPr>
              <w:t>zest</w:t>
            </w:r>
            <w:proofErr w:type="spellEnd"/>
            <w:r w:rsidRPr="00171392">
              <w:rPr>
                <w:rFonts w:ascii="Times New Roman" w:hAnsi="Times New Roman" w:cs="Times New Roman"/>
                <w:sz w:val="20"/>
                <w:szCs w:val="20"/>
              </w:rPr>
              <w:t>. uczniowskich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Ułamkowe listwy - magnetyczne - dziesiętne i procenty. Dwustronne listwy wyrażają każdą część ułamkową zapisem ułamka dziesiętnego oraz procentu. Pozwala ukazać ekwiwalentność różnych zapisów ułamkowych. Zawartość: 51 elementów z folii magnetyczne.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97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Zegar demonstracyjny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Demonstracyjny, duży zegar wykonany z estetycznego i trwałego tworzywa sztucznego o średnica min. 33 cm ze wskazówkami poruszanymi za pomocą przekładni (ręczna zmiana położenia wskazówki minutowej zmienia położenie wskazówki godzinowej.</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Złotówki edukacyjne - banknoty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Komplet jednostronnie drukowanych banknotów złotowych do nauki liczenia lub do zabawy. W komplecie 40 banknotów złotowych o różnych nominałach.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Złotówki edukacyjne - monety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Realistycznie wyglądające monety ułatwiające dzieciom wykonywanie obliczeń pieniężnych.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Bingo - lotto liczbowe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Bingo Lotto liczbowe lub równoważna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Digit</w:t>
            </w:r>
            <w:proofErr w:type="spellEnd"/>
            <w:r w:rsidRPr="00171392">
              <w:rPr>
                <w:rFonts w:ascii="Times New Roman" w:hAnsi="Times New Roman" w:cs="Times New Roman"/>
                <w:sz w:val="20"/>
                <w:szCs w:val="20"/>
              </w:rPr>
              <w:t xml:space="preserve"> - gra logiczna</w:t>
            </w:r>
          </w:p>
        </w:tc>
        <w:tc>
          <w:tcPr>
            <w:tcW w:w="4354" w:type="dxa"/>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Digit</w:t>
            </w:r>
            <w:proofErr w:type="spellEnd"/>
            <w:r w:rsidRPr="00171392">
              <w:rPr>
                <w:rFonts w:ascii="Times New Roman" w:hAnsi="Times New Roman" w:cs="Times New Roman"/>
                <w:sz w:val="20"/>
                <w:szCs w:val="20"/>
              </w:rPr>
              <w:t xml:space="preserve"> - gra logiczna - lub równoważna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Duży tangram z wzorami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Tangram Big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Funkcja - gra dydaktyczna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dotycząca pojęcia funkcji, która ułatwi zrozumienie takich terminów jak: dziedzina funkcji, zbiór wartości, miejsce zerowe, funkcja rosnąca, malejąca, wartości dodatnie i ujemne czy punkt przecięcia się wykresu z osią OY.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lastRenderedPageBreak/>
              <w:t>Geomag</w:t>
            </w:r>
            <w:proofErr w:type="spellEnd"/>
            <w:r w:rsidRPr="00171392">
              <w:rPr>
                <w:rFonts w:ascii="Times New Roman" w:hAnsi="Times New Roman" w:cs="Times New Roman"/>
                <w:sz w:val="20"/>
                <w:szCs w:val="20"/>
              </w:rPr>
              <w:t xml:space="preserve"> - klocki magnetyczne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Zabawka edukacyjna oparta na łączeniu magnetycznych pałeczek z niklowanymi kulkami, celem zbudowania trójwymiarowych obiektów i przedmiotów. Ilość elementów w opakowaniu: min. 100.</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156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gry matematyczne - ORTOGRAFFITI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matematyczna dla klas 4-6 wykorzystująca naukę poprzez zabawę. Zestaw zawierający min.: Która godzina? (48 kart, 40 żetonów, zegar z ruchomymi wskazówkami), Szybkie oczko (plansza oraz 84 kartoniki), Gry karciane (80 kart), Loteryjka (8 plansz oraz 72 kartoniki), Znajdź mnie (plansza oraz 40 kartoników), Tabliczka mnożenia (plansza oraz karty do wypełniania), 4 pionki, 2 kostki tradycyjne, kostka z liczbami dwucyfrowymi, lub równorzędna.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Kalkulator prosty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Kalkulator </w:t>
            </w:r>
            <w:proofErr w:type="spellStart"/>
            <w:r w:rsidRPr="00171392">
              <w:rPr>
                <w:rFonts w:ascii="Times New Roman" w:hAnsi="Times New Roman" w:cs="Times New Roman"/>
                <w:sz w:val="20"/>
                <w:szCs w:val="20"/>
              </w:rPr>
              <w:t>kieszonkowyz</w:t>
            </w:r>
            <w:proofErr w:type="spellEnd"/>
            <w:r w:rsidRPr="00171392">
              <w:rPr>
                <w:rFonts w:ascii="Times New Roman" w:hAnsi="Times New Roman" w:cs="Times New Roman"/>
                <w:sz w:val="20"/>
                <w:szCs w:val="20"/>
              </w:rPr>
              <w:t xml:space="preserve"> 8 pozycyjnym </w:t>
            </w:r>
            <w:proofErr w:type="spellStart"/>
            <w:r w:rsidRPr="00171392">
              <w:rPr>
                <w:rFonts w:ascii="Times New Roman" w:hAnsi="Times New Roman" w:cs="Times New Roman"/>
                <w:sz w:val="20"/>
                <w:szCs w:val="20"/>
              </w:rPr>
              <w:t>wyswietlaczem</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117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Klocki </w:t>
            </w:r>
            <w:proofErr w:type="spellStart"/>
            <w:r w:rsidRPr="00171392">
              <w:rPr>
                <w:rFonts w:ascii="Times New Roman" w:hAnsi="Times New Roman" w:cs="Times New Roman"/>
                <w:sz w:val="20"/>
                <w:szCs w:val="20"/>
              </w:rPr>
              <w:t>Reko</w:t>
            </w:r>
            <w:proofErr w:type="spellEnd"/>
            <w:r w:rsidRPr="00171392">
              <w:rPr>
                <w:rFonts w:ascii="Times New Roman" w:hAnsi="Times New Roman" w:cs="Times New Roman"/>
                <w:sz w:val="20"/>
                <w:szCs w:val="20"/>
              </w:rPr>
              <w:t xml:space="preserve"> 180 </w:t>
            </w:r>
            <w:proofErr w:type="spellStart"/>
            <w:r w:rsidRPr="00171392">
              <w:rPr>
                <w:rFonts w:ascii="Times New Roman" w:hAnsi="Times New Roman" w:cs="Times New Roman"/>
                <w:sz w:val="20"/>
                <w:szCs w:val="20"/>
              </w:rPr>
              <w:t>szt</w:t>
            </w:r>
            <w:proofErr w:type="spellEnd"/>
            <w:r w:rsidRPr="00171392">
              <w:rPr>
                <w:rFonts w:ascii="Times New Roman" w:hAnsi="Times New Roman" w:cs="Times New Roman"/>
                <w:sz w:val="20"/>
                <w:szCs w:val="20"/>
              </w:rPr>
              <w:t xml:space="preserve"> w pudełku</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klocków edukacyjnych których fundament opiera się o 4 podstawowe elementy (trójkąty, czworokąty, pięciokąty, sześciokąty foremne) powtarzające się w zestawie wielokrotnie, tworząc tym samym ogromne możliwości tworzenia. Zestaw zawiera min. 180 elementów, lub równoważne.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Komplet przyrządów tablicowych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6 przyrządów tablicowych z trwałego tworzywa sztucznego</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labirynt</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Gra logiczna </w:t>
            </w:r>
            <w:proofErr w:type="spellStart"/>
            <w:r w:rsidRPr="00171392">
              <w:rPr>
                <w:rFonts w:ascii="Times New Roman" w:hAnsi="Times New Roman" w:cs="Times New Roman"/>
                <w:sz w:val="20"/>
                <w:szCs w:val="20"/>
              </w:rPr>
              <w:t>LABIrynt</w:t>
            </w:r>
            <w:proofErr w:type="spellEnd"/>
            <w:r w:rsidRPr="00171392">
              <w:rPr>
                <w:rFonts w:ascii="Times New Roman" w:hAnsi="Times New Roman" w:cs="Times New Roman"/>
                <w:sz w:val="20"/>
                <w:szCs w:val="20"/>
              </w:rPr>
              <w:t xml:space="preserve"> - lub równoważna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Liga Zadaniowa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Zbiór zadań dla </w:t>
            </w:r>
            <w:proofErr w:type="spellStart"/>
            <w:r w:rsidRPr="00171392">
              <w:rPr>
                <w:rFonts w:ascii="Times New Roman" w:hAnsi="Times New Roman" w:cs="Times New Roman"/>
                <w:sz w:val="20"/>
                <w:szCs w:val="20"/>
              </w:rPr>
              <w:t>ucznów</w:t>
            </w:r>
            <w:proofErr w:type="spellEnd"/>
            <w:r w:rsidRPr="00171392">
              <w:rPr>
                <w:rFonts w:ascii="Times New Roman" w:hAnsi="Times New Roman" w:cs="Times New Roman"/>
                <w:sz w:val="20"/>
                <w:szCs w:val="20"/>
              </w:rPr>
              <w:t xml:space="preserve"> zainteresowanych matematyką. Autor: Mirosław </w:t>
            </w:r>
            <w:proofErr w:type="spellStart"/>
            <w:r w:rsidRPr="00171392">
              <w:rPr>
                <w:rFonts w:ascii="Times New Roman" w:hAnsi="Times New Roman" w:cs="Times New Roman"/>
                <w:sz w:val="20"/>
                <w:szCs w:val="20"/>
              </w:rPr>
              <w:t>Uscki</w:t>
            </w:r>
            <w:proofErr w:type="spellEnd"/>
            <w:r w:rsidRPr="00171392">
              <w:rPr>
                <w:rFonts w:ascii="Times New Roman" w:hAnsi="Times New Roman" w:cs="Times New Roman"/>
                <w:sz w:val="20"/>
                <w:szCs w:val="20"/>
              </w:rPr>
              <w:t xml:space="preserve">, Piotr </w:t>
            </w:r>
            <w:proofErr w:type="spellStart"/>
            <w:r w:rsidRPr="00171392">
              <w:rPr>
                <w:rFonts w:ascii="Times New Roman" w:hAnsi="Times New Roman" w:cs="Times New Roman"/>
                <w:sz w:val="20"/>
                <w:szCs w:val="20"/>
              </w:rPr>
              <w:t>Nodzyński</w:t>
            </w:r>
            <w:proofErr w:type="spellEnd"/>
            <w:r w:rsidRPr="00171392">
              <w:rPr>
                <w:rFonts w:ascii="Times New Roman" w:hAnsi="Times New Roman" w:cs="Times New Roman"/>
                <w:sz w:val="20"/>
                <w:szCs w:val="20"/>
              </w:rPr>
              <w:t>, Zbigniew Bobiński.</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Lustra płaskie, bezpieczne, </w:t>
            </w:r>
            <w:proofErr w:type="spellStart"/>
            <w:r w:rsidRPr="00171392">
              <w:rPr>
                <w:rFonts w:ascii="Times New Roman" w:hAnsi="Times New Roman" w:cs="Times New Roman"/>
                <w:sz w:val="20"/>
                <w:szCs w:val="20"/>
              </w:rPr>
              <w:t>kpl</w:t>
            </w:r>
            <w:proofErr w:type="spellEnd"/>
            <w:r w:rsidRPr="00171392">
              <w:rPr>
                <w:rFonts w:ascii="Times New Roman" w:hAnsi="Times New Roman" w:cs="Times New Roman"/>
                <w:sz w:val="20"/>
                <w:szCs w:val="20"/>
              </w:rPr>
              <w:t xml:space="preserve">. 10 </w:t>
            </w:r>
            <w:proofErr w:type="spellStart"/>
            <w:r w:rsidRPr="00171392">
              <w:rPr>
                <w:rFonts w:ascii="Times New Roman" w:hAnsi="Times New Roman" w:cs="Times New Roman"/>
                <w:sz w:val="20"/>
                <w:szCs w:val="20"/>
              </w:rPr>
              <w:t>szt</w:t>
            </w:r>
            <w:proofErr w:type="spellEnd"/>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10 szt. bezpiecznych (bez szkła) luster, każde o wymiarach 10x15 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MARKER DO TABLIC SUCHOŚĆ PENTEL GĄBKA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4 szt. mix kolorów</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bez formuł</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Książka do nauki matematyki. Autor: Zbigniew Bobiński, Piotr </w:t>
            </w:r>
            <w:proofErr w:type="spellStart"/>
            <w:r w:rsidRPr="00171392">
              <w:rPr>
                <w:rFonts w:ascii="Times New Roman" w:hAnsi="Times New Roman" w:cs="Times New Roman"/>
                <w:sz w:val="20"/>
                <w:szCs w:val="20"/>
              </w:rPr>
              <w:t>Nodzyński</w:t>
            </w:r>
            <w:proofErr w:type="spellEnd"/>
            <w:r w:rsidRPr="00171392">
              <w:rPr>
                <w:rFonts w:ascii="Times New Roman" w:hAnsi="Times New Roman" w:cs="Times New Roman"/>
                <w:sz w:val="20"/>
                <w:szCs w:val="20"/>
              </w:rPr>
              <w:t xml:space="preserve">, Mirosław </w:t>
            </w:r>
            <w:proofErr w:type="spellStart"/>
            <w:r w:rsidRPr="00171392">
              <w:rPr>
                <w:rFonts w:ascii="Times New Roman" w:hAnsi="Times New Roman" w:cs="Times New Roman"/>
                <w:sz w:val="20"/>
                <w:szCs w:val="20"/>
              </w:rPr>
              <w:t>Uscki</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na wesoło - gra planszowa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na wesoło Gra planszowa z zagadkami matematycznymi z zakresu klas 2-5</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z wesołym kangurem poziom Beniamin</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Testy konkursu międzynarodowego "KANGUR MATEMATYCZNY" wraz z </w:t>
            </w:r>
            <w:proofErr w:type="spellStart"/>
            <w:r w:rsidRPr="00171392">
              <w:rPr>
                <w:rFonts w:ascii="Times New Roman" w:hAnsi="Times New Roman" w:cs="Times New Roman"/>
                <w:sz w:val="20"/>
                <w:szCs w:val="20"/>
              </w:rPr>
              <w:t>rozwiązaniamdla</w:t>
            </w:r>
            <w:proofErr w:type="spellEnd"/>
            <w:r w:rsidRPr="00171392">
              <w:rPr>
                <w:rFonts w:ascii="Times New Roman" w:hAnsi="Times New Roman" w:cs="Times New Roman"/>
                <w:sz w:val="20"/>
                <w:szCs w:val="20"/>
              </w:rPr>
              <w:t xml:space="preserve"> poziomu wiekowego "BENIAMIN" (klasa 5 - 6 szkoły podstawowej)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78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z wesołym kangurem poziom Maluch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Testy konkursu międzynarodowego "KANGUR MATEMATYCZNY" wraz z rozwiązaniami,  dla poziomu wiekowego </w:t>
            </w:r>
            <w:r w:rsidRPr="00171392">
              <w:rPr>
                <w:rFonts w:ascii="Times New Roman" w:hAnsi="Times New Roman" w:cs="Times New Roman"/>
                <w:sz w:val="20"/>
                <w:szCs w:val="20"/>
              </w:rPr>
              <w:lastRenderedPageBreak/>
              <w:t>"MALUCH" (klasa 3 - 4 szkoły podstawowej)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lastRenderedPageBreak/>
              <w:t>79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97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Matematyka z wesołym kangurkiem Żaczek</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Książeczka przeznaczona jest dla uczniów drugich klas szkół podstawowych, którzy chcą wziąć udział w matematycznym konkursie "Kangurek". Zamawiający dopuszcza również pozycję: Matematyka z wesołym kangurem Suplement 2016 Żaczek Maluch Beniamin</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156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Mistrz logiki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logiczna przeznaczona dla 2 osób w wieku od 5 lat. Każdy odgadnięty kolor zaznaczany jest czarnym kołeczkiem, a zły - białym. Wygrywa ten, kto w mniejszej ilości prób odgadnie cały kod. Zawartość: plansza z drewna bukowego o wym. 37,5 x 15 x 1 cm, 80 szt. dwukolorowych żetonów, czarne i białe kołki w ilości 70 sztuk, drewniana listwa z otworami do układania kodu, woreczek lniany do przechowywania listwy, żetonów i kołków, instrukcja.,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117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Oś liczbowa demonstracyjna duża - nakładka magnetyczna z cyframi i strzałkami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Oś liczbowa magnetyczna wykonana z trwałego tworzywa z czytelnym nadrukiem i podkładem magnetycznym , nakładka jest </w:t>
            </w:r>
            <w:proofErr w:type="spellStart"/>
            <w:r w:rsidRPr="00171392">
              <w:rPr>
                <w:rFonts w:ascii="Times New Roman" w:hAnsi="Times New Roman" w:cs="Times New Roman"/>
                <w:sz w:val="20"/>
                <w:szCs w:val="20"/>
              </w:rPr>
              <w:t>suchościeralna</w:t>
            </w:r>
            <w:proofErr w:type="spellEnd"/>
            <w:r w:rsidRPr="00171392">
              <w:rPr>
                <w:rFonts w:ascii="Times New Roman" w:hAnsi="Times New Roman" w:cs="Times New Roman"/>
                <w:sz w:val="20"/>
                <w:szCs w:val="20"/>
              </w:rPr>
              <w:t xml:space="preserve">. W skład zestawu wchodzą: markery </w:t>
            </w:r>
            <w:proofErr w:type="spellStart"/>
            <w:r w:rsidRPr="00171392">
              <w:rPr>
                <w:rFonts w:ascii="Times New Roman" w:hAnsi="Times New Roman" w:cs="Times New Roman"/>
                <w:sz w:val="20"/>
                <w:szCs w:val="20"/>
              </w:rPr>
              <w:t>suchościeralne</w:t>
            </w:r>
            <w:proofErr w:type="spellEnd"/>
            <w:r w:rsidRPr="00171392">
              <w:rPr>
                <w:rFonts w:ascii="Times New Roman" w:hAnsi="Times New Roman" w:cs="Times New Roman"/>
                <w:sz w:val="20"/>
                <w:szCs w:val="20"/>
              </w:rPr>
              <w:t xml:space="preserve"> 4 kolory, ścierak magnetyczny do tablic </w:t>
            </w:r>
            <w:proofErr w:type="spellStart"/>
            <w:r w:rsidRPr="00171392">
              <w:rPr>
                <w:rFonts w:ascii="Times New Roman" w:hAnsi="Times New Roman" w:cs="Times New Roman"/>
                <w:sz w:val="20"/>
                <w:szCs w:val="20"/>
              </w:rPr>
              <w:t>suchościeralnych</w:t>
            </w:r>
            <w:proofErr w:type="spellEnd"/>
            <w:r w:rsidRPr="00171392">
              <w:rPr>
                <w:rFonts w:ascii="Times New Roman" w:hAnsi="Times New Roman" w:cs="Times New Roman"/>
                <w:sz w:val="20"/>
                <w:szCs w:val="20"/>
              </w:rPr>
              <w:t>, cyfry magnetyczne - wielkość 5x3cm, strzałki magnetyczne - wielkość 12 cm, magnesy.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Plansze dydaktyczne: Funkcja i jej własności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Plansza dydaktyczna przedstawiająca definicję funkcji i jej własności.  Wymiar min. 70x 100cm.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Plansze </w:t>
            </w:r>
            <w:proofErr w:type="spellStart"/>
            <w:r w:rsidRPr="00171392">
              <w:rPr>
                <w:rFonts w:ascii="Times New Roman" w:hAnsi="Times New Roman" w:cs="Times New Roman"/>
                <w:sz w:val="20"/>
                <w:szCs w:val="20"/>
              </w:rPr>
              <w:t>dydaktyczne:Jednostki</w:t>
            </w:r>
            <w:proofErr w:type="spellEnd"/>
            <w:r w:rsidRPr="00171392">
              <w:rPr>
                <w:rFonts w:ascii="Times New Roman" w:hAnsi="Times New Roman" w:cs="Times New Roman"/>
                <w:sz w:val="20"/>
                <w:szCs w:val="20"/>
              </w:rPr>
              <w:t xml:space="preserve"> miar</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Plansza dydaktyczna, która przedstawia jednostki miar: masy, długości, powierzchni, objętości i czasu z przeliczeniami. Wymiar min. 70x 100cm.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Podstawy pomiarów waga temperatura długość 6 grup</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pozwala zapoznać się z pojęciami pomiaru temperatury, wagi oraz długości zarówno podczas zajęć. Instrukcja zawiera opis 22 doświadczeń, które można wykonać z użyciem zestawu</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 do demonstracji powstawania brył obrotowych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  do pokazu powstawania brył obrotowych poprzez umieszczenie białej ramki  w podstawie i włączenie zasilania. Ramka kręcąc się tworzy na tle ciemnych ścianek wyraźny obraz bryły. W zestawie 16 ramek z tworzywa.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Wielkie zakupy - gra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Wielkie zakupy </w:t>
            </w:r>
            <w:proofErr w:type="spellStart"/>
            <w:r w:rsidRPr="00171392">
              <w:rPr>
                <w:rFonts w:ascii="Times New Roman" w:hAnsi="Times New Roman" w:cs="Times New Roman"/>
                <w:sz w:val="20"/>
                <w:szCs w:val="20"/>
              </w:rPr>
              <w:t>lgra</w:t>
            </w:r>
            <w:proofErr w:type="spellEnd"/>
            <w:r w:rsidRPr="00171392">
              <w:rPr>
                <w:rFonts w:ascii="Times New Roman" w:hAnsi="Times New Roman" w:cs="Times New Roman"/>
                <w:sz w:val="20"/>
                <w:szCs w:val="20"/>
              </w:rPr>
              <w:t xml:space="preserve"> planszowa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Zamek zagadek</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Min. rozmiar 100x85cm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Zegarowe lotto</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edukacyjna, dzięki której dziecko zdobywa umiejętność posługiwania się zegarem.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89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97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Zestaw "Radosna klasa" - sześciany Happy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Trzy komplety łamigłówek: każdy model zawiera wiele symetrycznych części, jest tylko jeden sposób, aby zbudować z nich kostkę 1/ zestaw 1- dla dzieci od 5 lat,  2/ zestaw 2  - dla dzieci od 7 lat,, 3/ zestaw 3 - dla dzieci od 9 lat.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Gliceryna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Gliceryna cz. opakowanie 1 kg.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Kwas solny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Kwas solny 31–38%, cz. Pojemność 1 l.</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Manganian (VII) potasu</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1 opakowanie 500 g cz. stały, potoczna nazwa nadmanganian potasu.</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 do oznaczania chloru w akwarium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Zestaw testu na obecność chloru zawiera: fiolkę </w:t>
            </w:r>
            <w:proofErr w:type="spellStart"/>
            <w:r w:rsidRPr="00171392">
              <w:rPr>
                <w:rFonts w:ascii="Times New Roman" w:hAnsi="Times New Roman" w:cs="Times New Roman"/>
                <w:sz w:val="20"/>
                <w:szCs w:val="20"/>
              </w:rPr>
              <w:t>pomarową</w:t>
            </w:r>
            <w:proofErr w:type="spellEnd"/>
            <w:r w:rsidRPr="00171392">
              <w:rPr>
                <w:rFonts w:ascii="Times New Roman" w:hAnsi="Times New Roman" w:cs="Times New Roman"/>
                <w:sz w:val="20"/>
                <w:szCs w:val="20"/>
              </w:rPr>
              <w:t>, odczynnik, proszek testowy, łyżeczkę oraz barwną skalę.</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 do oznaczania tlenu w akwarium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do stosowania w akwariach słodkowodnych i morskich, można stosować wielokrotnie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Siarczan (VI) miedzi (II)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Siarczan (VI) miedzi  (II), hydrat,  cz. stały, opakowanie 250 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Siarka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Siarka sublimowana,  cz. Opakowanie 500 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Spirytus salicylowy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Spirytus salicylowy 2% , opakowanie 100 ml.</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Stearyna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1kg stearyny do produkcji świec</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99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Tlenek wapnia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Tlenek wapnia, stały, cz. , opakowanie 500 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Woda utleniona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Woda utleniona 3%, opakowanie 100 ml.</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Wodorotlenek sodu</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Wodorotlenek  sodu, stały, cz. opakowanie 1 kg.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Wskaźniki: fenoloftaleina, wskaźnik uniwersalny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FENOLOFTALEINA r-r 1% w etanolu. 1 L, Wskaźnik uniwersalny </w:t>
            </w:r>
            <w:proofErr w:type="spellStart"/>
            <w:r w:rsidRPr="00171392">
              <w:rPr>
                <w:rFonts w:ascii="Times New Roman" w:hAnsi="Times New Roman" w:cs="Times New Roman"/>
                <w:sz w:val="20"/>
                <w:szCs w:val="20"/>
              </w:rPr>
              <w:t>pH</w:t>
            </w:r>
            <w:proofErr w:type="spellEnd"/>
            <w:r w:rsidRPr="00171392">
              <w:rPr>
                <w:rFonts w:ascii="Times New Roman" w:hAnsi="Times New Roman" w:cs="Times New Roman"/>
                <w:sz w:val="20"/>
                <w:szCs w:val="20"/>
              </w:rPr>
              <w:t xml:space="preserve"> 4-10 w roztworach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geograficzny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Szkolny atlas geograficzny lub </w:t>
            </w:r>
            <w:proofErr w:type="spellStart"/>
            <w:r w:rsidRPr="00171392">
              <w:rPr>
                <w:rFonts w:ascii="Times New Roman" w:hAnsi="Times New Roman" w:cs="Times New Roman"/>
                <w:sz w:val="20"/>
                <w:szCs w:val="20"/>
              </w:rPr>
              <w:t>równoważma</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grzybów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Ilustrowany atlas </w:t>
            </w:r>
            <w:proofErr w:type="spellStart"/>
            <w:r w:rsidRPr="00171392">
              <w:rPr>
                <w:rFonts w:ascii="Times New Roman" w:hAnsi="Times New Roman" w:cs="Times New Roman"/>
                <w:sz w:val="20"/>
                <w:szCs w:val="20"/>
              </w:rPr>
              <w:t>zawierajacy</w:t>
            </w:r>
            <w:proofErr w:type="spellEnd"/>
            <w:r w:rsidRPr="00171392">
              <w:rPr>
                <w:rFonts w:ascii="Times New Roman" w:hAnsi="Times New Roman" w:cs="Times New Roman"/>
                <w:sz w:val="20"/>
                <w:szCs w:val="20"/>
              </w:rPr>
              <w:t xml:space="preserve"> szczegółowe opisy i kolorowe zdjęcia min. 100 gatunków grzybów występujących w Polsce.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minerałów, kamieni szlachetnych i skał</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naturalnych kamieni szlachetnych i ozdobnych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owadów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Ilustrowany atlas </w:t>
            </w:r>
            <w:proofErr w:type="spellStart"/>
            <w:r w:rsidRPr="00171392">
              <w:rPr>
                <w:rFonts w:ascii="Times New Roman" w:hAnsi="Times New Roman" w:cs="Times New Roman"/>
                <w:sz w:val="20"/>
                <w:szCs w:val="20"/>
              </w:rPr>
              <w:t>zawierajacy</w:t>
            </w:r>
            <w:proofErr w:type="spellEnd"/>
            <w:r w:rsidRPr="00171392">
              <w:rPr>
                <w:rFonts w:ascii="Times New Roman" w:hAnsi="Times New Roman" w:cs="Times New Roman"/>
                <w:sz w:val="20"/>
                <w:szCs w:val="20"/>
              </w:rPr>
              <w:t xml:space="preserve"> opisy min. 250 gatunków owadów. </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pogoda i klimat</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Pogoda i klimat. Wszystko o pogodzie, klimacie i ich zmianach lub równoważna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przyrodniczy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przyrodniczy 4-6 Szkoła podstawowa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109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ptaków w Polsce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Atlas ptaków lub </w:t>
            </w:r>
            <w:proofErr w:type="spellStart"/>
            <w:r w:rsidRPr="00171392">
              <w:rPr>
                <w:rFonts w:ascii="Times New Roman" w:hAnsi="Times New Roman" w:cs="Times New Roman"/>
                <w:sz w:val="20"/>
                <w:szCs w:val="20"/>
              </w:rPr>
              <w:t>równiważny</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roślin chronionych w Polsce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Ilustrowany Atlas Roślin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zwierząt chronionych w Polsce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zwierząt chronionych. 250 polskich gatunków -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Atlasy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Szkolny atlas geograficzny lub </w:t>
            </w:r>
            <w:proofErr w:type="spellStart"/>
            <w:r w:rsidRPr="00171392">
              <w:rPr>
                <w:rFonts w:ascii="Times New Roman" w:hAnsi="Times New Roman" w:cs="Times New Roman"/>
                <w:sz w:val="20"/>
                <w:szCs w:val="20"/>
              </w:rPr>
              <w:t>równoważma</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Dane statystyczne w formie publikacji (np. roczniki statystyczne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Min. 1 </w:t>
            </w:r>
            <w:proofErr w:type="spellStart"/>
            <w:r w:rsidRPr="00171392">
              <w:rPr>
                <w:rFonts w:ascii="Times New Roman" w:hAnsi="Times New Roman" w:cs="Times New Roman"/>
                <w:sz w:val="20"/>
                <w:szCs w:val="20"/>
              </w:rPr>
              <w:t>publikakacja</w:t>
            </w:r>
            <w:proofErr w:type="spellEnd"/>
            <w:r w:rsidRPr="00171392">
              <w:rPr>
                <w:rFonts w:ascii="Times New Roman" w:hAnsi="Times New Roman" w:cs="Times New Roman"/>
                <w:sz w:val="20"/>
                <w:szCs w:val="20"/>
              </w:rPr>
              <w:t>, rok wydania nie późniejszy niż 2014.</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Mały atlas anatomiczny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Książka zawiera opisy budowy i działania układów i narządów w organizmie człowieka.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 Las</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"Zwierzęta i rośliny naszych lasów" lub równoważny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drzew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Książka zawiera szczegółowe informacje i zdjęcia min. 50 gatunków drzew i  krzewów rosnących w Polsce i w Europie Środkowej,</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grzybów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Mój pierwszy przewodnik Jaki to grzyb? lub </w:t>
            </w:r>
            <w:proofErr w:type="spellStart"/>
            <w:r w:rsidRPr="00171392">
              <w:rPr>
                <w:rFonts w:ascii="Times New Roman" w:hAnsi="Times New Roman" w:cs="Times New Roman"/>
                <w:sz w:val="20"/>
                <w:szCs w:val="20"/>
              </w:rPr>
              <w:t>rówoważny</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gwiazd</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zawierający opisy (min. 30), rysunki lub zdjęcia gwiazdozbiorów, gwiazd, galaktyk, planet układu  słonecznego.</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119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motyli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Mój pierwszy przewodnik Jaki to motyl? lub </w:t>
            </w:r>
            <w:proofErr w:type="spellStart"/>
            <w:r w:rsidRPr="00171392">
              <w:rPr>
                <w:rFonts w:ascii="Times New Roman" w:hAnsi="Times New Roman" w:cs="Times New Roman"/>
                <w:sz w:val="20"/>
                <w:szCs w:val="20"/>
              </w:rPr>
              <w:t>rówoważny</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owadów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zawierający opisy, rysunki lub zdjęcia (min. 50) często spotykanych gatunków owadów w Polsce.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ptaków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zawierający opisy, rysunki lub zdjęcia (min. 50) często spotykanych gatunków ptaków w Polsce.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zwierząt</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zawierający opisy, rysunki lub zdjęcia (min. 50) często spotykanych gatunków zwierząt w Polsce.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rośliny i zwierzęta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Zwierzęta i rośliny naszych lasów. lub równoważna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roślin i zwierząt Proste klucze do oznaczania roślin</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Rośliny i zwierzęta. Spotkania z przyrodą - lub </w:t>
            </w:r>
            <w:proofErr w:type="spellStart"/>
            <w:r w:rsidRPr="00171392">
              <w:rPr>
                <w:rFonts w:ascii="Times New Roman" w:hAnsi="Times New Roman" w:cs="Times New Roman"/>
                <w:sz w:val="20"/>
                <w:szCs w:val="20"/>
              </w:rPr>
              <w:t>równoważma</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Latarki z żarówką o dużej mocy i laserem czerwonym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białe diody LED, zintegrowany  wskaźnik laserowy o mocy &lt;1 </w:t>
            </w:r>
            <w:proofErr w:type="spellStart"/>
            <w:r w:rsidRPr="00171392">
              <w:rPr>
                <w:rFonts w:ascii="Times New Roman" w:hAnsi="Times New Roman" w:cs="Times New Roman"/>
                <w:sz w:val="20"/>
                <w:szCs w:val="20"/>
              </w:rPr>
              <w:t>mW</w:t>
            </w:r>
            <w:proofErr w:type="spellEnd"/>
            <w:r w:rsidRPr="00171392">
              <w:rPr>
                <w:rFonts w:ascii="Times New Roman" w:hAnsi="Times New Roman" w:cs="Times New Roman"/>
                <w:sz w:val="20"/>
                <w:szCs w:val="20"/>
              </w:rPr>
              <w:t xml:space="preserve"> (klasa bezpieczeństwa II), zasilanie bateryjne.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Metale i stopy (zestaw)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Kilkanaście próbek metali oraz ich stopów umieszczonym w skrzynce.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Stetoskop</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Stetoskop uczniowski do celów edukacyjnych, pozwalający na osłuchanie podstawowych dźwięków.</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Taśma miernicza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taśma miernicza 30 m z rączką</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129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Taśmy miernicze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taśma miernicza 30 m z rączką</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Termometr zaokienny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Termometr wewnętrzny/zewnętrzny -30 +50 °C.</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Termometry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Szalki  </w:t>
            </w:r>
            <w:proofErr w:type="spellStart"/>
            <w:r w:rsidRPr="00171392">
              <w:rPr>
                <w:rFonts w:ascii="Times New Roman" w:hAnsi="Times New Roman" w:cs="Times New Roman"/>
                <w:sz w:val="20"/>
                <w:szCs w:val="20"/>
              </w:rPr>
              <w:t>Petriego</w:t>
            </w:r>
            <w:proofErr w:type="spellEnd"/>
            <w:r w:rsidRPr="00171392">
              <w:rPr>
                <w:rFonts w:ascii="Times New Roman" w:hAnsi="Times New Roman" w:cs="Times New Roman"/>
                <w:sz w:val="20"/>
                <w:szCs w:val="20"/>
              </w:rPr>
              <w:t xml:space="preserve">   ze  szkła  sodowo-wapniowego, wymiary 80 x 15 mm lub </w:t>
            </w:r>
            <w:r w:rsidRPr="00171392">
              <w:rPr>
                <w:rFonts w:ascii="Times New Roman" w:hAnsi="Times New Roman" w:cs="Times New Roman"/>
                <w:sz w:val="20"/>
                <w:szCs w:val="20"/>
              </w:rPr>
              <w:lastRenderedPageBreak/>
              <w:t>100 x 15 mm  lub 120 x 20 mm. Zestaw składa się min. z 10 szt.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lastRenderedPageBreak/>
              <w:t>132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Termometry laboratoryjne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Szalki  </w:t>
            </w:r>
            <w:proofErr w:type="spellStart"/>
            <w:r w:rsidRPr="00171392">
              <w:rPr>
                <w:rFonts w:ascii="Times New Roman" w:hAnsi="Times New Roman" w:cs="Times New Roman"/>
                <w:sz w:val="20"/>
                <w:szCs w:val="20"/>
              </w:rPr>
              <w:t>Petriego</w:t>
            </w:r>
            <w:proofErr w:type="spellEnd"/>
            <w:r w:rsidRPr="00171392">
              <w:rPr>
                <w:rFonts w:ascii="Times New Roman" w:hAnsi="Times New Roman" w:cs="Times New Roman"/>
                <w:sz w:val="20"/>
                <w:szCs w:val="20"/>
              </w:rPr>
              <w:t xml:space="preserve">   ze  szkła  sodowo-wapniowego, wymiary 80 x 15 mm lub 100 x 15 mm  lub 120 x 20 mm. Zestaw składa się min. z 10 szt.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laboratoryjna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przenośna. Nośność wagi: 2000 g - dokładność odczytu: 1 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laboratoryjna z dokładnością do 0,1g (do 0,5kg)</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przenośna. Nośność wagi: 500 g - dokładność odczytu: 0,1 g</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pałeczek do elektryzowania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min. 3 pałeczek. Pałeczki do doświadczeń z elektrostatyki wykonane z różnych materiałów, np.: szklana, ebonitowa, akrylowa. Min. długość 20cm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soczewek</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min 5 szt., średnica: 50 mm, Ogniskowa, np.: +50, +100, +150, -100, -150, -200 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Barometr</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Barometr demonstrujący zmianę ciśnienia skala od 980 do 1040 </w:t>
            </w:r>
            <w:proofErr w:type="spellStart"/>
            <w:r w:rsidRPr="00171392">
              <w:rPr>
                <w:rFonts w:ascii="Times New Roman" w:hAnsi="Times New Roman" w:cs="Times New Roman"/>
                <w:sz w:val="20"/>
                <w:szCs w:val="20"/>
              </w:rPr>
              <w:t>hPa</w:t>
            </w:r>
            <w:proofErr w:type="spellEnd"/>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Ciśnieniomierz</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Ciśnieniomierz elektroniczny naramienny z wyświetlaczem cyfrowym LCD pokazującym czytelne wyniki</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139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Deszczomierz</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Mały deszczomierz z czytelną skalą w milimetrach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Elektroskop</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Elektroskop listkowy z kątomierzem z metalowej obudowie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Higrometr</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Higrometr demonstrujący zmiany wilgotności z czytelną skalą w procentach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Igła magnetyczna - p</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Niewielki magnes osadzony na podstawie.</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Kompas - g</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Kompas na sznurku o średnicy min. 4cm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Kompas - p</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Kompas na sznurku o średnicy min. 4cm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Magnes sztabkowy - 2 sztuki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Para magnesów sztabkowych o długości min. 8 cm każdy, m.in. do demonstracji odpychania i przyciągania (biegunowości.</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Magnesy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Para magnesów sztabkowych o długości min. 8 cm każdy, m.in. do demonstracji odpychania i przyciągania (biegunowości.</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Miernik uniwersalny wielkości elektrycznych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Multimetr z elektronicznym wyświetlaczem. Pomiar: napięcie, natężenie, oporność.</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Piłeczki różnych rozmiarów i różnym stopniu sprężystości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Zestaw pięciu piłeczek o różnych rozmiarach oraz sprężystości, np. piłka palantowa wykonana z gumy, piłka do tenisa ziemnego, piłeczka do tenisa stołowego, piłka baseballowa, piłka do </w:t>
            </w:r>
            <w:proofErr w:type="spellStart"/>
            <w:r w:rsidRPr="00171392">
              <w:rPr>
                <w:rFonts w:ascii="Times New Roman" w:hAnsi="Times New Roman" w:cs="Times New Roman"/>
                <w:sz w:val="20"/>
                <w:szCs w:val="20"/>
              </w:rPr>
              <w:t>squasha</w:t>
            </w:r>
            <w:proofErr w:type="spellEnd"/>
            <w:r w:rsidRPr="00171392">
              <w:rPr>
                <w:rFonts w:ascii="Times New Roman" w:hAnsi="Times New Roman" w:cs="Times New Roman"/>
                <w:sz w:val="20"/>
                <w:szCs w:val="20"/>
              </w:rPr>
              <w: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149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Pojemnik próżniowy z pompką</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Pojemnik próżniowy o pojemności min. 1,3 l wraz z pasująca do pojemnika próżniowego.</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Pożywka MS</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Koncentrat 10,0 pożywki MURASHI- GE AND SKOOG, pojemność 1 l.</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Pryzmat (akrylowy lub szklany)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Pryzmat akrylowy lub szklany równoboczny o min. wymiarach 25x50mm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Soczewka skupiająca, soczewki rozpraszające, zwierciadła wklęsłe, pryzmat</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Szkolny zestaw do badania właściwości światła i optyki. Za pomocą lasera o trzech wiązkach </w:t>
            </w:r>
            <w:proofErr w:type="spellStart"/>
            <w:r w:rsidRPr="00171392">
              <w:rPr>
                <w:rFonts w:ascii="Times New Roman" w:hAnsi="Times New Roman" w:cs="Times New Roman"/>
                <w:sz w:val="20"/>
                <w:szCs w:val="20"/>
              </w:rPr>
              <w:t>światła.Zawartość</w:t>
            </w:r>
            <w:proofErr w:type="spellEnd"/>
            <w:r w:rsidRPr="00171392">
              <w:rPr>
                <w:rFonts w:ascii="Times New Roman" w:hAnsi="Times New Roman" w:cs="Times New Roman"/>
                <w:sz w:val="20"/>
                <w:szCs w:val="20"/>
              </w:rPr>
              <w:t>: laser 3-wiązkowy LED, 7 akrylowych pryzmatów i soczewek o różnych kształtach</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Stoper</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Ręczny stoper elektroniczny, z funkcją międzyczasu, alarmu, przyciskiem kasowania pomiaru. Mierzy czas w z dokładnością do jednej setnej sekundy.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Stopery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Ręczny stoper elektroniczny, z funkcją międzyczasu, alarmu, przyciskiem kasowania pomiaru. Mierzy czas w z dokładnością do jednej setnej sekundy.</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Suwmiarki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suwmiarka analogowa lub elektroniczna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do 5 kg – zasilanie z sieci i/lub z baterii</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z max udźwigiem 5kg oraz cyfrowym wyświetlaczem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Wagi elektroniczne</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z max udźwigiem 5kg oraz cyfrowym wyświetlaczem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Wiatromierz</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Wiatromierz wskazujący prędkość wiatru w m/s w skali Beauforta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159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Zasilacz prądu stałego o możliwym poborze prądu 3A z zabezpieczeniem przeciw przeciążeniowym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Płynnie regulowany zasilacz prądu stałego, przeznaczony szczególnie do zastosowań w placówkach edukacyjnych. Podstawowe parametry: napięcie wyjściowe 0÷15 V, prąd wyjściowy 0÷3 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areometrów</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Zestaw min. 5 areometrów w </w:t>
            </w:r>
            <w:proofErr w:type="spellStart"/>
            <w:r w:rsidRPr="00171392">
              <w:rPr>
                <w:rFonts w:ascii="Times New Roman" w:hAnsi="Times New Roman" w:cs="Times New Roman"/>
                <w:sz w:val="20"/>
                <w:szCs w:val="20"/>
              </w:rPr>
              <w:t>zaskresie</w:t>
            </w:r>
            <w:proofErr w:type="spellEnd"/>
            <w:r w:rsidRPr="00171392">
              <w:rPr>
                <w:rFonts w:ascii="Times New Roman" w:hAnsi="Times New Roman" w:cs="Times New Roman"/>
                <w:sz w:val="20"/>
                <w:szCs w:val="20"/>
              </w:rPr>
              <w:t xml:space="preserve"> min. 1,100-1,200 g/cm3</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do demonstracji linii pola magnetycznego przewodników z prądem</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przewodnik prostoliniowy, przewodnik kołowy, zwojnica</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kostek o równych masach i różnych objętościach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Zestaw kilku sześcianów o jednakowej objętości, różnej masie  wykonanych z różnych metali i </w:t>
            </w:r>
            <w:proofErr w:type="spellStart"/>
            <w:r w:rsidRPr="00171392">
              <w:rPr>
                <w:rFonts w:ascii="Times New Roman" w:hAnsi="Times New Roman" w:cs="Times New Roman"/>
                <w:sz w:val="20"/>
                <w:szCs w:val="20"/>
              </w:rPr>
              <w:t>nietylko</w:t>
            </w:r>
            <w:proofErr w:type="spellEnd"/>
            <w:r w:rsidRPr="00171392">
              <w:rPr>
                <w:rFonts w:ascii="Times New Roman" w:hAnsi="Times New Roman" w:cs="Times New Roman"/>
                <w:sz w:val="20"/>
                <w:szCs w:val="20"/>
              </w:rPr>
              <w:t>.</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Zestaw optyczny – mieszanie barw (krążek Newtona)</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Wielobarwny krążek Newtona wraz z wbudowanym silniczkiem</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skały i minerały</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min.: 15 minerałów i skał</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171392">
        <w:trPr>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sprężyn metalowych</w:t>
            </w:r>
          </w:p>
        </w:tc>
        <w:tc>
          <w:tcPr>
            <w:tcW w:w="4354"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Komplet sprężynek metalowych rozciągających i </w:t>
            </w:r>
            <w:proofErr w:type="spellStart"/>
            <w:r w:rsidRPr="00171392">
              <w:rPr>
                <w:rFonts w:ascii="Times New Roman" w:hAnsi="Times New Roman" w:cs="Times New Roman"/>
                <w:sz w:val="20"/>
                <w:szCs w:val="20"/>
              </w:rPr>
              <w:t>ściagających</w:t>
            </w:r>
            <w:proofErr w:type="spellEnd"/>
            <w:r w:rsidRPr="00171392">
              <w:rPr>
                <w:rFonts w:ascii="Times New Roman" w:hAnsi="Times New Roman" w:cs="Times New Roman"/>
                <w:sz w:val="20"/>
                <w:szCs w:val="20"/>
              </w:rPr>
              <w:t>, około 200sztuk</w:t>
            </w:r>
          </w:p>
        </w:tc>
        <w:tc>
          <w:tcPr>
            <w:tcW w:w="704"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166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bl>
    <w:p w:rsidR="00CD102E" w:rsidRPr="00E810EF" w:rsidRDefault="00CD102E" w:rsidP="00CD102E">
      <w:pPr>
        <w:jc w:val="both"/>
        <w:rPr>
          <w:b/>
          <w:sz w:val="28"/>
          <w:szCs w:val="28"/>
        </w:rPr>
      </w:pPr>
    </w:p>
    <w:p w:rsidR="00E810EF" w:rsidRDefault="00E810EF"/>
    <w:p w:rsidR="006D1852" w:rsidRPr="00E810EF" w:rsidRDefault="006D1852">
      <w:pPr>
        <w:rPr>
          <w:rFonts w:ascii="Times New Roman" w:hAnsi="Times New Roman" w:cs="Times New Roman"/>
        </w:rPr>
      </w:pPr>
    </w:p>
    <w:sectPr w:rsidR="006D1852" w:rsidRPr="00E810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B9" w:rsidRDefault="00165BB9" w:rsidP="009E1676">
      <w:r>
        <w:separator/>
      </w:r>
    </w:p>
  </w:endnote>
  <w:endnote w:type="continuationSeparator" w:id="0">
    <w:p w:rsidR="00165BB9" w:rsidRDefault="00165BB9" w:rsidP="009E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91709734"/>
      <w:docPartObj>
        <w:docPartGallery w:val="Page Numbers (Bottom of Page)"/>
        <w:docPartUnique/>
      </w:docPartObj>
    </w:sdtPr>
    <w:sdtEndPr/>
    <w:sdtContent>
      <w:p w:rsidR="009E1676" w:rsidRDefault="009E167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C73EE3" w:rsidRPr="00C73EE3">
          <w:rPr>
            <w:rFonts w:asciiTheme="majorHAnsi" w:eastAsiaTheme="majorEastAsia" w:hAnsiTheme="majorHAnsi" w:cstheme="majorBidi"/>
            <w:noProof/>
            <w:sz w:val="28"/>
            <w:szCs w:val="28"/>
          </w:rPr>
          <w:t>13</w:t>
        </w:r>
        <w:r>
          <w:rPr>
            <w:rFonts w:asciiTheme="majorHAnsi" w:eastAsiaTheme="majorEastAsia" w:hAnsiTheme="majorHAnsi" w:cstheme="majorBidi"/>
            <w:sz w:val="28"/>
            <w:szCs w:val="28"/>
          </w:rPr>
          <w:fldChar w:fldCharType="end"/>
        </w:r>
      </w:p>
    </w:sdtContent>
  </w:sdt>
  <w:p w:rsidR="009E1676" w:rsidRDefault="009E16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B9" w:rsidRDefault="00165BB9" w:rsidP="009E1676">
      <w:r>
        <w:separator/>
      </w:r>
    </w:p>
  </w:footnote>
  <w:footnote w:type="continuationSeparator" w:id="0">
    <w:p w:rsidR="00165BB9" w:rsidRDefault="00165BB9" w:rsidP="009E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76" w:rsidRDefault="009E1676">
    <w:pPr>
      <w:pStyle w:val="Nagwek"/>
    </w:pPr>
    <w:r>
      <w:rPr>
        <w:rFonts w:ascii="Arial" w:eastAsia="Times New Roman" w:hAnsi="Arial" w:cs="Arial"/>
        <w:b/>
        <w:noProof/>
        <w:sz w:val="20"/>
        <w:szCs w:val="20"/>
        <w:lang w:eastAsia="pl-PL"/>
      </w:rPr>
      <w:drawing>
        <wp:inline distT="0" distB="0" distL="0" distR="0">
          <wp:extent cx="5760720" cy="492449"/>
          <wp:effectExtent l="0" t="0" r="0" b="3175"/>
          <wp:docPr id="1" name="Obraz 1" descr="obraz przedstawia z lewej strony znak Funduszy Europejskich, w środkowej logo Mazowsza, z prawej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obraz przedstawia z lewej strony znak Funduszy Europejskich, w środkowej logo Mazowsza, z prawej znak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2449"/>
                  </a:xfrm>
                  <a:prstGeom prst="rect">
                    <a:avLst/>
                  </a:prstGeom>
                  <a:noFill/>
                  <a:ln>
                    <a:noFill/>
                  </a:ln>
                </pic:spPr>
              </pic:pic>
            </a:graphicData>
          </a:graphic>
        </wp:inline>
      </w:drawing>
    </w:r>
  </w:p>
  <w:p w:rsidR="009E1676" w:rsidRDefault="009E1676" w:rsidP="009E1676">
    <w:pPr>
      <w:pBdr>
        <w:bottom w:val="single" w:sz="4" w:space="1" w:color="auto"/>
      </w:pBdr>
      <w:tabs>
        <w:tab w:val="center" w:pos="4536"/>
        <w:tab w:val="right" w:pos="9072"/>
      </w:tabs>
      <w:rPr>
        <w:rFonts w:ascii="Calibri" w:eastAsia="Calibri" w:hAnsi="Calibri"/>
        <w:sz w:val="20"/>
      </w:rPr>
    </w:pPr>
    <w:r>
      <w:rPr>
        <w:rFonts w:ascii="Calibri" w:eastAsia="Calibri" w:hAnsi="Calibri"/>
        <w:sz w:val="20"/>
      </w:rPr>
      <w:t>Nr postępowania: ZP.GN.271.</w:t>
    </w:r>
    <w:r w:rsidR="00CD102E">
      <w:rPr>
        <w:rFonts w:ascii="Calibri" w:eastAsia="Calibri" w:hAnsi="Calibri"/>
        <w:sz w:val="20"/>
      </w:rPr>
      <w:t>11</w:t>
    </w:r>
    <w:r>
      <w:rPr>
        <w:rFonts w:ascii="Calibri" w:eastAsia="Calibri" w:hAnsi="Calibri"/>
        <w:sz w:val="20"/>
      </w:rPr>
      <w:t>.2017</w:t>
    </w:r>
    <w:r>
      <w:rPr>
        <w:rFonts w:ascii="Calibri" w:eastAsia="Calibri" w:hAnsi="Calibri"/>
        <w:sz w:val="20"/>
      </w:rPr>
      <w:tab/>
    </w:r>
    <w:r>
      <w:rPr>
        <w:rFonts w:ascii="Calibri" w:eastAsia="Calibri" w:hAnsi="Calibri"/>
        <w:sz w:val="20"/>
      </w:rPr>
      <w:tab/>
      <w:t xml:space="preserve">Załącznik nr </w:t>
    </w:r>
    <w:r w:rsidR="00CD102E">
      <w:rPr>
        <w:rFonts w:ascii="Calibri" w:eastAsia="Calibri" w:hAnsi="Calibri"/>
        <w:sz w:val="20"/>
      </w:rPr>
      <w:t>2</w:t>
    </w:r>
    <w:r>
      <w:rPr>
        <w:rFonts w:ascii="Calibri" w:eastAsia="Calibri" w:hAnsi="Calibri"/>
        <w:sz w:val="20"/>
      </w:rPr>
      <w:t xml:space="preserve"> zapytania ofertowego</w:t>
    </w:r>
  </w:p>
  <w:p w:rsidR="009E1676" w:rsidRDefault="009E167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E4"/>
    <w:rsid w:val="00165BB9"/>
    <w:rsid w:val="00171392"/>
    <w:rsid w:val="006D1852"/>
    <w:rsid w:val="009E1676"/>
    <w:rsid w:val="00AF2BE4"/>
    <w:rsid w:val="00C73EE3"/>
    <w:rsid w:val="00CD102E"/>
    <w:rsid w:val="00E81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F2F0C2-0D06-40B7-B483-48AA7872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E1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E1676"/>
    <w:pPr>
      <w:tabs>
        <w:tab w:val="center" w:pos="4536"/>
        <w:tab w:val="right" w:pos="9072"/>
      </w:tabs>
    </w:pPr>
  </w:style>
  <w:style w:type="character" w:customStyle="1" w:styleId="NagwekZnak">
    <w:name w:val="Nagłówek Znak"/>
    <w:basedOn w:val="Domylnaczcionkaakapitu"/>
    <w:link w:val="Nagwek"/>
    <w:uiPriority w:val="99"/>
    <w:rsid w:val="009E1676"/>
  </w:style>
  <w:style w:type="paragraph" w:styleId="Stopka">
    <w:name w:val="footer"/>
    <w:basedOn w:val="Normalny"/>
    <w:link w:val="StopkaZnak"/>
    <w:uiPriority w:val="99"/>
    <w:unhideWhenUsed/>
    <w:rsid w:val="009E1676"/>
    <w:pPr>
      <w:tabs>
        <w:tab w:val="center" w:pos="4536"/>
        <w:tab w:val="right" w:pos="9072"/>
      </w:tabs>
    </w:pPr>
  </w:style>
  <w:style w:type="character" w:customStyle="1" w:styleId="StopkaZnak">
    <w:name w:val="Stopka Znak"/>
    <w:basedOn w:val="Domylnaczcionkaakapitu"/>
    <w:link w:val="Stopka"/>
    <w:uiPriority w:val="99"/>
    <w:rsid w:val="009E1676"/>
  </w:style>
  <w:style w:type="character" w:styleId="Hipercze">
    <w:name w:val="Hyperlink"/>
    <w:basedOn w:val="Domylnaczcionkaakapitu"/>
    <w:uiPriority w:val="99"/>
    <w:semiHidden/>
    <w:unhideWhenUsed/>
    <w:rsid w:val="00171392"/>
    <w:rPr>
      <w:color w:val="0000FF"/>
      <w:u w:val="single"/>
    </w:rPr>
  </w:style>
  <w:style w:type="character" w:styleId="UyteHipercze">
    <w:name w:val="FollowedHyperlink"/>
    <w:basedOn w:val="Domylnaczcionkaakapitu"/>
    <w:uiPriority w:val="99"/>
    <w:semiHidden/>
    <w:unhideWhenUsed/>
    <w:rsid w:val="00171392"/>
    <w:rPr>
      <w:color w:val="800080"/>
      <w:u w:val="single"/>
    </w:rPr>
  </w:style>
  <w:style w:type="paragraph" w:customStyle="1" w:styleId="xl65">
    <w:name w:val="xl65"/>
    <w:basedOn w:val="Normalny"/>
    <w:rsid w:val="00171392"/>
    <w:pPr>
      <w:spacing w:before="100" w:beforeAutospacing="1" w:after="100" w:afterAutospacing="1"/>
    </w:pPr>
    <w:rPr>
      <w:rFonts w:ascii="Arial" w:eastAsia="Times New Roman" w:hAnsi="Arial" w:cs="Arial"/>
      <w:color w:val="000000"/>
      <w:sz w:val="14"/>
      <w:szCs w:val="14"/>
      <w:lang w:eastAsia="pl-PL"/>
    </w:rPr>
  </w:style>
  <w:style w:type="paragraph" w:customStyle="1" w:styleId="xl66">
    <w:name w:val="xl66"/>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68">
    <w:name w:val="xl68"/>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9">
    <w:name w:val="xl69"/>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Arial" w:eastAsia="Times New Roman" w:hAnsi="Arial" w:cs="Arial"/>
      <w:sz w:val="14"/>
      <w:szCs w:val="14"/>
      <w:lang w:eastAsia="pl-PL"/>
    </w:rPr>
  </w:style>
  <w:style w:type="paragraph" w:customStyle="1" w:styleId="xl70">
    <w:name w:val="xl70"/>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eastAsia="Times New Roman" w:hAnsi="Arial" w:cs="Arial"/>
      <w:color w:val="000000"/>
      <w:sz w:val="14"/>
      <w:szCs w:val="14"/>
      <w:lang w:eastAsia="pl-PL"/>
    </w:rPr>
  </w:style>
  <w:style w:type="paragraph" w:customStyle="1" w:styleId="xl71">
    <w:name w:val="xl71"/>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top"/>
    </w:pPr>
    <w:rPr>
      <w:rFonts w:ascii="Arial" w:eastAsia="Times New Roman" w:hAnsi="Arial" w:cs="Arial"/>
      <w:color w:val="000000"/>
      <w:sz w:val="16"/>
      <w:szCs w:val="16"/>
      <w:lang w:eastAsia="pl-PL"/>
    </w:rPr>
  </w:style>
  <w:style w:type="paragraph" w:customStyle="1" w:styleId="xl72">
    <w:name w:val="xl72"/>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eastAsia="Times New Roman" w:hAnsi="Arial" w:cs="Arial"/>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7703">
      <w:bodyDiv w:val="1"/>
      <w:marLeft w:val="0"/>
      <w:marRight w:val="0"/>
      <w:marTop w:val="0"/>
      <w:marBottom w:val="0"/>
      <w:divBdr>
        <w:top w:val="none" w:sz="0" w:space="0" w:color="auto"/>
        <w:left w:val="none" w:sz="0" w:space="0" w:color="auto"/>
        <w:bottom w:val="none" w:sz="0" w:space="0" w:color="auto"/>
        <w:right w:val="none" w:sz="0" w:space="0" w:color="auto"/>
      </w:divBdr>
    </w:div>
    <w:div w:id="1433670990">
      <w:bodyDiv w:val="1"/>
      <w:marLeft w:val="0"/>
      <w:marRight w:val="0"/>
      <w:marTop w:val="0"/>
      <w:marBottom w:val="0"/>
      <w:divBdr>
        <w:top w:val="none" w:sz="0" w:space="0" w:color="auto"/>
        <w:left w:val="none" w:sz="0" w:space="0" w:color="auto"/>
        <w:bottom w:val="none" w:sz="0" w:space="0" w:color="auto"/>
        <w:right w:val="none" w:sz="0" w:space="0" w:color="auto"/>
      </w:divBdr>
    </w:div>
    <w:div w:id="15368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C563-4BC8-48AC-B5DA-FF2EE497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4153</Words>
  <Characters>24919</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Administrator</cp:lastModifiedBy>
  <cp:revision>3</cp:revision>
  <dcterms:created xsi:type="dcterms:W3CDTF">2017-12-13T07:59:00Z</dcterms:created>
  <dcterms:modified xsi:type="dcterms:W3CDTF">2017-12-13T08:17:00Z</dcterms:modified>
</cp:coreProperties>
</file>