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A" w:rsidRDefault="009C30CA" w:rsidP="009C30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Uzasadnienie</w:t>
      </w:r>
    </w:p>
    <w:p w:rsidR="009C30CA" w:rsidRDefault="009C30CA" w:rsidP="009C30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3570C7" w:rsidRDefault="009C30CA" w:rsidP="00357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30CA">
        <w:rPr>
          <w:rFonts w:ascii="Times New Roman" w:hAnsi="Times New Roman" w:cs="Times New Roman"/>
        </w:rPr>
        <w:t xml:space="preserve">Podjęcie uchwały podyktowane jest zmianami w systemie oświaty jakie wprowadza ustawa </w:t>
      </w:r>
      <w:r w:rsidR="003570C7">
        <w:rPr>
          <w:rFonts w:ascii="Times New Roman" w:hAnsi="Times New Roman" w:cs="Times New Roman"/>
        </w:rPr>
        <w:t xml:space="preserve">             </w:t>
      </w:r>
      <w:r w:rsidRPr="009C30CA">
        <w:rPr>
          <w:rFonts w:ascii="Times New Roman" w:hAnsi="Times New Roman" w:cs="Times New Roman"/>
        </w:rPr>
        <w:t>z dnia</w:t>
      </w:r>
      <w:r w:rsidR="003570C7">
        <w:rPr>
          <w:rFonts w:ascii="Times New Roman" w:hAnsi="Times New Roman" w:cs="Times New Roman"/>
        </w:rPr>
        <w:t xml:space="preserve">  </w:t>
      </w:r>
      <w:r w:rsidRPr="009C30C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Pr="009C30CA">
        <w:rPr>
          <w:rFonts w:ascii="Times New Roman" w:hAnsi="Times New Roman" w:cs="Times New Roman"/>
        </w:rPr>
        <w:t>czerwca 2016 r. o zmianie ustawy o systemie oświaty oraz niektórych innyc</w:t>
      </w:r>
      <w:r>
        <w:rPr>
          <w:rFonts w:ascii="Times New Roman" w:hAnsi="Times New Roman" w:cs="Times New Roman"/>
        </w:rPr>
        <w:t>h ustaw (Dz. U. z 2016 r., poz.</w:t>
      </w:r>
      <w:r w:rsidRPr="009C30CA">
        <w:rPr>
          <w:rFonts w:ascii="Times New Roman" w:hAnsi="Times New Roman" w:cs="Times New Roman"/>
        </w:rPr>
        <w:t>1010). Zmiany te polegają na nowym sposobie obliczania dotac</w:t>
      </w:r>
      <w:r>
        <w:rPr>
          <w:rFonts w:ascii="Times New Roman" w:hAnsi="Times New Roman" w:cs="Times New Roman"/>
        </w:rPr>
        <w:t xml:space="preserve">ji dla niepublicznych placówek, </w:t>
      </w:r>
      <w:r w:rsidRPr="009C30CA">
        <w:rPr>
          <w:rFonts w:ascii="Times New Roman" w:hAnsi="Times New Roman" w:cs="Times New Roman"/>
        </w:rPr>
        <w:t xml:space="preserve">obowiązującym od 1 stycznia 2017 r. </w:t>
      </w:r>
    </w:p>
    <w:p w:rsidR="00DF7495" w:rsidRDefault="009C30CA" w:rsidP="00357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30CA">
        <w:rPr>
          <w:rFonts w:ascii="Times New Roman" w:hAnsi="Times New Roman" w:cs="Times New Roman"/>
        </w:rPr>
        <w:t>Do końca 2016 r. dotacja ta nalic</w:t>
      </w:r>
      <w:r>
        <w:rPr>
          <w:rFonts w:ascii="Times New Roman" w:hAnsi="Times New Roman" w:cs="Times New Roman"/>
        </w:rPr>
        <w:t xml:space="preserve">zana jest na podstawie </w:t>
      </w:r>
      <w:r w:rsidR="003570C7">
        <w:rPr>
          <w:rFonts w:ascii="Times New Roman" w:hAnsi="Times New Roman" w:cs="Times New Roman"/>
        </w:rPr>
        <w:t>ustalon</w:t>
      </w:r>
      <w:r w:rsidR="00DF7495">
        <w:rPr>
          <w:rFonts w:ascii="Times New Roman" w:hAnsi="Times New Roman" w:cs="Times New Roman"/>
        </w:rPr>
        <w:t>ych w budżecie</w:t>
      </w:r>
      <w:r w:rsidR="003570C7">
        <w:rPr>
          <w:rFonts w:ascii="Times New Roman" w:hAnsi="Times New Roman" w:cs="Times New Roman"/>
        </w:rPr>
        <w:t xml:space="preserve"> </w:t>
      </w:r>
      <w:r w:rsidR="00DF7495">
        <w:rPr>
          <w:rFonts w:ascii="Times New Roman" w:hAnsi="Times New Roman" w:cs="Times New Roman"/>
        </w:rPr>
        <w:t xml:space="preserve">gminy </w:t>
      </w:r>
      <w:r>
        <w:rPr>
          <w:rFonts w:ascii="Times New Roman" w:hAnsi="Times New Roman" w:cs="Times New Roman"/>
        </w:rPr>
        <w:t xml:space="preserve">wydatków </w:t>
      </w:r>
      <w:r w:rsidR="00DF7495">
        <w:rPr>
          <w:rFonts w:ascii="Times New Roman" w:hAnsi="Times New Roman" w:cs="Times New Roman"/>
        </w:rPr>
        <w:t>bieżących ponoszonych na jednego ucznia w przedszkolach  publicznych, a</w:t>
      </w:r>
      <w:r w:rsidRPr="009C30CA">
        <w:rPr>
          <w:rFonts w:ascii="Times New Roman" w:hAnsi="Times New Roman" w:cs="Times New Roman"/>
        </w:rPr>
        <w:t xml:space="preserve"> </w:t>
      </w:r>
      <w:r w:rsidR="00DF7495">
        <w:rPr>
          <w:rFonts w:ascii="Times New Roman" w:hAnsi="Times New Roman" w:cs="Times New Roman"/>
        </w:rPr>
        <w:t xml:space="preserve"> w przypadku braku przedszkola publicznego na terenie gminy, przedszkola publicznego prowadzonego przez najbliższą gminę </w:t>
      </w:r>
      <w:r w:rsidR="003570C7">
        <w:rPr>
          <w:rFonts w:ascii="Times New Roman" w:hAnsi="Times New Roman" w:cs="Times New Roman"/>
        </w:rPr>
        <w:t xml:space="preserve">. </w:t>
      </w:r>
    </w:p>
    <w:p w:rsidR="00DF7495" w:rsidRDefault="003570C7" w:rsidP="00357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O</w:t>
      </w:r>
      <w:r w:rsidR="009C30CA">
        <w:rPr>
          <w:rFonts w:ascii="Times New Roman" w:hAnsi="Times New Roman" w:cs="Times New Roman"/>
        </w:rPr>
        <w:t xml:space="preserve">d 01.01.2017 r. </w:t>
      </w:r>
      <w:r w:rsidR="006076D5">
        <w:rPr>
          <w:rFonts w:ascii="Times New Roman" w:hAnsi="Times New Roman" w:cs="Times New Roman"/>
        </w:rPr>
        <w:t xml:space="preserve">niepubliczne przedszkola lub inne formy wychowania przedszkolnego otrzymują </w:t>
      </w:r>
      <w:r w:rsidR="00F63996">
        <w:rPr>
          <w:rFonts w:ascii="Times New Roman" w:hAnsi="Times New Roman" w:cs="Times New Roman"/>
        </w:rPr>
        <w:t xml:space="preserve">z budżetu gminy dotację obliczoną na podstawie </w:t>
      </w:r>
      <w:r w:rsidR="006076D5">
        <w:rPr>
          <w:rFonts w:ascii="Times New Roman" w:hAnsi="Times New Roman" w:cs="Times New Roman"/>
        </w:rPr>
        <w:t xml:space="preserve"> podstawowej kwoty</w:t>
      </w:r>
      <w:r w:rsidR="009C30CA">
        <w:rPr>
          <w:rFonts w:ascii="Times New Roman" w:hAnsi="Times New Roman" w:cs="Times New Roman"/>
        </w:rPr>
        <w:t xml:space="preserve"> dotacji</w:t>
      </w:r>
      <w:r w:rsidR="00F63996">
        <w:rPr>
          <w:rFonts w:ascii="Times New Roman" w:hAnsi="Times New Roman" w:cs="Times New Roman"/>
        </w:rPr>
        <w:t xml:space="preserve"> ustalonej</w:t>
      </w:r>
      <w:r w:rsidR="006076D5">
        <w:rPr>
          <w:rFonts w:ascii="Times New Roman" w:hAnsi="Times New Roman" w:cs="Times New Roman"/>
        </w:rPr>
        <w:t xml:space="preserve"> </w:t>
      </w:r>
      <w:r w:rsidR="009C30CA">
        <w:rPr>
          <w:rFonts w:ascii="Times New Roman" w:hAnsi="Times New Roman" w:cs="Times New Roman"/>
        </w:rPr>
        <w:t xml:space="preserve"> dla </w:t>
      </w:r>
      <w:r w:rsidR="009C30CA" w:rsidRPr="009C30CA">
        <w:rPr>
          <w:rFonts w:ascii="Times New Roman" w:hAnsi="Times New Roman" w:cs="Times New Roman"/>
        </w:rPr>
        <w:t>przedszkoli</w:t>
      </w:r>
      <w:r>
        <w:rPr>
          <w:rFonts w:ascii="Times New Roman" w:hAnsi="Times New Roman" w:cs="Times New Roman"/>
        </w:rPr>
        <w:t xml:space="preserve"> </w:t>
      </w:r>
      <w:r w:rsidR="006076D5">
        <w:rPr>
          <w:rFonts w:ascii="Times New Roman" w:hAnsi="Times New Roman" w:cs="Times New Roman"/>
        </w:rPr>
        <w:t xml:space="preserve">publicznych </w:t>
      </w:r>
      <w:r>
        <w:rPr>
          <w:rFonts w:ascii="Times New Roman" w:hAnsi="Times New Roman" w:cs="Times New Roman"/>
        </w:rPr>
        <w:t>prowadzonych przez</w:t>
      </w:r>
      <w:r w:rsidR="00DF7495">
        <w:rPr>
          <w:rFonts w:ascii="Times New Roman" w:hAnsi="Times New Roman" w:cs="Times New Roman"/>
        </w:rPr>
        <w:t xml:space="preserve"> gminę, a w przypadku braku przedszkola publicznego</w:t>
      </w:r>
      <w:r w:rsidR="006076D5">
        <w:rPr>
          <w:rFonts w:ascii="Times New Roman" w:hAnsi="Times New Roman" w:cs="Times New Roman"/>
        </w:rPr>
        <w:t xml:space="preserve"> na terenie gminy</w:t>
      </w:r>
      <w:r w:rsidR="00DF7495">
        <w:rPr>
          <w:rFonts w:ascii="Times New Roman" w:hAnsi="Times New Roman" w:cs="Times New Roman"/>
        </w:rPr>
        <w:t xml:space="preserve">, </w:t>
      </w:r>
      <w:r w:rsidR="006076D5">
        <w:rPr>
          <w:rFonts w:ascii="Times New Roman" w:hAnsi="Times New Roman" w:cs="Times New Roman"/>
        </w:rPr>
        <w:t xml:space="preserve"> podstawowej</w:t>
      </w:r>
      <w:r w:rsidR="006561E3">
        <w:rPr>
          <w:rFonts w:ascii="Times New Roman" w:hAnsi="Times New Roman" w:cs="Times New Roman"/>
        </w:rPr>
        <w:t xml:space="preserve"> kwoty</w:t>
      </w:r>
      <w:r w:rsidR="006076D5">
        <w:rPr>
          <w:rFonts w:ascii="Times New Roman" w:hAnsi="Times New Roman" w:cs="Times New Roman"/>
        </w:rPr>
        <w:t xml:space="preserve"> </w:t>
      </w:r>
      <w:r w:rsidR="00F63996">
        <w:rPr>
          <w:rFonts w:ascii="Times New Roman" w:hAnsi="Times New Roman" w:cs="Times New Roman"/>
        </w:rPr>
        <w:t xml:space="preserve">dotacji </w:t>
      </w:r>
      <w:r w:rsidR="00DF7495">
        <w:rPr>
          <w:rFonts w:ascii="Times New Roman" w:hAnsi="Times New Roman" w:cs="Times New Roman"/>
        </w:rPr>
        <w:t>przedszkola prowadzonego przez</w:t>
      </w:r>
      <w:r>
        <w:rPr>
          <w:rFonts w:ascii="Times New Roman" w:hAnsi="Times New Roman" w:cs="Times New Roman"/>
        </w:rPr>
        <w:t xml:space="preserve"> najbliższą gminę</w:t>
      </w:r>
      <w:r w:rsidR="009C30CA" w:rsidRPr="009C30CA">
        <w:rPr>
          <w:rFonts w:ascii="Times New Roman" w:hAnsi="Times New Roman" w:cs="Times New Roman"/>
        </w:rPr>
        <w:t>.</w:t>
      </w:r>
    </w:p>
    <w:p w:rsidR="009C30CA" w:rsidRDefault="00E7544B" w:rsidP="00357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30CA" w:rsidRPr="009C30CA">
        <w:rPr>
          <w:rFonts w:ascii="Times New Roman" w:hAnsi="Times New Roman" w:cs="Times New Roman"/>
        </w:rPr>
        <w:t xml:space="preserve"> Podstawowa kwota</w:t>
      </w:r>
      <w:r w:rsidR="009C30CA">
        <w:rPr>
          <w:rFonts w:ascii="Times New Roman" w:hAnsi="Times New Roman" w:cs="Times New Roman"/>
        </w:rPr>
        <w:t xml:space="preserve"> dotacji stanowi kwotę wydatków </w:t>
      </w:r>
      <w:r w:rsidR="009C30CA" w:rsidRPr="009C30CA">
        <w:rPr>
          <w:rFonts w:ascii="Times New Roman" w:hAnsi="Times New Roman" w:cs="Times New Roman"/>
        </w:rPr>
        <w:t>bieżących zaplanowanych na prowadzenie przez gminę przedszkoli, pomniejszonych o:</w:t>
      </w:r>
    </w:p>
    <w:p w:rsidR="00E7544B" w:rsidRPr="00E7544B" w:rsidRDefault="00E7544B" w:rsidP="00E754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44B">
        <w:rPr>
          <w:rFonts w:ascii="Times New Roman" w:hAnsi="Times New Roman" w:cs="Times New Roman"/>
        </w:rPr>
        <w:t>zaplanowane na rok budżetowy w budżecie gminy opłaty za korzystanie z wychowania przedszkolnego, stanowiące dochody budżetu gminy,</w:t>
      </w:r>
    </w:p>
    <w:p w:rsidR="00E7544B" w:rsidRDefault="00E7544B" w:rsidP="00E754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zaplanowane w budżecie gminy opłaty za wyżywienie w tych przedszkolach,</w:t>
      </w:r>
    </w:p>
    <w:p w:rsidR="00E7544B" w:rsidRDefault="009C30CA" w:rsidP="009C3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44B">
        <w:rPr>
          <w:rFonts w:ascii="Times New Roman" w:hAnsi="Times New Roman" w:cs="Times New Roman"/>
        </w:rPr>
        <w:t>sumę iloczynów odpowiednich kwot przewidzianych w części oświatowej subwencji ogólnej dla gminy na uczniów niepełnosprawnych w przedszkolach, posiadających orzeczenie o potrzebie kształcenia specjalnego, wydane ze względu na odpowiednie rodzaje niepełnosprawności, oraz statystycznej liczby tych uczniów w tych przedszkolach,</w:t>
      </w:r>
    </w:p>
    <w:p w:rsidR="00E7544B" w:rsidRDefault="009C30CA" w:rsidP="009C3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44B">
        <w:rPr>
          <w:rFonts w:ascii="Times New Roman" w:hAnsi="Times New Roman" w:cs="Times New Roman"/>
        </w:rPr>
        <w:t>iloczyn kwoty przewidzianej w części oświatowej subwencji ogólnej dla gminy na dziecko objęte wczesnym wspomaganiem rozwoju w przedszkolu, posiadające opinię o potrzebie wczesnego wspomagania rozwoju dziecka oraz statystycznej liczby dzieci w tych przedszkolach,</w:t>
      </w:r>
    </w:p>
    <w:p w:rsidR="00E7544B" w:rsidRDefault="009C30CA" w:rsidP="009C3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44B">
        <w:rPr>
          <w:rFonts w:ascii="Times New Roman" w:hAnsi="Times New Roman" w:cs="Times New Roman"/>
        </w:rPr>
        <w:t>iloczyn kwoty przewidzianej w części oświatowej subwencji ogólnej dla gminy na uczestnika zajęć rewalidacyjno-wychowawczych w przedszkolach, posiadającego orzeczenie o potrzebie zajęć rewalidacyjno</w:t>
      </w:r>
      <w:r w:rsidR="00E7544B" w:rsidRPr="00E7544B">
        <w:rPr>
          <w:rFonts w:ascii="Times New Roman" w:hAnsi="Times New Roman" w:cs="Times New Roman"/>
        </w:rPr>
        <w:t>-</w:t>
      </w:r>
      <w:r w:rsidRPr="00E7544B">
        <w:rPr>
          <w:rFonts w:ascii="Times New Roman" w:hAnsi="Times New Roman" w:cs="Times New Roman"/>
        </w:rPr>
        <w:t xml:space="preserve"> wychowawczych oraz statystycznej liczby uczestników zajęć rewalidacyjno-wychowawczych w tych przedszkolach,</w:t>
      </w:r>
    </w:p>
    <w:p w:rsidR="00E7544B" w:rsidRDefault="009C30CA" w:rsidP="009C3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44B">
        <w:rPr>
          <w:rFonts w:ascii="Times New Roman" w:hAnsi="Times New Roman" w:cs="Times New Roman"/>
        </w:rPr>
        <w:t xml:space="preserve">zaplanowane na rok budżetowy w budżecie gminy wydatki bieżące na rządowe programy </w:t>
      </w:r>
      <w:r w:rsidR="00E7544B">
        <w:rPr>
          <w:rFonts w:ascii="Times New Roman" w:hAnsi="Times New Roman" w:cs="Times New Roman"/>
        </w:rPr>
        <w:t>edukacyjne w tych przedszkolach</w:t>
      </w:r>
    </w:p>
    <w:p w:rsidR="00E7544B" w:rsidRPr="00E7544B" w:rsidRDefault="00E7544B" w:rsidP="00E754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podzielonych przez statystyczną liczbę uczniów w tych przedszkolach.</w:t>
      </w:r>
      <w:r w:rsidR="009C30CA" w:rsidRPr="00E7544B">
        <w:rPr>
          <w:rFonts w:ascii="Times New Roman" w:hAnsi="Times New Roman" w:cs="Times New Roman"/>
        </w:rPr>
        <w:t xml:space="preserve"> </w:t>
      </w:r>
    </w:p>
    <w:p w:rsidR="00E7544B" w:rsidRDefault="009C30CA" w:rsidP="00E7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44B">
        <w:rPr>
          <w:rFonts w:ascii="Times New Roman" w:hAnsi="Times New Roman" w:cs="Times New Roman"/>
        </w:rPr>
        <w:t xml:space="preserve">Podstawowa kwota dotacji aktualizowana jest dwukrotnie w trakcie roku budżetowego. </w:t>
      </w:r>
    </w:p>
    <w:p w:rsidR="00E7544B" w:rsidRDefault="00E7544B" w:rsidP="00E7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30CA" w:rsidRPr="00E7544B" w:rsidRDefault="009C30CA" w:rsidP="00E75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544B">
        <w:rPr>
          <w:rFonts w:ascii="Times New Roman" w:hAnsi="Times New Roman" w:cs="Times New Roman"/>
        </w:rPr>
        <w:t xml:space="preserve">Podstawowa kwota dotacji i jej aktualizacje oraz statystyczna liczba uczniów lub uczestników zajęć rewalidacyjno-wychowawczych i jej aktualizacje ogłaszane są w Biuletynie Informacji </w:t>
      </w:r>
      <w:r w:rsidR="00E7544B">
        <w:rPr>
          <w:rFonts w:ascii="Times New Roman" w:hAnsi="Times New Roman" w:cs="Times New Roman"/>
        </w:rPr>
        <w:t>Publicznej Gminy Brochów</w:t>
      </w:r>
      <w:r w:rsidRPr="00E7544B">
        <w:rPr>
          <w:rFonts w:ascii="Times New Roman" w:hAnsi="Times New Roman" w:cs="Times New Roman"/>
        </w:rPr>
        <w:t>.</w:t>
      </w:r>
    </w:p>
    <w:p w:rsidR="00E72F51" w:rsidRPr="009C30CA" w:rsidRDefault="00E72F51" w:rsidP="009C30CA">
      <w:pPr>
        <w:jc w:val="both"/>
        <w:rPr>
          <w:rFonts w:ascii="Times New Roman" w:hAnsi="Times New Roman" w:cs="Times New Roman"/>
        </w:rPr>
      </w:pPr>
    </w:p>
    <w:p w:rsidR="009C30CA" w:rsidRPr="009C30CA" w:rsidRDefault="009C30CA">
      <w:pPr>
        <w:jc w:val="both"/>
        <w:rPr>
          <w:rFonts w:ascii="Times New Roman" w:hAnsi="Times New Roman" w:cs="Times New Roman"/>
        </w:rPr>
      </w:pPr>
    </w:p>
    <w:sectPr w:rsidR="009C30CA" w:rsidRPr="009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904"/>
    <w:multiLevelType w:val="hybridMultilevel"/>
    <w:tmpl w:val="A9406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CA"/>
    <w:rsid w:val="003570C7"/>
    <w:rsid w:val="006076D5"/>
    <w:rsid w:val="006561E3"/>
    <w:rsid w:val="009C30CA"/>
    <w:rsid w:val="00B457AC"/>
    <w:rsid w:val="00D91D51"/>
    <w:rsid w:val="00DF7495"/>
    <w:rsid w:val="00E72F51"/>
    <w:rsid w:val="00E7544B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 </cp:lastModifiedBy>
  <cp:revision>5</cp:revision>
  <cp:lastPrinted>2016-12-06T09:43:00Z</cp:lastPrinted>
  <dcterms:created xsi:type="dcterms:W3CDTF">2016-12-06T08:50:00Z</dcterms:created>
  <dcterms:modified xsi:type="dcterms:W3CDTF">2016-12-20T11:09:00Z</dcterms:modified>
</cp:coreProperties>
</file>