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D7" w:rsidRPr="00E910E2" w:rsidRDefault="00784A38" w:rsidP="00A128D7">
      <w:pPr>
        <w:shd w:val="clear" w:color="auto" w:fill="FFFFFF"/>
        <w:spacing w:before="90"/>
        <w:ind w:right="90"/>
        <w:rPr>
          <w:rFonts w:eastAsia="Times New Roman" w:cs="Times New Roman"/>
          <w:color w:val="404040"/>
          <w:lang w:eastAsia="pl-PL"/>
        </w:rPr>
      </w:pPr>
      <w:r w:rsidRPr="00784A38">
        <w:rPr>
          <w:rFonts w:eastAsia="Times New Roman" w:cs="Times New Roman"/>
          <w:noProof/>
          <w:color w:val="404040"/>
          <w:lang w:eastAsia="pl-PL"/>
        </w:rPr>
        <w:drawing>
          <wp:inline distT="0" distB="0" distL="0" distR="0">
            <wp:extent cx="5760720" cy="552398"/>
            <wp:effectExtent l="0" t="0" r="0" b="635"/>
            <wp:docPr id="1" name="Obraz 1" descr="C:\Users\Maria\AppData\Local\Microsoft\Windows\INetCache\Content.Outlook\86XJAHSU\logotyp 2018 aktual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INetCache\Content.Outlook\86XJAHSU\logotyp 2018 aktual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8D7" w:rsidRPr="00E910E2">
        <w:rPr>
          <w:rFonts w:eastAsia="Times New Roman" w:cs="Times New Roman"/>
          <w:color w:val="404040"/>
          <w:lang w:eastAsia="pl-PL"/>
        </w:rPr>
        <w:t xml:space="preserve">                                                                                      </w:t>
      </w:r>
      <w:r w:rsidR="00764687" w:rsidRPr="00E910E2">
        <w:rPr>
          <w:rFonts w:eastAsia="Times New Roman" w:cs="Times New Roman"/>
          <w:color w:val="404040"/>
          <w:lang w:eastAsia="pl-PL"/>
        </w:rPr>
        <w:t xml:space="preserve">           </w:t>
      </w:r>
      <w:r w:rsidR="00AC5AD8">
        <w:rPr>
          <w:rFonts w:eastAsia="Times New Roman" w:cs="Times New Roman"/>
          <w:color w:val="404040"/>
          <w:lang w:eastAsia="pl-PL"/>
        </w:rPr>
        <w:t xml:space="preserve">               </w:t>
      </w:r>
      <w:r w:rsidR="00764687" w:rsidRPr="00E910E2">
        <w:rPr>
          <w:rFonts w:eastAsia="Times New Roman" w:cs="Times New Roman"/>
          <w:color w:val="404040"/>
          <w:lang w:eastAsia="pl-PL"/>
        </w:rPr>
        <w:t xml:space="preserve">  </w:t>
      </w:r>
      <w:r w:rsidR="00A128D7" w:rsidRPr="00E910E2">
        <w:rPr>
          <w:rFonts w:eastAsia="Times New Roman" w:cs="Times New Roman"/>
          <w:color w:val="404040"/>
          <w:lang w:eastAsia="pl-PL"/>
        </w:rPr>
        <w:t xml:space="preserve">   Brochów, dnia  29.05.2018r</w:t>
      </w:r>
    </w:p>
    <w:p w:rsidR="00A128D7" w:rsidRPr="00E910E2" w:rsidRDefault="00A128D7" w:rsidP="00A128D7">
      <w:pPr>
        <w:shd w:val="clear" w:color="auto" w:fill="FFFFFF"/>
        <w:spacing w:before="90"/>
        <w:ind w:right="90"/>
        <w:rPr>
          <w:rFonts w:eastAsia="Times New Roman" w:cs="Times New Roman"/>
          <w:color w:val="404040"/>
          <w:lang w:eastAsia="pl-PL"/>
        </w:rPr>
      </w:pPr>
      <w:r w:rsidRPr="00E910E2">
        <w:rPr>
          <w:rFonts w:eastAsia="Times New Roman" w:cs="Times New Roman"/>
          <w:color w:val="404040"/>
          <w:lang w:eastAsia="pl-PL"/>
        </w:rPr>
        <w:t>ZP.GN.271.8.2018</w:t>
      </w:r>
    </w:p>
    <w:p w:rsidR="00A128D7" w:rsidRPr="00E910E2" w:rsidRDefault="00A128D7" w:rsidP="00A128D7">
      <w:pPr>
        <w:shd w:val="clear" w:color="auto" w:fill="FFFFFF"/>
        <w:spacing w:before="90"/>
        <w:ind w:right="90"/>
        <w:rPr>
          <w:rFonts w:eastAsia="Times New Roman" w:cs="Times New Roman"/>
          <w:color w:val="404040"/>
          <w:lang w:eastAsia="pl-PL"/>
        </w:rPr>
      </w:pPr>
    </w:p>
    <w:p w:rsidR="00A128D7" w:rsidRPr="00E910E2" w:rsidRDefault="00A128D7" w:rsidP="00A128D7">
      <w:pPr>
        <w:shd w:val="clear" w:color="auto" w:fill="FFFFFF"/>
        <w:spacing w:before="90"/>
        <w:ind w:right="90"/>
        <w:rPr>
          <w:rFonts w:eastAsia="Times New Roman" w:cs="Times New Roman"/>
          <w:b/>
          <w:color w:val="404040"/>
          <w:lang w:eastAsia="pl-PL"/>
        </w:rPr>
      </w:pPr>
      <w:r w:rsidRPr="00E910E2">
        <w:rPr>
          <w:rFonts w:eastAsia="Times New Roman" w:cs="Times New Roman"/>
          <w:b/>
          <w:color w:val="404040"/>
          <w:lang w:eastAsia="pl-PL"/>
        </w:rPr>
        <w:t xml:space="preserve">                                                                     Wszyscy  oferenci zainteresowani  przetargiem</w:t>
      </w:r>
    </w:p>
    <w:p w:rsidR="00764687" w:rsidRPr="00E910E2" w:rsidRDefault="00764687" w:rsidP="00A128D7">
      <w:pPr>
        <w:shd w:val="clear" w:color="auto" w:fill="FFFFFF"/>
        <w:spacing w:before="90"/>
        <w:ind w:right="90"/>
        <w:rPr>
          <w:rFonts w:eastAsia="Times New Roman" w:cs="Times New Roman"/>
          <w:color w:val="404040"/>
          <w:lang w:eastAsia="pl-PL"/>
        </w:rPr>
      </w:pPr>
    </w:p>
    <w:p w:rsidR="00A128D7" w:rsidRPr="00E910E2" w:rsidRDefault="00A128D7" w:rsidP="00A128D7">
      <w:pPr>
        <w:shd w:val="clear" w:color="auto" w:fill="FFFFFF"/>
        <w:spacing w:before="90"/>
        <w:ind w:right="90"/>
        <w:rPr>
          <w:rFonts w:eastAsia="Times New Roman" w:cs="Times New Roman"/>
          <w:color w:val="404040"/>
          <w:lang w:eastAsia="pl-PL"/>
        </w:rPr>
      </w:pPr>
      <w:r w:rsidRPr="00E910E2">
        <w:rPr>
          <w:rFonts w:eastAsia="Times New Roman" w:cs="Times New Roman"/>
          <w:color w:val="404040"/>
          <w:lang w:eastAsia="pl-PL"/>
        </w:rPr>
        <w:t xml:space="preserve">Dotyczy:  przetargu nieograniczonego dla  inwestycji pn. </w:t>
      </w:r>
    </w:p>
    <w:p w:rsidR="00A128D7" w:rsidRPr="00E910E2" w:rsidRDefault="0062188C" w:rsidP="00A128D7">
      <w:pPr>
        <w:shd w:val="clear" w:color="auto" w:fill="FFFFFF"/>
        <w:spacing w:before="90"/>
        <w:ind w:left="90" w:right="90"/>
        <w:jc w:val="center"/>
        <w:rPr>
          <w:rFonts w:eastAsia="Times New Roman" w:cs="Times New Roman"/>
          <w:color w:val="404040"/>
          <w:lang w:eastAsia="pl-PL"/>
        </w:rPr>
      </w:pPr>
      <w:r>
        <w:rPr>
          <w:rFonts w:eastAsia="Times New Roman" w:cs="Times New Roman"/>
          <w:color w:val="404040"/>
          <w:lang w:eastAsia="pl-PL"/>
        </w:rPr>
        <w:t xml:space="preserve">     </w:t>
      </w:r>
      <w:r w:rsidR="00A128D7" w:rsidRPr="00E910E2">
        <w:rPr>
          <w:rFonts w:eastAsia="Times New Roman" w:cs="Times New Roman"/>
          <w:color w:val="404040"/>
          <w:lang w:eastAsia="pl-PL"/>
        </w:rPr>
        <w:t xml:space="preserve"> "</w:t>
      </w:r>
      <w:r w:rsidR="00A128D7" w:rsidRPr="00E910E2">
        <w:rPr>
          <w:rFonts w:eastAsia="Times New Roman" w:cs="Times New Roman"/>
          <w:b/>
          <w:bCs/>
          <w:color w:val="404040"/>
          <w:lang w:eastAsia="pl-PL"/>
        </w:rPr>
        <w:t xml:space="preserve">Budowa Targowiska wiejskiego "Mój rynek" na działce nr </w:t>
      </w:r>
      <w:proofErr w:type="spellStart"/>
      <w:r w:rsidR="00A128D7" w:rsidRPr="00E910E2">
        <w:rPr>
          <w:rFonts w:eastAsia="Times New Roman" w:cs="Times New Roman"/>
          <w:b/>
          <w:bCs/>
          <w:color w:val="404040"/>
          <w:lang w:eastAsia="pl-PL"/>
        </w:rPr>
        <w:t>ewid</w:t>
      </w:r>
      <w:proofErr w:type="spellEnd"/>
      <w:r w:rsidR="00A128D7" w:rsidRPr="00E910E2">
        <w:rPr>
          <w:rFonts w:eastAsia="Times New Roman" w:cs="Times New Roman"/>
          <w:b/>
          <w:bCs/>
          <w:color w:val="404040"/>
          <w:lang w:eastAsia="pl-PL"/>
        </w:rPr>
        <w:t>. 315 w miejscowości Brochów, gmina Brochów III” w formule zaprojektuj i wybuduj</w:t>
      </w:r>
      <w:r>
        <w:rPr>
          <w:rFonts w:eastAsia="Times New Roman" w:cs="Times New Roman"/>
          <w:b/>
          <w:bCs/>
          <w:color w:val="404040"/>
          <w:lang w:eastAsia="pl-PL"/>
        </w:rPr>
        <w:t>”</w:t>
      </w:r>
    </w:p>
    <w:p w:rsidR="00A128D7" w:rsidRPr="00E910E2" w:rsidRDefault="00A128D7" w:rsidP="00A128D7">
      <w:pPr>
        <w:shd w:val="clear" w:color="auto" w:fill="FFFFFF"/>
        <w:spacing w:before="90"/>
        <w:ind w:left="90" w:right="90"/>
        <w:jc w:val="both"/>
        <w:rPr>
          <w:rFonts w:eastAsia="Times New Roman" w:cs="Times New Roman"/>
          <w:color w:val="404040"/>
          <w:lang w:eastAsia="pl-PL"/>
        </w:rPr>
      </w:pPr>
    </w:p>
    <w:p w:rsidR="00A128D7" w:rsidRPr="00E910E2" w:rsidRDefault="00A128D7" w:rsidP="00A128D7">
      <w:pPr>
        <w:shd w:val="clear" w:color="auto" w:fill="FFFFFF"/>
        <w:spacing w:before="90"/>
        <w:ind w:left="90" w:right="90" w:firstLine="618"/>
        <w:jc w:val="both"/>
        <w:rPr>
          <w:rFonts w:eastAsia="Times New Roman" w:cs="Times New Roman"/>
          <w:color w:val="404040"/>
          <w:lang w:eastAsia="pl-PL"/>
        </w:rPr>
      </w:pPr>
      <w:r w:rsidRPr="00E910E2">
        <w:rPr>
          <w:rFonts w:eastAsia="Times New Roman" w:cs="Times New Roman"/>
          <w:color w:val="404040"/>
          <w:lang w:eastAsia="pl-PL"/>
        </w:rPr>
        <w:t>Gmina Brochów  działając  jako Zamawiający  w postępowaniu  o udzielenie   zamówienia publicznego  prowadzonym w trybie   przetargu nieograniczonego   na wykon</w:t>
      </w:r>
      <w:r w:rsidR="00764687" w:rsidRPr="00E910E2">
        <w:rPr>
          <w:rFonts w:eastAsia="Times New Roman" w:cs="Times New Roman"/>
          <w:color w:val="404040"/>
          <w:lang w:eastAsia="pl-PL"/>
        </w:rPr>
        <w:t xml:space="preserve">a </w:t>
      </w:r>
      <w:r w:rsidRPr="00E910E2">
        <w:rPr>
          <w:rFonts w:eastAsia="Times New Roman" w:cs="Times New Roman"/>
          <w:color w:val="404040"/>
          <w:lang w:eastAsia="pl-PL"/>
        </w:rPr>
        <w:t xml:space="preserve">nie zadania  pn. </w:t>
      </w:r>
      <w:r w:rsidRPr="00E910E2">
        <w:rPr>
          <w:rFonts w:eastAsia="Times New Roman" w:cs="Times New Roman"/>
          <w:bCs/>
          <w:color w:val="404040"/>
          <w:u w:val="single"/>
          <w:lang w:eastAsia="pl-PL"/>
        </w:rPr>
        <w:t xml:space="preserve">Budowa Targowiska wiejskiego "Mój rynek" na działce nr </w:t>
      </w:r>
      <w:proofErr w:type="spellStart"/>
      <w:r w:rsidRPr="00E910E2">
        <w:rPr>
          <w:rFonts w:eastAsia="Times New Roman" w:cs="Times New Roman"/>
          <w:bCs/>
          <w:color w:val="404040"/>
          <w:u w:val="single"/>
          <w:lang w:eastAsia="pl-PL"/>
        </w:rPr>
        <w:t>ewid</w:t>
      </w:r>
      <w:proofErr w:type="spellEnd"/>
      <w:r w:rsidRPr="00E910E2">
        <w:rPr>
          <w:rFonts w:eastAsia="Times New Roman" w:cs="Times New Roman"/>
          <w:bCs/>
          <w:color w:val="404040"/>
          <w:u w:val="single"/>
          <w:lang w:eastAsia="pl-PL"/>
        </w:rPr>
        <w:t>. 315 w miejscowości Brochów, gmina Brochów III” w formule zaprojektuj i wybuduj</w:t>
      </w:r>
      <w:r w:rsidR="00E910E2">
        <w:rPr>
          <w:rFonts w:eastAsia="Times New Roman" w:cs="Times New Roman"/>
          <w:color w:val="404040"/>
          <w:lang w:eastAsia="pl-PL"/>
        </w:rPr>
        <w:t xml:space="preserve">  </w:t>
      </w:r>
      <w:r w:rsidR="00E910E2">
        <w:rPr>
          <w:rFonts w:eastAsia="Times New Roman" w:cs="Times New Roman"/>
          <w:bCs/>
          <w:color w:val="404040"/>
          <w:lang w:eastAsia="pl-PL"/>
        </w:rPr>
        <w:t>nr sprawy  ZP.GN.271.8</w:t>
      </w:r>
      <w:r w:rsidR="00764687" w:rsidRPr="00E910E2">
        <w:rPr>
          <w:rFonts w:eastAsia="Times New Roman" w:cs="Times New Roman"/>
          <w:bCs/>
          <w:color w:val="404040"/>
          <w:lang w:eastAsia="pl-PL"/>
        </w:rPr>
        <w:t xml:space="preserve">.2018 współfinansowanego </w:t>
      </w:r>
      <w:r w:rsidRPr="00E910E2">
        <w:rPr>
          <w:rFonts w:eastAsia="Times New Roman" w:cs="Times New Roman"/>
          <w:color w:val="404040"/>
          <w:lang w:eastAsia="pl-PL"/>
        </w:rPr>
        <w:t>z Europejskiego Funduszu Rozwoju Regionalnego w ramach Osi Priorytetowej VI „Jakość życia” Działania 6.2 Rewitalizacja obszarów zmarginalizowanych, Regionalnego Programu Operacyjnego Województwa Mazowieckiego na lata 2014-2020 (RPO WM 2014-2020), Umowa nr RPMA.06.02.00-8469/17-00</w:t>
      </w:r>
      <w:r w:rsidR="00764687" w:rsidRPr="00E910E2">
        <w:rPr>
          <w:rFonts w:eastAsia="Times New Roman" w:cs="Times New Roman"/>
          <w:color w:val="404040"/>
          <w:lang w:eastAsia="pl-PL"/>
        </w:rPr>
        <w:t xml:space="preserve">      informuje, że  </w:t>
      </w:r>
      <w:r w:rsidR="004C71DC" w:rsidRPr="00E910E2">
        <w:rPr>
          <w:rFonts w:eastAsia="Times New Roman" w:cs="Times New Roman"/>
          <w:color w:val="404040"/>
          <w:lang w:eastAsia="pl-PL"/>
        </w:rPr>
        <w:t>wpłynęło następujące  zapytanie :</w:t>
      </w:r>
    </w:p>
    <w:p w:rsidR="00E910E2" w:rsidRPr="00E910E2" w:rsidRDefault="00E910E2" w:rsidP="002922ED">
      <w:pPr>
        <w:shd w:val="clear" w:color="auto" w:fill="FFFFFF"/>
        <w:spacing w:before="90"/>
        <w:ind w:right="90"/>
        <w:jc w:val="both"/>
        <w:rPr>
          <w:rFonts w:eastAsia="Times New Roman" w:cs="Times New Roman"/>
          <w:color w:val="404040"/>
          <w:lang w:eastAsia="pl-PL"/>
        </w:rPr>
      </w:pPr>
    </w:p>
    <w:p w:rsidR="00E910E2" w:rsidRPr="002922ED" w:rsidRDefault="002922ED" w:rsidP="002922E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1. C</w:t>
      </w:r>
      <w:r w:rsidR="00E910E2" w:rsidRPr="002922ED">
        <w:rPr>
          <w:rFonts w:cs="Times New Roman"/>
        </w:rPr>
        <w:t>zy pokazana na mapie inwentar</w:t>
      </w:r>
      <w:r>
        <w:rPr>
          <w:rFonts w:cs="Times New Roman"/>
        </w:rPr>
        <w:t>yz</w:t>
      </w:r>
      <w:r w:rsidR="00E910E2" w:rsidRPr="002922ED">
        <w:rPr>
          <w:rFonts w:cs="Times New Roman"/>
        </w:rPr>
        <w:t>acyjnej studnia głębinowa faktycznie istnieje w terenie i</w:t>
      </w:r>
    </w:p>
    <w:p w:rsidR="002922ED" w:rsidRDefault="00E910E2" w:rsidP="002922E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2922ED">
        <w:rPr>
          <w:rFonts w:cs="Times New Roman"/>
        </w:rPr>
        <w:t xml:space="preserve">   </w:t>
      </w:r>
      <w:r w:rsidRPr="00E910E2">
        <w:rPr>
          <w:rFonts w:cs="Times New Roman"/>
        </w:rPr>
        <w:t xml:space="preserve">czy pełni swoją funkcję? </w:t>
      </w:r>
    </w:p>
    <w:p w:rsidR="002922ED" w:rsidRDefault="002922ED" w:rsidP="002922E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E910E2" w:rsidRPr="00E910E2">
        <w:rPr>
          <w:rFonts w:cs="Times New Roman"/>
        </w:rPr>
        <w:t>Czy studnia ta jest przezna</w:t>
      </w:r>
      <w:r>
        <w:rPr>
          <w:rFonts w:cs="Times New Roman"/>
        </w:rPr>
        <w:t xml:space="preserve">czona do likwidacji w związku z </w:t>
      </w:r>
      <w:r w:rsidR="00E910E2" w:rsidRPr="00E910E2">
        <w:rPr>
          <w:rFonts w:cs="Times New Roman"/>
        </w:rPr>
        <w:t>przepisami o strefach ochron</w:t>
      </w:r>
      <w:r>
        <w:rPr>
          <w:rFonts w:cs="Times New Roman"/>
        </w:rPr>
        <w:t>n</w:t>
      </w:r>
      <w:r w:rsidR="00E910E2" w:rsidRPr="00E910E2">
        <w:rPr>
          <w:rFonts w:cs="Times New Roman"/>
        </w:rPr>
        <w:t xml:space="preserve">ych dla ujęć </w:t>
      </w:r>
    </w:p>
    <w:p w:rsidR="00E910E2" w:rsidRPr="00E910E2" w:rsidRDefault="002922ED" w:rsidP="002922E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E910E2" w:rsidRPr="00E910E2">
        <w:rPr>
          <w:rFonts w:cs="Times New Roman"/>
        </w:rPr>
        <w:t>wód podziemnych?</w:t>
      </w:r>
    </w:p>
    <w:p w:rsidR="00E910E2" w:rsidRPr="00E910E2" w:rsidRDefault="002922ED" w:rsidP="002922E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E910E2" w:rsidRPr="00E910E2">
        <w:rPr>
          <w:rFonts w:cs="Times New Roman"/>
        </w:rPr>
        <w:t>W PFU pokazano 30+2 miejsca postojowe (oznaczono na PZT nr 4 jako istniejące).</w:t>
      </w:r>
    </w:p>
    <w:p w:rsidR="00E910E2" w:rsidRPr="00E910E2" w:rsidRDefault="002922ED" w:rsidP="002922E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E910E2" w:rsidRPr="00E910E2">
        <w:rPr>
          <w:rFonts w:cs="Times New Roman"/>
        </w:rPr>
        <w:t>Czy ich nawierzchnia również przeznaczona jest do rewitalizacji?</w:t>
      </w:r>
    </w:p>
    <w:p w:rsidR="002922ED" w:rsidRDefault="00E910E2" w:rsidP="002922ED">
      <w:pPr>
        <w:autoSpaceDE w:val="0"/>
        <w:autoSpaceDN w:val="0"/>
        <w:adjustRightInd w:val="0"/>
        <w:jc w:val="both"/>
        <w:rPr>
          <w:rFonts w:cs="Times New Roman"/>
        </w:rPr>
      </w:pPr>
      <w:r w:rsidRPr="00E910E2">
        <w:rPr>
          <w:rFonts w:cs="Times New Roman"/>
        </w:rPr>
        <w:t>3) Prosimy o określenie szacowanej ilości nawierzchn</w:t>
      </w:r>
      <w:r w:rsidR="002922ED">
        <w:rPr>
          <w:rFonts w:cs="Times New Roman"/>
        </w:rPr>
        <w:t xml:space="preserve">i dróg, parkingów i dojazdów do </w:t>
      </w:r>
      <w:r w:rsidRPr="00E910E2">
        <w:rPr>
          <w:rFonts w:cs="Times New Roman"/>
        </w:rPr>
        <w:t xml:space="preserve">wymiany. </w:t>
      </w:r>
    </w:p>
    <w:p w:rsidR="002922ED" w:rsidRDefault="002922ED" w:rsidP="002922E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E910E2" w:rsidRPr="00E910E2">
        <w:rPr>
          <w:rFonts w:cs="Times New Roman"/>
        </w:rPr>
        <w:t>Wg nas to ok 2.760m2 (łącznie w wjazdami na działkę, teren pod wiatami</w:t>
      </w:r>
      <w:r>
        <w:rPr>
          <w:rFonts w:cs="Times New Roman"/>
        </w:rPr>
        <w:t xml:space="preserve">, </w:t>
      </w:r>
      <w:r w:rsidR="00E910E2" w:rsidRPr="00E910E2">
        <w:rPr>
          <w:rFonts w:cs="Times New Roman"/>
        </w:rPr>
        <w:t xml:space="preserve">istniejące miejsca </w:t>
      </w:r>
    </w:p>
    <w:p w:rsidR="002922ED" w:rsidRDefault="002922ED" w:rsidP="002922E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E910E2" w:rsidRPr="00E910E2">
        <w:rPr>
          <w:rFonts w:cs="Times New Roman"/>
        </w:rPr>
        <w:t>postojowe, plac manewrowy p</w:t>
      </w:r>
      <w:r>
        <w:rPr>
          <w:rFonts w:cs="Times New Roman"/>
        </w:rPr>
        <w:t xml:space="preserve">rzy istniejącym budynku UG oraz </w:t>
      </w:r>
      <w:r w:rsidR="00E910E2" w:rsidRPr="00E910E2">
        <w:rPr>
          <w:rFonts w:cs="Times New Roman"/>
        </w:rPr>
        <w:t xml:space="preserve">gospodarczym). </w:t>
      </w:r>
    </w:p>
    <w:p w:rsidR="002922ED" w:rsidRDefault="002922ED" w:rsidP="002922E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E910E2" w:rsidRPr="00E910E2">
        <w:rPr>
          <w:rFonts w:cs="Times New Roman"/>
        </w:rPr>
        <w:t>Czy może należy się z robot</w:t>
      </w:r>
      <w:r>
        <w:rPr>
          <w:rFonts w:cs="Times New Roman"/>
        </w:rPr>
        <w:t xml:space="preserve">ami projektowymi i wykonawczymi  </w:t>
      </w:r>
      <w:r w:rsidR="00E910E2" w:rsidRPr="00E910E2">
        <w:rPr>
          <w:rFonts w:cs="Times New Roman"/>
        </w:rPr>
        <w:t xml:space="preserve">ograniczyć do terenu zaznaczonego </w:t>
      </w:r>
    </w:p>
    <w:p w:rsidR="002922ED" w:rsidRDefault="002922ED" w:rsidP="002922E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E910E2" w:rsidRPr="00E910E2">
        <w:rPr>
          <w:rFonts w:cs="Times New Roman"/>
        </w:rPr>
        <w:t>czerwoną obwódk</w:t>
      </w:r>
      <w:r>
        <w:rPr>
          <w:rFonts w:cs="Times New Roman"/>
        </w:rPr>
        <w:t xml:space="preserve">ą na załączonym w PFU rysunkiem </w:t>
      </w:r>
      <w:r w:rsidR="00E910E2" w:rsidRPr="00E910E2">
        <w:rPr>
          <w:rFonts w:cs="Times New Roman"/>
        </w:rPr>
        <w:t xml:space="preserve">PZT (obszar targowiska – ok 12x42m + trasa </w:t>
      </w:r>
    </w:p>
    <w:p w:rsidR="00E910E2" w:rsidRPr="00E910E2" w:rsidRDefault="002922ED" w:rsidP="002922E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E910E2" w:rsidRPr="00E910E2">
        <w:rPr>
          <w:rFonts w:cs="Times New Roman"/>
        </w:rPr>
        <w:t xml:space="preserve">przyłączy </w:t>
      </w:r>
      <w:proofErr w:type="spellStart"/>
      <w:r w:rsidR="00E910E2" w:rsidRPr="00E910E2">
        <w:rPr>
          <w:rFonts w:cs="Times New Roman"/>
        </w:rPr>
        <w:t>wod-kan</w:t>
      </w:r>
      <w:proofErr w:type="spellEnd"/>
      <w:r w:rsidR="00E910E2" w:rsidRPr="00E910E2">
        <w:rPr>
          <w:rFonts w:cs="Times New Roman"/>
        </w:rPr>
        <w:t xml:space="preserve"> i </w:t>
      </w:r>
      <w:proofErr w:type="spellStart"/>
      <w:r w:rsidR="00E910E2" w:rsidRPr="00E910E2">
        <w:rPr>
          <w:rFonts w:cs="Times New Roman"/>
        </w:rPr>
        <w:t>eN</w:t>
      </w:r>
      <w:proofErr w:type="spellEnd"/>
      <w:r w:rsidR="00E910E2" w:rsidRPr="00E910E2">
        <w:rPr>
          <w:rFonts w:cs="Times New Roman"/>
        </w:rPr>
        <w:t>)</w:t>
      </w:r>
      <w:r>
        <w:rPr>
          <w:rFonts w:cs="Times New Roman"/>
        </w:rPr>
        <w:t>?</w:t>
      </w:r>
    </w:p>
    <w:p w:rsidR="002922ED" w:rsidRDefault="00E910E2" w:rsidP="002922ED">
      <w:pPr>
        <w:autoSpaceDE w:val="0"/>
        <w:autoSpaceDN w:val="0"/>
        <w:adjustRightInd w:val="0"/>
        <w:jc w:val="both"/>
        <w:rPr>
          <w:rFonts w:cs="Times New Roman"/>
        </w:rPr>
      </w:pPr>
      <w:r w:rsidRPr="00E910E2">
        <w:rPr>
          <w:rFonts w:cs="Times New Roman"/>
        </w:rPr>
        <w:t>4) Czy 3 tuje, wierzba i świerk pokazane na rysunku inwenta</w:t>
      </w:r>
      <w:r w:rsidR="002922ED">
        <w:rPr>
          <w:rFonts w:cs="Times New Roman"/>
        </w:rPr>
        <w:t xml:space="preserve">ryzacji zieleni są przeznaczone </w:t>
      </w:r>
      <w:r w:rsidRPr="00E910E2">
        <w:rPr>
          <w:rFonts w:cs="Times New Roman"/>
        </w:rPr>
        <w:t xml:space="preserve">do wycinki, </w:t>
      </w:r>
    </w:p>
    <w:p w:rsidR="00764687" w:rsidRDefault="002922ED" w:rsidP="002922E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E910E2" w:rsidRPr="00E910E2">
        <w:rPr>
          <w:rFonts w:cs="Times New Roman"/>
        </w:rPr>
        <w:t>czy do przesadzenia?</w:t>
      </w:r>
    </w:p>
    <w:p w:rsidR="002922ED" w:rsidRDefault="002922ED" w:rsidP="002922ED">
      <w:pPr>
        <w:autoSpaceDE w:val="0"/>
        <w:autoSpaceDN w:val="0"/>
        <w:adjustRightInd w:val="0"/>
        <w:jc w:val="both"/>
        <w:rPr>
          <w:rFonts w:cs="Times New Roman"/>
        </w:rPr>
      </w:pPr>
    </w:p>
    <w:p w:rsidR="002922ED" w:rsidRDefault="002922ED" w:rsidP="002922E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Odpowiedzi na zapytania:</w:t>
      </w:r>
    </w:p>
    <w:p w:rsidR="00E86822" w:rsidRDefault="002922ED" w:rsidP="002922E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Ad. 1 </w:t>
      </w:r>
      <w:r w:rsidR="00E86822">
        <w:rPr>
          <w:rFonts w:cs="Times New Roman"/>
        </w:rPr>
        <w:t>Istniejąca studnia  jest poza terenem targowiska.</w:t>
      </w:r>
    </w:p>
    <w:p w:rsidR="00BC393C" w:rsidRDefault="00BC393C" w:rsidP="002922ED">
      <w:pPr>
        <w:autoSpaceDE w:val="0"/>
        <w:autoSpaceDN w:val="0"/>
        <w:adjustRightInd w:val="0"/>
        <w:jc w:val="both"/>
        <w:rPr>
          <w:rFonts w:cs="Times New Roman"/>
        </w:rPr>
      </w:pPr>
    </w:p>
    <w:p w:rsidR="00E86822" w:rsidRDefault="00E86822" w:rsidP="002922E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Ad.2 Miejsca postojowe  na etapi</w:t>
      </w:r>
      <w:r w:rsidR="00BC393C">
        <w:rPr>
          <w:rFonts w:cs="Times New Roman"/>
        </w:rPr>
        <w:t>e  realizacji targowiska  nie są</w:t>
      </w:r>
      <w:r>
        <w:rPr>
          <w:rFonts w:cs="Times New Roman"/>
        </w:rPr>
        <w:t xml:space="preserve"> przewidziane  do rewitalizacji , </w:t>
      </w:r>
    </w:p>
    <w:p w:rsidR="00E86822" w:rsidRDefault="00E86822" w:rsidP="002922E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  re</w:t>
      </w:r>
      <w:r w:rsidR="00BE22A5">
        <w:rPr>
          <w:rFonts w:cs="Times New Roman"/>
        </w:rPr>
        <w:t>witalizacja  w</w:t>
      </w:r>
      <w:r w:rsidR="008D00B7">
        <w:rPr>
          <w:rFonts w:cs="Times New Roman"/>
        </w:rPr>
        <w:t xml:space="preserve"> innym zadaniu i</w:t>
      </w:r>
      <w:r>
        <w:rPr>
          <w:rFonts w:cs="Times New Roman"/>
        </w:rPr>
        <w:t xml:space="preserve"> w innym terminie .</w:t>
      </w:r>
    </w:p>
    <w:p w:rsidR="00BC393C" w:rsidRDefault="00BC393C" w:rsidP="002922ED">
      <w:pPr>
        <w:autoSpaceDE w:val="0"/>
        <w:autoSpaceDN w:val="0"/>
        <w:adjustRightInd w:val="0"/>
        <w:jc w:val="both"/>
        <w:rPr>
          <w:rFonts w:cs="Times New Roman"/>
        </w:rPr>
      </w:pPr>
    </w:p>
    <w:p w:rsidR="00E86822" w:rsidRDefault="00E86822" w:rsidP="002922E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Ad.3 Teren projektowanego targowiska  to powierzchnia  516,00 m²  (zaznaczony czerwona  linią)</w:t>
      </w:r>
    </w:p>
    <w:p w:rsidR="00E86822" w:rsidRDefault="00E86822" w:rsidP="002922E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  Obecnie z częściowym utwardzeniem z </w:t>
      </w:r>
      <w:proofErr w:type="spellStart"/>
      <w:r>
        <w:rPr>
          <w:rFonts w:cs="Times New Roman"/>
        </w:rPr>
        <w:t>trelinki</w:t>
      </w:r>
      <w:proofErr w:type="spellEnd"/>
      <w:r>
        <w:rPr>
          <w:rFonts w:cs="Times New Roman"/>
        </w:rPr>
        <w:t xml:space="preserve"> do rozbiórki.</w:t>
      </w:r>
    </w:p>
    <w:p w:rsidR="00E86822" w:rsidRDefault="00E86822" w:rsidP="002922E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  Powierzchnia  utwardzeń do wykonania  łącznie z tymi pod wiatą handlową  to  469,20 m².</w:t>
      </w:r>
    </w:p>
    <w:p w:rsidR="00E86822" w:rsidRDefault="00E86822" w:rsidP="002922E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  W r</w:t>
      </w:r>
      <w:r w:rsidR="00BC393C">
        <w:rPr>
          <w:rFonts w:cs="Times New Roman"/>
        </w:rPr>
        <w:t>amach targowiska do wykonania są</w:t>
      </w:r>
      <w:r>
        <w:rPr>
          <w:rFonts w:cs="Times New Roman"/>
        </w:rPr>
        <w:t xml:space="preserve">  elementy ujęte </w:t>
      </w:r>
      <w:r w:rsidR="00BC393C">
        <w:rPr>
          <w:rFonts w:cs="Times New Roman"/>
        </w:rPr>
        <w:t xml:space="preserve"> w PFU tj.  budynek  sani</w:t>
      </w:r>
      <w:r>
        <w:rPr>
          <w:rFonts w:cs="Times New Roman"/>
        </w:rPr>
        <w:t>tarno-techniczny</w:t>
      </w:r>
    </w:p>
    <w:p w:rsidR="00BC393C" w:rsidRDefault="00E86822" w:rsidP="002922E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="00BC393C">
        <w:rPr>
          <w:rFonts w:cs="Times New Roman"/>
        </w:rPr>
        <w:t>z</w:t>
      </w:r>
      <w:r>
        <w:rPr>
          <w:rFonts w:cs="Times New Roman"/>
        </w:rPr>
        <w:t xml:space="preserve"> instalacjami,  wiata handlowa z oświetleniem, przyłącza: wody, kanalizacji sanitarnej i</w:t>
      </w:r>
    </w:p>
    <w:p w:rsidR="00BC393C" w:rsidRDefault="00BC393C" w:rsidP="002922E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E86822">
        <w:rPr>
          <w:rFonts w:cs="Times New Roman"/>
        </w:rPr>
        <w:t xml:space="preserve">  energetyczne,  o</w:t>
      </w:r>
      <w:r>
        <w:rPr>
          <w:rFonts w:cs="Times New Roman"/>
        </w:rPr>
        <w:t>dwodnienie terenu do studni  chł</w:t>
      </w:r>
      <w:r w:rsidR="00E86822">
        <w:rPr>
          <w:rFonts w:cs="Times New Roman"/>
        </w:rPr>
        <w:t>onnych</w:t>
      </w:r>
      <w:r>
        <w:rPr>
          <w:rFonts w:cs="Times New Roman"/>
        </w:rPr>
        <w:t xml:space="preserve"> z drenażem  rozsączającym , </w:t>
      </w:r>
    </w:p>
    <w:p w:rsidR="00BC393C" w:rsidRDefault="00BC393C" w:rsidP="002922E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utwardzenie  terenu targowiska  (469,20 m²)   z jego oświetleniem oraz instalacja  fotowoltaiczna, </w:t>
      </w:r>
    </w:p>
    <w:p w:rsidR="00E86822" w:rsidRDefault="00BC393C" w:rsidP="002922E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 a także logo, tablice i mała architektura.</w:t>
      </w:r>
    </w:p>
    <w:p w:rsidR="00BC393C" w:rsidRDefault="00BC393C" w:rsidP="002922ED">
      <w:pPr>
        <w:autoSpaceDE w:val="0"/>
        <w:autoSpaceDN w:val="0"/>
        <w:adjustRightInd w:val="0"/>
        <w:jc w:val="both"/>
        <w:rPr>
          <w:rFonts w:cs="Times New Roman"/>
        </w:rPr>
      </w:pPr>
    </w:p>
    <w:p w:rsidR="00AC5AD8" w:rsidRDefault="00BC393C" w:rsidP="002922E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Ad.4</w:t>
      </w:r>
      <w:r w:rsidR="00AC5AD8">
        <w:rPr>
          <w:rFonts w:cs="Times New Roman"/>
        </w:rPr>
        <w:t xml:space="preserve"> </w:t>
      </w:r>
      <w:r>
        <w:rPr>
          <w:rFonts w:cs="Times New Roman"/>
        </w:rPr>
        <w:t xml:space="preserve"> Wierzba  i  świerk są poza  terenem targowiska , a  tuje </w:t>
      </w:r>
      <w:r w:rsidR="00AC5AD8">
        <w:rPr>
          <w:rFonts w:cs="Times New Roman"/>
        </w:rPr>
        <w:t xml:space="preserve">  (szpaler tui)</w:t>
      </w:r>
      <w:r>
        <w:rPr>
          <w:rFonts w:cs="Times New Roman"/>
        </w:rPr>
        <w:t xml:space="preserve">  są  przeznaczone    do </w:t>
      </w:r>
    </w:p>
    <w:p w:rsidR="00BC393C" w:rsidRDefault="00AC5AD8" w:rsidP="002922E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="00BC393C">
        <w:rPr>
          <w:rFonts w:cs="Times New Roman"/>
        </w:rPr>
        <w:t>wycinki.</w:t>
      </w:r>
      <w:r>
        <w:rPr>
          <w:rFonts w:cs="Times New Roman"/>
        </w:rPr>
        <w:t xml:space="preserve">   </w:t>
      </w:r>
      <w:r w:rsidR="00BC393C">
        <w:rPr>
          <w:rFonts w:cs="Times New Roman"/>
        </w:rPr>
        <w:t>O wydanie  decyzji</w:t>
      </w:r>
      <w:r>
        <w:rPr>
          <w:rFonts w:cs="Times New Roman"/>
        </w:rPr>
        <w:t xml:space="preserve"> na usunięcie </w:t>
      </w:r>
      <w:r w:rsidR="00BC393C">
        <w:rPr>
          <w:rFonts w:cs="Times New Roman"/>
        </w:rPr>
        <w:t xml:space="preserve"> wystąpił zamawiający.</w:t>
      </w:r>
    </w:p>
    <w:p w:rsidR="00784A38" w:rsidRDefault="00784A38" w:rsidP="002922ED">
      <w:pPr>
        <w:autoSpaceDE w:val="0"/>
        <w:autoSpaceDN w:val="0"/>
        <w:adjustRightInd w:val="0"/>
        <w:jc w:val="both"/>
        <w:rPr>
          <w:rFonts w:cs="Times New Roman"/>
        </w:rPr>
      </w:pPr>
      <w:bookmarkStart w:id="0" w:name="_GoBack"/>
      <w:bookmarkEnd w:id="0"/>
    </w:p>
    <w:p w:rsidR="0062188C" w:rsidRDefault="0062188C" w:rsidP="0062188C">
      <w:pPr>
        <w:autoSpaceDE w:val="0"/>
        <w:autoSpaceDN w:val="0"/>
        <w:adjustRightInd w:val="0"/>
        <w:ind w:left="6372"/>
        <w:jc w:val="both"/>
        <w:rPr>
          <w:rFonts w:cs="Times New Roman"/>
        </w:rPr>
      </w:pPr>
    </w:p>
    <w:p w:rsidR="0062188C" w:rsidRDefault="0062188C" w:rsidP="0062188C">
      <w:pPr>
        <w:autoSpaceDE w:val="0"/>
        <w:autoSpaceDN w:val="0"/>
        <w:adjustRightInd w:val="0"/>
        <w:ind w:left="6372"/>
        <w:jc w:val="both"/>
        <w:rPr>
          <w:rFonts w:cs="Times New Roman"/>
        </w:rPr>
      </w:pPr>
      <w:r>
        <w:rPr>
          <w:rFonts w:cs="Times New Roman"/>
        </w:rPr>
        <w:t>Wójt Gminy Brochów</w:t>
      </w:r>
    </w:p>
    <w:p w:rsidR="0062188C" w:rsidRDefault="0062188C" w:rsidP="0062188C">
      <w:pPr>
        <w:autoSpaceDE w:val="0"/>
        <w:autoSpaceDN w:val="0"/>
        <w:adjustRightInd w:val="0"/>
        <w:ind w:left="6372"/>
        <w:jc w:val="both"/>
        <w:rPr>
          <w:rFonts w:cs="Times New Roman"/>
        </w:rPr>
      </w:pPr>
      <w:r>
        <w:rPr>
          <w:rFonts w:cs="Times New Roman"/>
        </w:rPr>
        <w:t>Piotr Szymański</w:t>
      </w:r>
    </w:p>
    <w:p w:rsidR="0062188C" w:rsidRDefault="0062188C" w:rsidP="002922ED">
      <w:pPr>
        <w:autoSpaceDE w:val="0"/>
        <w:autoSpaceDN w:val="0"/>
        <w:adjustRightInd w:val="0"/>
        <w:jc w:val="both"/>
        <w:rPr>
          <w:rFonts w:cs="Times New Roman"/>
        </w:rPr>
      </w:pPr>
    </w:p>
    <w:p w:rsidR="0062188C" w:rsidRDefault="0062188C" w:rsidP="002922ED">
      <w:pPr>
        <w:autoSpaceDE w:val="0"/>
        <w:autoSpaceDN w:val="0"/>
        <w:adjustRightInd w:val="0"/>
        <w:jc w:val="both"/>
        <w:rPr>
          <w:rFonts w:cs="Times New Roman"/>
        </w:rPr>
      </w:pPr>
    </w:p>
    <w:p w:rsidR="0062188C" w:rsidRDefault="0062188C" w:rsidP="002922ED">
      <w:pPr>
        <w:autoSpaceDE w:val="0"/>
        <w:autoSpaceDN w:val="0"/>
        <w:adjustRightInd w:val="0"/>
        <w:jc w:val="both"/>
        <w:rPr>
          <w:rFonts w:cs="Times New Roman"/>
        </w:rPr>
      </w:pPr>
    </w:p>
    <w:p w:rsidR="00BC393C" w:rsidRPr="002922ED" w:rsidRDefault="00BC393C" w:rsidP="002922ED">
      <w:pPr>
        <w:autoSpaceDE w:val="0"/>
        <w:autoSpaceDN w:val="0"/>
        <w:adjustRightInd w:val="0"/>
        <w:jc w:val="both"/>
        <w:rPr>
          <w:rFonts w:cs="Times New Roman"/>
        </w:rPr>
      </w:pPr>
    </w:p>
    <w:p w:rsidR="004C71DC" w:rsidRPr="00A128D7" w:rsidRDefault="004C71DC" w:rsidP="00764687">
      <w:pPr>
        <w:shd w:val="clear" w:color="auto" w:fill="FFFFFF"/>
        <w:spacing w:before="90"/>
        <w:ind w:right="90"/>
        <w:jc w:val="both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</w:p>
    <w:p w:rsidR="006D1852" w:rsidRDefault="006D1852"/>
    <w:sectPr w:rsidR="006D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217B"/>
    <w:multiLevelType w:val="hybridMultilevel"/>
    <w:tmpl w:val="16DA1586"/>
    <w:lvl w:ilvl="0" w:tplc="C9F4510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D7"/>
    <w:rsid w:val="002922ED"/>
    <w:rsid w:val="004C71DC"/>
    <w:rsid w:val="0062188C"/>
    <w:rsid w:val="006D1852"/>
    <w:rsid w:val="00764687"/>
    <w:rsid w:val="00784A38"/>
    <w:rsid w:val="008D00B7"/>
    <w:rsid w:val="00A128D7"/>
    <w:rsid w:val="00AC5AD8"/>
    <w:rsid w:val="00BC393C"/>
    <w:rsid w:val="00BE22A5"/>
    <w:rsid w:val="00E86822"/>
    <w:rsid w:val="00E9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317EB-5148-431E-9D30-3DD2FFF0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7</cp:revision>
  <dcterms:created xsi:type="dcterms:W3CDTF">2018-05-29T07:21:00Z</dcterms:created>
  <dcterms:modified xsi:type="dcterms:W3CDTF">2018-05-29T14:28:00Z</dcterms:modified>
</cp:coreProperties>
</file>