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Nr sprawy: ZEAS.364.2.2014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FORMULARZ OFERTOWY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ind w:left="4956"/>
        <w:jc w:val="both"/>
        <w:rPr>
          <w:sz w:val="20"/>
          <w:szCs w:val="20"/>
        </w:rPr>
      </w:pP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E56B01" w:rsidRDefault="00E56B01">
      <w:pPr>
        <w:autoSpaceDE w:val="0"/>
        <w:autoSpaceDN w:val="0"/>
        <w:adjustRightInd w:val="0"/>
        <w:spacing w:after="0" w:line="240" w:lineRule="auto"/>
        <w:ind w:left="4248"/>
        <w:jc w:val="both"/>
      </w:pPr>
      <w:r>
        <w:t>Miejscowość, data: ……………………………………………………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Pieczęć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E56B01" w:rsidRDefault="00E56B01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FORMULARZ OFERTOWY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Calibri,Bold" w:hAnsi="Calibri,Bold" w:cs="Calibri,Bold"/>
          <w:b/>
          <w:bCs/>
        </w:rPr>
      </w:pP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</w:pPr>
      <w:r>
        <w:t>Nawiązując do zapytania ofertowego na zakup paliwa do autobusów szkolnych w roku 2015 przedstawiam następującą ofertę: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</w:pP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</w:pP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t xml:space="preserve">W dniu </w:t>
      </w:r>
      <w:r>
        <w:rPr>
          <w:rFonts w:ascii="Calibri,Bold" w:hAnsi="Calibri,Bold" w:cs="Calibri,Bold"/>
          <w:b/>
          <w:bCs/>
        </w:rPr>
        <w:t xml:space="preserve">19.12.2014 r. 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</w:pPr>
      <w:r>
        <w:t>cena jednostkowa brutto  1 litra oleju napędowego u producenta              ……………………. zł/litr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</w:pP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stała oferowana marża   do ceny brutto producenta                   </w:t>
      </w:r>
      <w:r>
        <w:tab/>
        <w:t xml:space="preserve">                  ……………………. gr/litr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</w:pP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b/>
          <w:bCs/>
        </w:rPr>
        <w:t>cena jednostkowa brutto po uwzględnieniu marży</w:t>
      </w:r>
      <w:r>
        <w:t xml:space="preserve">        </w:t>
      </w:r>
      <w:r>
        <w:rPr>
          <w:rFonts w:ascii="Calibri,Bold" w:hAnsi="Calibri,Bold" w:cs="Calibri,Bold"/>
          <w:b/>
          <w:bCs/>
        </w:rPr>
        <w:t xml:space="preserve">                           ……………..</w:t>
      </w:r>
      <w:r>
        <w:rPr>
          <w:rFonts w:ascii="Calibri,Bold CE" w:hAnsi="Calibri,Bold CE" w:cs="Calibri,Bold CE"/>
          <w:b/>
          <w:bCs/>
        </w:rPr>
        <w:t xml:space="preserve"> zł/litr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</w:pP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Warunki wykonania zamówienia: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</w:pPr>
      <w:r>
        <w:t>1. Oświadczamy, że znana jest nam treść zapytania ofertowego i projektu umowy i akceptujemy je bez zastrzeżeń.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</w:pPr>
      <w:r>
        <w:t>2. Oświadczamy, że w przypadku wybrania naszej oferty zobowiązujemy się do zawarcia umowy na warunkach określonych w zapytaniu i złożonej ofercie.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</w:pPr>
      <w:r>
        <w:t>3. Oświadczamy, że posiadamy aktualną koncesję na obrót paliwami płynnymi zgodnie z ustawą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t xml:space="preserve">z dnia 10 kwietnia 1997 r. prawo energetyczne (Dz.U.2012.1059 -j.t.). </w:t>
      </w:r>
      <w:r>
        <w:rPr>
          <w:rFonts w:ascii="Calibri,Bold CE" w:hAnsi="Calibri,Bold CE" w:cs="Calibri,Bold CE"/>
          <w:b/>
          <w:bCs/>
        </w:rPr>
        <w:t xml:space="preserve">Kserokopię koncesji załączamy </w:t>
      </w:r>
      <w:r>
        <w:rPr>
          <w:rFonts w:ascii="Calibri,Bold" w:hAnsi="Calibri,Bold" w:cs="Calibri,Bold"/>
          <w:b/>
          <w:bCs/>
        </w:rPr>
        <w:t>do niniejszej oferty.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</w:pPr>
      <w:r>
        <w:t>4. Oświadczamy, że oferujemy właściwą jakość paliwa zgodnie z obowiązującymi normami i wymaganiami jakościowymi – Rozporządzenie Ministra Gospodarki z dnia 9 grudnia 2008 r. w sprawie wymagań jakościowych dla paliw ciekłych (Dz. U. 2013 poz. 1058 tekst jednolity) oraz odpowiednio Normy PN-EN 228 i PN-EN 590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</w:pPr>
      <w:r>
        <w:t>5. Oświadczamy, że posiadamy niezbędną wiedzę i doświadczenie oraz dysponujemy potencjałem technicznym i osobami zdolnymi do wykonania zamówienia oraz znajdujemy się w sytuacji ekonomicznej i finansowej zapewniającej wykonanie zamówienia.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</w:pPr>
      <w:r>
        <w:t>6. Informujemy, że posiadamy stację paliw, czynną całą dobę, w dni powszednie, soboty, niedziele i święta, przez cały rok (podać dokładny adres):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</w:pPr>
    </w:p>
    <w:p w:rsidR="00E56B01" w:rsidRDefault="00E56B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…………………………………………………………………………………………………………………………………………….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</w:pPr>
    </w:p>
    <w:p w:rsidR="00E56B01" w:rsidRDefault="00E56B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…………………………………………………………………………………………………………………………………………….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</w:pP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</w:pP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</w:pP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</w:pP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>(pieczęć oraz podpis osoby upoważnionej)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Nr sprawy: ZEAS.364.2.2014                                                                                    ZAŁĄCZNIK NR 2 – PROJEKT UMOWY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E56B01" w:rsidRDefault="00E56B0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    UMOWA NR ………………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E56B01" w:rsidRDefault="00E56B01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na zakup paliwa do autobusów szkolnych w roku 2015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ab/>
      </w:r>
      <w:r>
        <w:rPr>
          <w:rFonts w:ascii="Calibri,Bold" w:hAnsi="Calibri,Bold" w:cs="Calibri,Bold"/>
          <w:b/>
          <w:bCs/>
          <w:sz w:val="20"/>
          <w:szCs w:val="20"/>
        </w:rPr>
        <w:tab/>
      </w:r>
      <w:r>
        <w:rPr>
          <w:rFonts w:ascii="Calibri,Bold" w:hAnsi="Calibri,Bold" w:cs="Calibri,Bold"/>
          <w:b/>
          <w:bCs/>
          <w:sz w:val="20"/>
          <w:szCs w:val="20"/>
        </w:rPr>
        <w:tab/>
      </w:r>
      <w:r>
        <w:rPr>
          <w:rFonts w:ascii="Calibri,Bold" w:hAnsi="Calibri,Bold" w:cs="Calibri,Bold"/>
          <w:b/>
          <w:bCs/>
          <w:sz w:val="20"/>
          <w:szCs w:val="20"/>
        </w:rPr>
        <w:tab/>
        <w:t xml:space="preserve"> </w:t>
      </w:r>
      <w:r>
        <w:rPr>
          <w:sz w:val="20"/>
          <w:szCs w:val="20"/>
        </w:rPr>
        <w:t>zawarta w dniu ……………………………………..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pomiędzy: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ascii="Calibri,Bold CE" w:hAnsi="Calibri,Bold CE" w:cs="Calibri,Bold CE"/>
          <w:b/>
          <w:bCs/>
          <w:sz w:val="20"/>
          <w:szCs w:val="20"/>
        </w:rPr>
        <w:t xml:space="preserve">ZAMAWIAJĄCYM: </w:t>
      </w:r>
      <w:r>
        <w:rPr>
          <w:sz w:val="20"/>
          <w:szCs w:val="20"/>
        </w:rPr>
        <w:t xml:space="preserve">  Zespół Ekonomiczno-Administracyjny Szkół w Brochowie,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05-088 Brochów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NIP:  837 162 99 66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 xml:space="preserve">Reprezentowany </w:t>
      </w:r>
      <w:r>
        <w:rPr>
          <w:rFonts w:ascii="Calibri,Italic CE" w:hAnsi="Calibri,Italic CE" w:cs="Calibri,Italic CE"/>
          <w:i/>
          <w:iCs/>
          <w:sz w:val="20"/>
          <w:szCs w:val="20"/>
        </w:rPr>
        <w:t>przez: kierownik Ewę Nalborską</w:t>
      </w:r>
      <w:r>
        <w:rPr>
          <w:sz w:val="20"/>
          <w:szCs w:val="20"/>
        </w:rPr>
        <w:t>,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p</w:t>
      </w:r>
      <w:r>
        <w:rPr>
          <w:rFonts w:ascii="Calibri,Italic CE" w:hAnsi="Calibri,Italic CE" w:cs="Calibri,Italic CE"/>
          <w:i/>
          <w:iCs/>
          <w:sz w:val="20"/>
          <w:szCs w:val="20"/>
        </w:rPr>
        <w:t>rzy kontrasygnacie głównej księgowej Tamary Kowalskiej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ascii="Calibri,Bold CE" w:hAnsi="Calibri,Bold CE" w:cs="Calibri,Bold CE"/>
          <w:b/>
          <w:bCs/>
          <w:sz w:val="20"/>
          <w:szCs w:val="20"/>
        </w:rPr>
        <w:t xml:space="preserve">WYKONAWCĄ: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Reprezentowany przez: …………………………………………………………………………………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20"/>
          <w:szCs w:val="20"/>
        </w:rPr>
      </w:pP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wyniku rozstrzygnięcia postępowania o wartości poniżej 30 000 euro, prowadzonego w trybie otwartego zapytania ofertowego nr ZEAS.364.2.2014 , na podstawie art. 4 pkt 8 ustawy Prawo Zamówień Publicznych       (Dz. U. z 2013 r., poz. 907 z późn.zm) oraz wewnętrznych przepisów, została zawarta umowa o następującej treści: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§ 1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Przedmiotem zamówienia jest zakup paliwa do autobusów szkolnych w 2015 roku, poniżej wymienionego asortymentu: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ascii="Calibri,Bold CE" w:hAnsi="Calibri,Bold CE" w:cs="Calibri,Bold CE"/>
          <w:b/>
          <w:bCs/>
          <w:sz w:val="20"/>
          <w:szCs w:val="20"/>
        </w:rPr>
        <w:t>olej napędowy - około 20.0</w:t>
      </w:r>
      <w:r>
        <w:rPr>
          <w:rFonts w:ascii="Calibri,Bold" w:hAnsi="Calibri,Bold" w:cs="Calibri,Bold"/>
          <w:b/>
          <w:bCs/>
          <w:sz w:val="20"/>
          <w:szCs w:val="20"/>
        </w:rPr>
        <w:t>00 dm</w:t>
      </w:r>
      <w:r>
        <w:rPr>
          <w:rFonts w:ascii="Calibri,Bold" w:hAnsi="Calibri,Bold" w:cs="Calibri,Bold"/>
          <w:b/>
          <w:bCs/>
          <w:sz w:val="13"/>
          <w:szCs w:val="13"/>
        </w:rPr>
        <w:t xml:space="preserve">3 </w:t>
      </w:r>
      <w:r>
        <w:rPr>
          <w:rFonts w:ascii="Calibri,Bold CE" w:hAnsi="Calibri,Bold CE" w:cs="Calibri,Bold CE"/>
          <w:b/>
          <w:bCs/>
          <w:sz w:val="20"/>
          <w:szCs w:val="20"/>
        </w:rPr>
        <w:t>(litrów) o parametrach nie gorszych niż norma PN-EN-590 dla oleju napędowego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Zakup paliwa będzie odbywał się w formie tankowań pojazdów  stosownie do potrzeb Zamawiającego.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Ilość sukcesywnych zakupów paliwa została ustalona szacunkowo a faktyczna wielkość zużytego paliwa uzależniona jest od bieżących potrzeb Zamawiającego wobec tego Zamawiający zastrzega, że ilość zamawianego paliwa może ulec zmianie. Z tytułu nie zrealizowania podanych ilości paliwa Wykonawcy nie przysługuje żadne roszczenie.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 Wynagrodzenie Wykonawcy płatne będzie według rzeczywistej ilości zakupionego paliwa na warunkach określonych w umowie. Z tytułu nie zrealizowania podanych przez Zamawiającego ilości paliwa Wykonawcy nie przysługuje żadne roszczenie.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 Wykonawca oświadcza, że jest właścicielem stacji paliw w odległości nie większej niż 10 km od siedziby Zamawiającego i zapewnia, że zakup paliwa jest dostępny 24 godziny na dobę, w dni powszednie i święta przez cały rok.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 Realizacja przedmiotu zamówienia będzie odbywać się sukcesywnie do końca 2015 roku poprzez tankowanie pojazdu po cenach jednostkowych w dniu tankowania z uwzględnieniem udzielonych upustów.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 Wykonawca zapewnia właściwą jakość paliwa zgodnie z obowiązującymi normami i wymaganiami jakościowymi – Rozporządzenie Ministra Gospodarki z dnia 9 grudnia 2008r. w sprawie wymagań jakościowych dla paliw ciekłych (Dz. U. 2013 poz. 1058 tekst jednolity) oraz odpowiednio Normy PN-EN 228 i PN-EN 590.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E56B01" w:rsidRDefault="00E56B0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§ 2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sz w:val="20"/>
          <w:szCs w:val="20"/>
        </w:rPr>
        <w:t xml:space="preserve">Umowa zostaje zawarta na czas określony od </w:t>
      </w:r>
      <w:r>
        <w:rPr>
          <w:rFonts w:ascii="Calibri,Bold" w:hAnsi="Calibri,Bold" w:cs="Calibri,Bold"/>
          <w:b/>
          <w:bCs/>
          <w:sz w:val="20"/>
          <w:szCs w:val="20"/>
        </w:rPr>
        <w:t>01.01.2015 r. do 31.12.2015 r.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                                                                        </w:t>
      </w:r>
      <w:bookmarkStart w:id="0" w:name="_GoBack"/>
      <w:bookmarkEnd w:id="0"/>
    </w:p>
    <w:p w:rsidR="00E56B01" w:rsidRDefault="00E56B0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§ 3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Cena tankowanego paliwa to cena jednostkowa brutto ogłoszona na stronie producenta z dnia 19.12.2014 r. powiększona o stałą oferowaną marżę. 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2.Wysokość marży dla poszczególnych rodzajów paliw zaoferowana w Zapytaniu Ofertowym wynosi:</w:t>
      </w:r>
    </w:p>
    <w:p w:rsidR="00E56B01" w:rsidRDefault="00E56B0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  <w:sz w:val="20"/>
          <w:szCs w:val="20"/>
        </w:rPr>
      </w:pPr>
      <w:r>
        <w:rPr>
          <w:rFonts w:ascii="Calibri,Bold CE" w:hAnsi="Calibri,Bold CE" w:cs="Calibri,Bold CE"/>
          <w:b/>
          <w:bCs/>
          <w:sz w:val="20"/>
          <w:szCs w:val="20"/>
        </w:rPr>
        <w:t>- olej napędowy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 ON ……..</w:t>
      </w:r>
      <w:r>
        <w:rPr>
          <w:rFonts w:ascii="Calibri,BoldItalic" w:hAnsi="Calibri,BoldItalic" w:cs="Calibri,BoldItalic"/>
          <w:b/>
          <w:bCs/>
          <w:i/>
          <w:iCs/>
          <w:sz w:val="20"/>
          <w:szCs w:val="20"/>
        </w:rPr>
        <w:t>do</w:t>
      </w:r>
      <w:r>
        <w:rPr>
          <w:rFonts w:ascii="Calibri,BoldItalic CE" w:hAnsi="Calibri,BoldItalic CE" w:cs="Calibri,BoldItalic CE"/>
          <w:b/>
          <w:bCs/>
          <w:i/>
          <w:iCs/>
          <w:sz w:val="20"/>
          <w:szCs w:val="20"/>
        </w:rPr>
        <w:t xml:space="preserve"> każdego litra zakupionego w danym dniu paliwa.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  <w:sz w:val="20"/>
          <w:szCs w:val="20"/>
        </w:rPr>
      </w:pPr>
    </w:p>
    <w:p w:rsidR="00E56B01" w:rsidRDefault="00E56B0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§ 4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Strony ustalają następujące zasady fakturowania tankowania paliwa: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Podstawą do wystawienia faktury będzie kopia wydania paliwa z zawartą informacją: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1) data tankowania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2) nr rejestracyjny pojazdu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3) ilość i rodzaj zatankowanego paliwa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cenę paliwa 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5) czytelny podpis kierowcy autobusu oraz uprawnionego pracownika stacji paliw potwierdzający w/w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informacje.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 CE" w:hAnsi="Calibri,Bold CE" w:cs="Calibri,Bold CE"/>
          <w:b/>
          <w:bCs/>
          <w:sz w:val="20"/>
          <w:szCs w:val="20"/>
        </w:rPr>
        <w:t>Kartę wydania paliwa należy załączyć do faktury.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Zamawiający dokona polecenia przelewu kwoty wynagrodzenia za kupione paliwo w terminie 14 dni od daty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wystawienia faktury.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 Zamawiający oświadcza, że łączna wartość zamówienia w czasie obowiązywania umowy nie przekroczy równowartości 30 000 euro.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 Wynagrodzenie płatne będzie przelewem na konto Wykonawcy wskazane na wystawionej fakturze.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 Zamawiający upoważnia Wykonawcę do wystawiania faktur VAT bez podpisu Zamawiającego.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 Fakturę należy wystawić na adres: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Zespół Ekonomiczno-Administracyjny Szkół  w Brochowie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05-088  Brochów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NIP 837 162 99 66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§ 5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Do obowiązków Wykonawcy należy: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1)  zapewnienie stałej sprzedaży paliwa dla Zamawiającego,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2)  zagwarantowanie realizacji zamówienia w zakresie wymagań jakościowych,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3) każdorazowo, na ustne i pisemne wezwanie Zamawiającego przedłożenie aktualnego świadectwa jakości określonej partii paliwa. Świadectwo jakości winno być wystawione bądź imiennie na Wykonawcę lub powinno z niego jasno wynikać, że świadectwo jakości dotyczy paliwa sprzedawanego przez Wykonawcę.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W przypadku stwierdzenia złej jakości paliwa na podstawie analizy laboratoryjnej lub świadectwa jakości Wykonawca pokryje koszty wymiany wadliwego paliwa oraz koszty przeprowadzenia badań.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 Wykonawca w przypadku odmowy sprzedaży paliwa ma obowiązek pisemnego podania przyczyny.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E56B01" w:rsidRDefault="00E56B0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§ 6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Umowa może być rozwiązana przez każdą ze stron z zachowaniem 1-miesięcznego okresu wypowiedzenia.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W sprawach nieuregulowanych niniejszą umową mają zastosowanie przepisy Kodeksu Cywilnego i ustawy Prawo Zamówień Publicznych.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 Wszelkie zmiany warunków umowy wymagają formy pisemnej pod rygorem nieważności w drodze aneksu uzgodnionego przez strony.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E56B01" w:rsidRDefault="00E56B0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§ 7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Umowę sporządzono w trzech jednobrzmiących egzemplarzach, w tym dwa egzemplarze dla Zamawiającego i jeden egzemplarz dla Wykonawcy.</w:t>
      </w: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E56B01" w:rsidRDefault="00E56B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E56B01" w:rsidRDefault="00E56B01">
      <w:pPr>
        <w:jc w:val="both"/>
        <w:rPr>
          <w:rFonts w:ascii="Times New Roman" w:hAnsi="Times New Roman" w:cs="Times New Roman"/>
        </w:rPr>
      </w:pPr>
      <w:r>
        <w:rPr>
          <w:rFonts w:ascii="Calibri,BoldItalic CE" w:hAnsi="Calibri,BoldItalic CE" w:cs="Calibri,BoldItalic CE"/>
          <w:b/>
          <w:bCs/>
          <w:i/>
          <w:iCs/>
          <w:sz w:val="20"/>
          <w:szCs w:val="20"/>
        </w:rPr>
        <w:t>Zamawiający</w:t>
      </w:r>
      <w:r>
        <w:rPr>
          <w:rFonts w:ascii="Calibri,BoldItalic" w:hAnsi="Calibri,BoldItalic" w:cs="Calibri,BoldItalic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Wykonawca</w:t>
      </w:r>
    </w:p>
    <w:sectPr w:rsidR="00E56B01" w:rsidSect="00E5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345"/>
    <w:multiLevelType w:val="hybridMultilevel"/>
    <w:tmpl w:val="0AB406A6"/>
    <w:lvl w:ilvl="0" w:tplc="0415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9B06843"/>
    <w:multiLevelType w:val="hybridMultilevel"/>
    <w:tmpl w:val="D2F0024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A8E1F6D"/>
    <w:multiLevelType w:val="hybridMultilevel"/>
    <w:tmpl w:val="015EEA5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BD57CD9"/>
    <w:multiLevelType w:val="hybridMultilevel"/>
    <w:tmpl w:val="F4B2EEC0"/>
    <w:lvl w:ilvl="0" w:tplc="4A7CCB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538A169F"/>
    <w:multiLevelType w:val="hybridMultilevel"/>
    <w:tmpl w:val="B4BC34E4"/>
    <w:lvl w:ilvl="0" w:tplc="0415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61845664"/>
    <w:multiLevelType w:val="hybridMultilevel"/>
    <w:tmpl w:val="A4B2D1A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B01"/>
    <w:rsid w:val="00E5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1066</Words>
  <Characters>6078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ZEAS</dc:title>
  <dc:subject/>
  <dc:creator> </dc:creator>
  <cp:keywords/>
  <dc:description/>
  <cp:lastModifiedBy>Lukasz</cp:lastModifiedBy>
  <cp:revision>2</cp:revision>
  <cp:lastPrinted>2014-12-15T08:13:00Z</cp:lastPrinted>
  <dcterms:created xsi:type="dcterms:W3CDTF">2014-12-18T12:26:00Z</dcterms:created>
  <dcterms:modified xsi:type="dcterms:W3CDTF">2014-12-18T12:26:00Z</dcterms:modified>
</cp:coreProperties>
</file>